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FDE4" w14:textId="21BEE613" w:rsidR="007A01FE" w:rsidRPr="00715A38" w:rsidRDefault="0029514C" w:rsidP="005F0295">
      <w:pPr>
        <w:pStyle w:val="NoSpacing"/>
        <w:rPr>
          <w:rFonts w:ascii="Arial" w:hAnsi="Arial" w:cs="Arial"/>
          <w:color w:val="000000" w:themeColor="text1"/>
          <w:lang w:val="en-GB"/>
        </w:rPr>
      </w:pPr>
      <w:r w:rsidRPr="00715A38">
        <w:rPr>
          <w:noProof/>
          <w:color w:val="000000" w:themeColor="text1"/>
          <w:sz w:val="24"/>
          <w:szCs w:val="24"/>
          <w:lang w:val="en-US"/>
        </w:rPr>
        <mc:AlternateContent>
          <mc:Choice Requires="wps">
            <w:drawing>
              <wp:anchor distT="45720" distB="45720" distL="114300" distR="114300" simplePos="0" relativeHeight="251654144" behindDoc="0" locked="0" layoutInCell="1" allowOverlap="1" wp14:anchorId="037A9051" wp14:editId="54C16044">
                <wp:simplePos x="0" y="0"/>
                <wp:positionH relativeFrom="column">
                  <wp:posOffset>-34290</wp:posOffset>
                </wp:positionH>
                <wp:positionV relativeFrom="paragraph">
                  <wp:posOffset>-173355</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D1965" w14:textId="388E4421" w:rsidR="007A01FE" w:rsidRPr="00715A38" w:rsidRDefault="007A01FE" w:rsidP="007A01FE">
                            <w:pPr>
                              <w:pStyle w:val="NoSpacing"/>
                              <w:rPr>
                                <w:rFonts w:ascii="Arial" w:hAnsi="Arial" w:cs="Arial"/>
                                <w:color w:val="000000" w:themeColor="text1"/>
                                <w:sz w:val="12"/>
                                <w:szCs w:val="12"/>
                              </w:rPr>
                            </w:pPr>
                            <w:r w:rsidRPr="00715A38">
                              <w:rPr>
                                <w:rFonts w:ascii="Arial" w:hAnsi="Arial" w:cs="Arial"/>
                                <w:color w:val="000000" w:themeColor="text1"/>
                                <w:sz w:val="12"/>
                                <w:szCs w:val="12"/>
                              </w:rPr>
                              <w:t xml:space="preserve">AD NO.: </w:t>
                            </w:r>
                            <w:r w:rsidR="00306CD6" w:rsidRPr="00715A38">
                              <w:rPr>
                                <w:rFonts w:ascii="Arial" w:hAnsi="Arial" w:cs="Arial"/>
                                <w:color w:val="000000" w:themeColor="text1"/>
                                <w:sz w:val="12"/>
                                <w:szCs w:val="12"/>
                              </w:rPr>
                              <w:t>0</w:t>
                            </w:r>
                            <w:r w:rsidR="00570A2A" w:rsidRPr="00715A38">
                              <w:rPr>
                                <w:rFonts w:ascii="Arial" w:hAnsi="Arial" w:cs="Arial"/>
                                <w:color w:val="000000" w:themeColor="text1"/>
                                <w:sz w:val="12"/>
                                <w:szCs w:val="12"/>
                              </w:rPr>
                              <w:t>4</w:t>
                            </w:r>
                            <w:r w:rsidR="00822B74" w:rsidRPr="00715A38">
                              <w:rPr>
                                <w:rFonts w:ascii="Arial" w:hAnsi="Arial" w:cs="Arial"/>
                                <w:color w:val="000000" w:themeColor="text1"/>
                                <w:sz w:val="12"/>
                                <w:szCs w:val="12"/>
                              </w:rPr>
                              <w:t>a</w:t>
                            </w:r>
                            <w:r w:rsidR="001004D3" w:rsidRPr="00715A38">
                              <w:rPr>
                                <w:rFonts w:ascii="Arial" w:hAnsi="Arial" w:cs="Arial"/>
                                <w:color w:val="000000" w:themeColor="text1"/>
                                <w:sz w:val="12"/>
                                <w:szCs w:val="12"/>
                              </w:rPr>
                              <w:t>d</w:t>
                            </w:r>
                            <w:r w:rsidRPr="00715A38">
                              <w:rPr>
                                <w:rFonts w:ascii="Arial" w:hAnsi="Arial" w:cs="Arial"/>
                                <w:color w:val="000000" w:themeColor="text1"/>
                                <w:sz w:val="12"/>
                                <w:szCs w:val="12"/>
                              </w:rPr>
                              <w:t>-</w:t>
                            </w:r>
                            <w:r w:rsidR="00570A2A" w:rsidRPr="00715A38">
                              <w:rPr>
                                <w:rFonts w:ascii="Arial" w:hAnsi="Arial" w:cs="Arial"/>
                                <w:color w:val="000000" w:themeColor="text1"/>
                                <w:sz w:val="12"/>
                                <w:szCs w:val="12"/>
                              </w:rPr>
                              <w:t>0</w:t>
                            </w:r>
                            <w:r w:rsidR="00891C8E">
                              <w:rPr>
                                <w:rFonts w:ascii="Arial" w:hAnsi="Arial" w:cs="Arial"/>
                                <w:color w:val="000000" w:themeColor="text1"/>
                                <w:sz w:val="12"/>
                                <w:szCs w:val="12"/>
                              </w:rPr>
                              <w:t>1</w:t>
                            </w:r>
                          </w:p>
                          <w:p w14:paraId="5E659E14" w14:textId="77777777" w:rsidR="000173CD" w:rsidRPr="00715A38" w:rsidRDefault="000173CD" w:rsidP="000173CD">
                            <w:pPr>
                              <w:pStyle w:val="NoSpacing"/>
                              <w:rPr>
                                <w:rFonts w:ascii="Arial" w:hAnsi="Arial" w:cs="Arial"/>
                                <w:color w:val="000000" w:themeColor="text1"/>
                                <w:sz w:val="12"/>
                                <w:szCs w:val="12"/>
                              </w:rPr>
                            </w:pPr>
                            <w:r w:rsidRPr="00715A38">
                              <w:rPr>
                                <w:rFonts w:ascii="Arial" w:hAnsi="Arial" w:cs="Arial"/>
                                <w:color w:val="000000" w:themeColor="text1"/>
                                <w:sz w:val="12"/>
                                <w:szCs w:val="12"/>
                              </w:rPr>
                              <w:t>Initial Issue Date: 09-14-2023</w:t>
                            </w:r>
                          </w:p>
                          <w:p w14:paraId="70806877" w14:textId="17DFF313" w:rsidR="007A01FE" w:rsidRPr="0084774E" w:rsidRDefault="000173CD" w:rsidP="000173CD">
                            <w:pPr>
                              <w:pStyle w:val="NoSpacing"/>
                              <w:rPr>
                                <w:rFonts w:ascii="Arial" w:hAnsi="Arial" w:cs="Arial"/>
                                <w:sz w:val="12"/>
                                <w:szCs w:val="12"/>
                              </w:rPr>
                            </w:pPr>
                            <w:r w:rsidRPr="00715A38">
                              <w:rPr>
                                <w:rFonts w:ascii="Arial" w:hAnsi="Arial" w:cs="Arial"/>
                                <w:color w:val="000000" w:themeColor="text1"/>
                                <w:sz w:val="12"/>
                                <w:szCs w:val="12"/>
                              </w:rPr>
                              <w:t xml:space="preserve">Revision Date: </w:t>
                            </w:r>
                            <w:r w:rsidR="00891C8E">
                              <w:rPr>
                                <w:rFonts w:ascii="Arial" w:hAnsi="Arial" w:cs="Arial"/>
                                <w:color w:val="000000"/>
                                <w:sz w:val="12"/>
                                <w:szCs w:val="12"/>
                              </w:rPr>
                              <w:t>07-30-2024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2.7pt;margin-top:-13.65pt;width:102.4pt;height:27.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" filled="f" strokecolor="white">
                <v:stroke dashstyle="1 1" endcap="round"/>
                <v:textbox>
                  <w:txbxContent>
                    <w:p w14:paraId="0C4D1965" w14:textId="388E4421" w:rsidR="007A01FE" w:rsidRPr="00715A38" w:rsidRDefault="007A01FE" w:rsidP="007A01FE">
                      <w:pPr>
                        <w:pStyle w:val="NoSpacing"/>
                        <w:rPr>
                          <w:rFonts w:ascii="Arial" w:hAnsi="Arial" w:cs="Arial"/>
                          <w:color w:val="000000" w:themeColor="text1"/>
                          <w:sz w:val="12"/>
                          <w:szCs w:val="12"/>
                        </w:rPr>
                      </w:pPr>
                      <w:r w:rsidRPr="00715A38">
                        <w:rPr>
                          <w:rFonts w:ascii="Arial" w:hAnsi="Arial" w:cs="Arial"/>
                          <w:color w:val="000000" w:themeColor="text1"/>
                          <w:sz w:val="12"/>
                          <w:szCs w:val="12"/>
                        </w:rPr>
                        <w:t xml:space="preserve">AD NO.: </w:t>
                      </w:r>
                      <w:r w:rsidR="00306CD6" w:rsidRPr="00715A38">
                        <w:rPr>
                          <w:rFonts w:ascii="Arial" w:hAnsi="Arial" w:cs="Arial"/>
                          <w:color w:val="000000" w:themeColor="text1"/>
                          <w:sz w:val="12"/>
                          <w:szCs w:val="12"/>
                        </w:rPr>
                        <w:t>0</w:t>
                      </w:r>
                      <w:r w:rsidR="00570A2A" w:rsidRPr="00715A38">
                        <w:rPr>
                          <w:rFonts w:ascii="Arial" w:hAnsi="Arial" w:cs="Arial"/>
                          <w:color w:val="000000" w:themeColor="text1"/>
                          <w:sz w:val="12"/>
                          <w:szCs w:val="12"/>
                        </w:rPr>
                        <w:t>4</w:t>
                      </w:r>
                      <w:r w:rsidR="00822B74" w:rsidRPr="00715A38">
                        <w:rPr>
                          <w:rFonts w:ascii="Arial" w:hAnsi="Arial" w:cs="Arial"/>
                          <w:color w:val="000000" w:themeColor="text1"/>
                          <w:sz w:val="12"/>
                          <w:szCs w:val="12"/>
                        </w:rPr>
                        <w:t>a</w:t>
                      </w:r>
                      <w:r w:rsidR="001004D3" w:rsidRPr="00715A38">
                        <w:rPr>
                          <w:rFonts w:ascii="Arial" w:hAnsi="Arial" w:cs="Arial"/>
                          <w:color w:val="000000" w:themeColor="text1"/>
                          <w:sz w:val="12"/>
                          <w:szCs w:val="12"/>
                        </w:rPr>
                        <w:t>d</w:t>
                      </w:r>
                      <w:r w:rsidRPr="00715A38">
                        <w:rPr>
                          <w:rFonts w:ascii="Arial" w:hAnsi="Arial" w:cs="Arial"/>
                          <w:color w:val="000000" w:themeColor="text1"/>
                          <w:sz w:val="12"/>
                          <w:szCs w:val="12"/>
                        </w:rPr>
                        <w:t>-</w:t>
                      </w:r>
                      <w:r w:rsidR="00570A2A" w:rsidRPr="00715A38">
                        <w:rPr>
                          <w:rFonts w:ascii="Arial" w:hAnsi="Arial" w:cs="Arial"/>
                          <w:color w:val="000000" w:themeColor="text1"/>
                          <w:sz w:val="12"/>
                          <w:szCs w:val="12"/>
                        </w:rPr>
                        <w:t>0</w:t>
                      </w:r>
                      <w:r w:rsidR="00891C8E">
                        <w:rPr>
                          <w:rFonts w:ascii="Arial" w:hAnsi="Arial" w:cs="Arial"/>
                          <w:color w:val="000000" w:themeColor="text1"/>
                          <w:sz w:val="12"/>
                          <w:szCs w:val="12"/>
                        </w:rPr>
                        <w:t>1</w:t>
                      </w:r>
                    </w:p>
                    <w:p w14:paraId="5E659E14" w14:textId="77777777" w:rsidR="000173CD" w:rsidRPr="00715A38" w:rsidRDefault="000173CD" w:rsidP="000173CD">
                      <w:pPr>
                        <w:pStyle w:val="NoSpacing"/>
                        <w:rPr>
                          <w:rFonts w:ascii="Arial" w:hAnsi="Arial" w:cs="Arial"/>
                          <w:color w:val="000000" w:themeColor="text1"/>
                          <w:sz w:val="12"/>
                          <w:szCs w:val="12"/>
                        </w:rPr>
                      </w:pPr>
                      <w:r w:rsidRPr="00715A38">
                        <w:rPr>
                          <w:rFonts w:ascii="Arial" w:hAnsi="Arial" w:cs="Arial"/>
                          <w:color w:val="000000" w:themeColor="text1"/>
                          <w:sz w:val="12"/>
                          <w:szCs w:val="12"/>
                        </w:rPr>
                        <w:t>Initial Issue Date: 09-14-2023</w:t>
                      </w:r>
                    </w:p>
                    <w:p w14:paraId="70806877" w14:textId="17DFF313" w:rsidR="007A01FE" w:rsidRPr="0084774E" w:rsidRDefault="000173CD" w:rsidP="000173CD">
                      <w:pPr>
                        <w:pStyle w:val="NoSpacing"/>
                        <w:rPr>
                          <w:rFonts w:ascii="Arial" w:hAnsi="Arial" w:cs="Arial"/>
                          <w:sz w:val="12"/>
                          <w:szCs w:val="12"/>
                        </w:rPr>
                      </w:pPr>
                      <w:r w:rsidRPr="00715A38">
                        <w:rPr>
                          <w:rFonts w:ascii="Arial" w:hAnsi="Arial" w:cs="Arial"/>
                          <w:color w:val="000000" w:themeColor="text1"/>
                          <w:sz w:val="12"/>
                          <w:szCs w:val="12"/>
                        </w:rPr>
                        <w:t xml:space="preserve">Revision Date: </w:t>
                      </w:r>
                      <w:r w:rsidR="00891C8E">
                        <w:rPr>
                          <w:rFonts w:ascii="Arial" w:hAnsi="Arial" w:cs="Arial"/>
                          <w:color w:val="000000"/>
                          <w:sz w:val="12"/>
                          <w:szCs w:val="12"/>
                        </w:rPr>
                        <w:t>07-30-2024</w:t>
                      </w:r>
                    </w:p>
                  </w:txbxContent>
                </v:textbox>
              </v:shape>
            </w:pict>
          </mc:Fallback>
        </mc:AlternateContent>
      </w:r>
      <w:r w:rsidRPr="00715A38">
        <w:rPr>
          <w:rFonts w:ascii="Arial" w:hAnsi="Arial" w:cs="Arial"/>
          <w:b/>
          <w:bCs/>
          <w:noProof/>
          <w:color w:val="000000" w:themeColor="text1"/>
          <w:sz w:val="10"/>
          <w:szCs w:val="10"/>
          <w:lang w:val="en-US"/>
        </w:rPr>
        <mc:AlternateContent>
          <mc:Choice Requires="wpg">
            <w:drawing>
              <wp:anchor distT="0" distB="0" distL="114300" distR="114300" simplePos="0" relativeHeight="251659264" behindDoc="0" locked="0" layoutInCell="1" allowOverlap="1" wp14:anchorId="21F4C6BB" wp14:editId="338D3760">
                <wp:simplePos x="0" y="0"/>
                <wp:positionH relativeFrom="margin">
                  <wp:posOffset>2642235</wp:posOffset>
                </wp:positionH>
                <wp:positionV relativeFrom="margin">
                  <wp:posOffset>-238125</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0529D6C2" w14:textId="77777777" w:rsidR="00D74DA9" w:rsidRPr="00426F72" w:rsidRDefault="00D74DA9" w:rsidP="00D74DA9">
                              <w:pPr>
                                <w:pStyle w:val="NoSpacing"/>
                                <w:rPr>
                                  <w:rFonts w:ascii="Book Antiqua" w:hAnsi="Book Antiqua"/>
                                  <w:b/>
                                  <w:bCs/>
                                  <w:sz w:val="25"/>
                                  <w:szCs w:val="25"/>
                                </w:rPr>
                              </w:pPr>
                              <w:r w:rsidRPr="00426F72">
                                <w:rPr>
                                  <w:rFonts w:ascii="Book Antiqua" w:hAnsi="Book Antiqua"/>
                                  <w:b/>
                                  <w:bCs/>
                                  <w:sz w:val="25"/>
                                  <w:szCs w:val="25"/>
                                </w:rPr>
                                <w:t>REPUBLIC OF THE PHILIPPINES</w:t>
                              </w:r>
                            </w:p>
                            <w:p w14:paraId="31207B30" w14:textId="77777777" w:rsidR="00D74DA9" w:rsidRPr="00426F72" w:rsidRDefault="00D74DA9" w:rsidP="00D74DA9">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4622A872" w14:textId="77777777" w:rsidR="00D74DA9" w:rsidRPr="00426F72" w:rsidRDefault="00D74DA9" w:rsidP="00D74DA9">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F4C6BB" id="Group 1" o:spid="_x0000_s1027" style="position:absolute;margin-left:208.05pt;margin-top:-18.75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BqFk13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0529D6C2" w14:textId="77777777" w:rsidR="00D74DA9" w:rsidRPr="00426F72" w:rsidRDefault="00D74DA9" w:rsidP="00D74DA9">
                        <w:pPr>
                          <w:pStyle w:val="NoSpacing"/>
                          <w:rPr>
                            <w:rFonts w:ascii="Book Antiqua" w:hAnsi="Book Antiqua"/>
                            <w:b/>
                            <w:bCs/>
                            <w:sz w:val="25"/>
                            <w:szCs w:val="25"/>
                          </w:rPr>
                        </w:pPr>
                        <w:r w:rsidRPr="00426F72">
                          <w:rPr>
                            <w:rFonts w:ascii="Book Antiqua" w:hAnsi="Book Antiqua"/>
                            <w:b/>
                            <w:bCs/>
                            <w:sz w:val="25"/>
                            <w:szCs w:val="25"/>
                          </w:rPr>
                          <w:t>REPUBLIC OF THE PHILIPPINES</w:t>
                        </w:r>
                      </w:p>
                      <w:p w14:paraId="31207B30" w14:textId="77777777" w:rsidR="00D74DA9" w:rsidRPr="00426F72" w:rsidRDefault="00D74DA9" w:rsidP="00D74DA9">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4622A872" w14:textId="77777777" w:rsidR="00D74DA9" w:rsidRPr="00426F72" w:rsidRDefault="00D74DA9" w:rsidP="00D74DA9">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715A38" w:rsidRPr="00715A38" w14:paraId="7CF20F1B" w14:textId="77777777" w:rsidTr="000C2A78">
        <w:trPr>
          <w:trHeight w:val="454"/>
        </w:trPr>
        <w:tc>
          <w:tcPr>
            <w:tcW w:w="15725" w:type="dxa"/>
            <w:shd w:val="clear" w:color="auto" w:fill="D9D9D9" w:themeFill="background1" w:themeFillShade="D9"/>
            <w:vAlign w:val="center"/>
          </w:tcPr>
          <w:p w14:paraId="7DBAA8FE" w14:textId="3AA6DD45" w:rsidR="00C8143A" w:rsidRPr="00715A38" w:rsidRDefault="002E3A84" w:rsidP="005F0295">
            <w:pPr>
              <w:pStyle w:val="NoSpacing"/>
              <w:jc w:val="center"/>
              <w:rPr>
                <w:rFonts w:ascii="Arial" w:hAnsi="Arial" w:cs="Arial"/>
                <w:b/>
                <w:color w:val="000000" w:themeColor="text1"/>
                <w:sz w:val="24"/>
                <w:szCs w:val="16"/>
              </w:rPr>
            </w:pPr>
            <w:r w:rsidRPr="00715A38">
              <w:rPr>
                <w:rFonts w:ascii="Arial" w:hAnsi="Arial" w:cs="Arial"/>
                <w:b/>
                <w:color w:val="000000" w:themeColor="text1"/>
                <w:sz w:val="28"/>
                <w:szCs w:val="18"/>
              </w:rPr>
              <w:t>INVENTORY OF TEACHING AIDS AND REFERENCES</w:t>
            </w:r>
          </w:p>
        </w:tc>
      </w:tr>
    </w:tbl>
    <w:p w14:paraId="5C2EEA34" w14:textId="50535C02" w:rsidR="007A01FE" w:rsidRPr="00715A38" w:rsidRDefault="007A01FE" w:rsidP="005F0295">
      <w:pPr>
        <w:pStyle w:val="NoSpacing"/>
        <w:rPr>
          <w:rFonts w:ascii="Arial" w:hAnsi="Arial" w:cs="Arial"/>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715A38" w:rsidRPr="00715A38" w14:paraId="3E6AD522" w14:textId="77777777" w:rsidTr="000C2A78">
        <w:trPr>
          <w:gridAfter w:val="1"/>
          <w:wAfter w:w="4199" w:type="dxa"/>
          <w:trHeight w:val="340"/>
        </w:trPr>
        <w:tc>
          <w:tcPr>
            <w:tcW w:w="1980" w:type="dxa"/>
            <w:vAlign w:val="center"/>
          </w:tcPr>
          <w:p w14:paraId="6D91E445" w14:textId="78E37BD1" w:rsidR="00C8143A" w:rsidRPr="00715A38" w:rsidRDefault="000C2A78" w:rsidP="000C2A78">
            <w:pPr>
              <w:pStyle w:val="NoSpacing"/>
              <w:rPr>
                <w:rFonts w:ascii="Arial" w:hAnsi="Arial" w:cs="Arial"/>
                <w:color w:val="000000" w:themeColor="text1"/>
                <w:sz w:val="22"/>
                <w:szCs w:val="22"/>
                <w:lang w:val="en-GB"/>
              </w:rPr>
            </w:pPr>
            <w:r w:rsidRPr="00715A38">
              <w:rPr>
                <w:rFonts w:ascii="Arial" w:hAnsi="Arial" w:cs="Arial"/>
                <w:b/>
                <w:bCs/>
                <w:color w:val="000000" w:themeColor="text1"/>
                <w:sz w:val="22"/>
                <w:szCs w:val="22"/>
                <w:lang w:val="en-GB"/>
              </w:rPr>
              <w:t>Training Course:</w:t>
            </w:r>
          </w:p>
        </w:tc>
        <w:tc>
          <w:tcPr>
            <w:tcW w:w="6803" w:type="dxa"/>
            <w:gridSpan w:val="2"/>
            <w:tcBorders>
              <w:bottom w:val="single" w:sz="4" w:space="0" w:color="auto"/>
            </w:tcBorders>
            <w:vAlign w:val="center"/>
          </w:tcPr>
          <w:p w14:paraId="10EF10F9" w14:textId="27A885DC" w:rsidR="00271A0C" w:rsidRPr="00715A38" w:rsidRDefault="001004D3" w:rsidP="000C2A78">
            <w:pPr>
              <w:pStyle w:val="NoSpacing"/>
              <w:rPr>
                <w:rFonts w:ascii="Arial" w:hAnsi="Arial" w:cs="Arial"/>
                <w:color w:val="000000" w:themeColor="text1"/>
                <w:sz w:val="22"/>
                <w:szCs w:val="22"/>
                <w:lang w:val="en-GB"/>
              </w:rPr>
            </w:pPr>
            <w:r w:rsidRPr="00715A38">
              <w:rPr>
                <w:rFonts w:ascii="Arial" w:hAnsi="Arial" w:cs="Arial"/>
                <w:color w:val="000000" w:themeColor="text1"/>
                <w:sz w:val="22"/>
                <w:szCs w:val="22"/>
              </w:rPr>
              <w:t>Advanced Training for Oil Tanker Cargo Operations</w:t>
            </w:r>
          </w:p>
        </w:tc>
      </w:tr>
      <w:tr w:rsidR="000C2A78" w:rsidRPr="00715A38" w14:paraId="65C310B9" w14:textId="77777777" w:rsidTr="000C2A78">
        <w:trPr>
          <w:trHeight w:val="340"/>
        </w:trPr>
        <w:tc>
          <w:tcPr>
            <w:tcW w:w="4195" w:type="dxa"/>
            <w:gridSpan w:val="2"/>
            <w:vAlign w:val="center"/>
          </w:tcPr>
          <w:p w14:paraId="04353FF3" w14:textId="50ED6DD9" w:rsidR="000C2A78" w:rsidRPr="00715A38" w:rsidRDefault="000C2A78" w:rsidP="000C2A78">
            <w:pPr>
              <w:pStyle w:val="NoSpacing"/>
              <w:rPr>
                <w:rFonts w:ascii="Arial" w:hAnsi="Arial" w:cs="Arial"/>
                <w:b/>
                <w:bCs/>
                <w:color w:val="000000" w:themeColor="text1"/>
                <w:sz w:val="22"/>
                <w:szCs w:val="22"/>
                <w:lang w:val="en-GB"/>
              </w:rPr>
            </w:pPr>
            <w:r w:rsidRPr="00715A38">
              <w:rPr>
                <w:rFonts w:ascii="Arial" w:hAnsi="Arial" w:cs="Arial"/>
                <w:b/>
                <w:bCs/>
                <w:color w:val="000000" w:themeColor="text1"/>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715A38" w:rsidRDefault="000C2A78" w:rsidP="000C2A78">
            <w:pPr>
              <w:pStyle w:val="NoSpacing"/>
              <w:rPr>
                <w:rFonts w:ascii="Arial" w:hAnsi="Arial" w:cs="Arial"/>
                <w:color w:val="000000" w:themeColor="text1"/>
                <w:sz w:val="22"/>
                <w:szCs w:val="22"/>
                <w:lang w:val="en-GB"/>
              </w:rPr>
            </w:pPr>
          </w:p>
        </w:tc>
      </w:tr>
    </w:tbl>
    <w:p w14:paraId="625D24EE" w14:textId="6DFE15F6" w:rsidR="007A01FE" w:rsidRPr="00715A38" w:rsidRDefault="007A01FE" w:rsidP="005F0295">
      <w:pPr>
        <w:pStyle w:val="NoSpacing"/>
        <w:rPr>
          <w:rFonts w:ascii="Arial" w:hAnsi="Arial" w:cs="Arial"/>
          <w:color w:val="000000" w:themeColor="text1"/>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715A38" w:rsidRPr="00715A38"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715A38" w:rsidRDefault="002E3A84" w:rsidP="001A78B5">
            <w:pPr>
              <w:pStyle w:val="NoSpacing"/>
              <w:rPr>
                <w:rFonts w:ascii="Arial" w:hAnsi="Arial" w:cs="Arial"/>
                <w:color w:val="000000" w:themeColor="text1"/>
                <w:sz w:val="20"/>
                <w:szCs w:val="20"/>
              </w:rPr>
            </w:pPr>
            <w:r w:rsidRPr="00715A38">
              <w:rPr>
                <w:rFonts w:ascii="Arial" w:hAnsi="Arial" w:cs="Arial"/>
                <w:i/>
                <w:color w:val="000000" w:themeColor="text1"/>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715A38" w:rsidRDefault="002E3A84" w:rsidP="00A25C03">
            <w:pPr>
              <w:pStyle w:val="NoSpacing"/>
              <w:jc w:val="center"/>
              <w:rPr>
                <w:rFonts w:ascii="Arial" w:hAnsi="Arial" w:cs="Arial"/>
                <w:b/>
                <w:color w:val="000000" w:themeColor="text1"/>
                <w:sz w:val="20"/>
                <w:szCs w:val="20"/>
              </w:rPr>
            </w:pPr>
            <w:r w:rsidRPr="00715A38">
              <w:rPr>
                <w:rFonts w:ascii="Arial" w:hAnsi="Arial" w:cs="Arial"/>
                <w:b/>
                <w:color w:val="000000" w:themeColor="text1"/>
                <w:sz w:val="20"/>
                <w:szCs w:val="20"/>
              </w:rPr>
              <w:t>Self-Assessment</w:t>
            </w:r>
          </w:p>
        </w:tc>
        <w:tc>
          <w:tcPr>
            <w:tcW w:w="2268" w:type="dxa"/>
            <w:gridSpan w:val="2"/>
            <w:shd w:val="clear" w:color="auto" w:fill="D9D9D9"/>
            <w:vAlign w:val="center"/>
          </w:tcPr>
          <w:p w14:paraId="28185C83" w14:textId="6A024FFE" w:rsidR="002E3A84" w:rsidRPr="00715A38" w:rsidRDefault="0032210C" w:rsidP="00A25C03">
            <w:pPr>
              <w:pStyle w:val="NoSpacing"/>
              <w:jc w:val="center"/>
              <w:rPr>
                <w:rFonts w:ascii="Arial" w:hAnsi="Arial" w:cs="Arial"/>
                <w:b/>
                <w:color w:val="000000" w:themeColor="text1"/>
                <w:sz w:val="20"/>
                <w:szCs w:val="20"/>
              </w:rPr>
            </w:pPr>
            <w:r w:rsidRPr="00715A38">
              <w:rPr>
                <w:rFonts w:ascii="Arial" w:hAnsi="Arial" w:cs="Arial"/>
                <w:b/>
                <w:color w:val="000000" w:themeColor="text1"/>
                <w:sz w:val="20"/>
                <w:szCs w:val="20"/>
              </w:rPr>
              <w:t>Tabletop</w:t>
            </w:r>
            <w:r w:rsidR="002E3A84" w:rsidRPr="00715A38">
              <w:rPr>
                <w:rFonts w:ascii="Arial" w:hAnsi="Arial" w:cs="Arial"/>
                <w:b/>
                <w:color w:val="000000" w:themeColor="text1"/>
                <w:sz w:val="20"/>
                <w:szCs w:val="20"/>
              </w:rPr>
              <w:t xml:space="preserve"> Evaluation</w:t>
            </w:r>
          </w:p>
        </w:tc>
        <w:tc>
          <w:tcPr>
            <w:tcW w:w="2268" w:type="dxa"/>
            <w:gridSpan w:val="2"/>
            <w:shd w:val="clear" w:color="auto" w:fill="D9D9D9"/>
            <w:vAlign w:val="center"/>
          </w:tcPr>
          <w:p w14:paraId="49A1DFB6" w14:textId="77777777" w:rsidR="002E3A84" w:rsidRPr="00715A38" w:rsidRDefault="002E3A84" w:rsidP="00A25C03">
            <w:pPr>
              <w:pStyle w:val="NoSpacing"/>
              <w:jc w:val="center"/>
              <w:rPr>
                <w:rFonts w:ascii="Arial" w:hAnsi="Arial" w:cs="Arial"/>
                <w:b/>
                <w:color w:val="000000" w:themeColor="text1"/>
                <w:sz w:val="20"/>
                <w:szCs w:val="20"/>
              </w:rPr>
            </w:pPr>
            <w:r w:rsidRPr="00715A38">
              <w:rPr>
                <w:rFonts w:ascii="Arial" w:hAnsi="Arial" w:cs="Arial"/>
                <w:b/>
                <w:color w:val="000000" w:themeColor="text1"/>
                <w:sz w:val="20"/>
                <w:szCs w:val="20"/>
              </w:rPr>
              <w:t>Inspection</w:t>
            </w:r>
          </w:p>
        </w:tc>
        <w:tc>
          <w:tcPr>
            <w:tcW w:w="5368" w:type="dxa"/>
            <w:vMerge w:val="restart"/>
            <w:shd w:val="clear" w:color="auto" w:fill="D9D9D9"/>
            <w:vAlign w:val="center"/>
          </w:tcPr>
          <w:p w14:paraId="621025F4" w14:textId="77777777" w:rsidR="002E3A84" w:rsidRPr="00715A38" w:rsidRDefault="002E3A84" w:rsidP="001A78B5">
            <w:pPr>
              <w:pStyle w:val="NoSpacing"/>
              <w:jc w:val="center"/>
              <w:rPr>
                <w:rFonts w:ascii="Arial" w:hAnsi="Arial" w:cs="Arial"/>
                <w:b/>
                <w:color w:val="000000" w:themeColor="text1"/>
                <w:sz w:val="20"/>
                <w:szCs w:val="20"/>
              </w:rPr>
            </w:pPr>
            <w:r w:rsidRPr="00715A38">
              <w:rPr>
                <w:rFonts w:ascii="Arial" w:hAnsi="Arial" w:cs="Arial"/>
                <w:b/>
                <w:color w:val="000000" w:themeColor="text1"/>
                <w:sz w:val="20"/>
                <w:szCs w:val="20"/>
              </w:rPr>
              <w:t>Remarks</w:t>
            </w:r>
          </w:p>
        </w:tc>
      </w:tr>
      <w:tr w:rsidR="00715A38" w:rsidRPr="00715A38" w14:paraId="5860606B" w14:textId="77777777" w:rsidTr="00A25C03">
        <w:trPr>
          <w:trHeight w:val="454"/>
          <w:tblHeader/>
        </w:trPr>
        <w:tc>
          <w:tcPr>
            <w:tcW w:w="3572" w:type="dxa"/>
            <w:vMerge/>
            <w:tcBorders>
              <w:left w:val="nil"/>
            </w:tcBorders>
          </w:tcPr>
          <w:p w14:paraId="62A85054" w14:textId="77777777" w:rsidR="002E3A84" w:rsidRPr="00715A38" w:rsidRDefault="002E3A84" w:rsidP="001A78B5">
            <w:pPr>
              <w:pStyle w:val="NoSpacing"/>
              <w:rPr>
                <w:rFonts w:ascii="Arial" w:hAnsi="Arial" w:cs="Arial"/>
                <w:color w:val="000000" w:themeColor="text1"/>
                <w:sz w:val="20"/>
                <w:szCs w:val="20"/>
              </w:rPr>
            </w:pPr>
          </w:p>
        </w:tc>
        <w:tc>
          <w:tcPr>
            <w:tcW w:w="2268" w:type="dxa"/>
            <w:gridSpan w:val="2"/>
            <w:tcBorders>
              <w:left w:val="nil"/>
            </w:tcBorders>
            <w:shd w:val="clear" w:color="auto" w:fill="D9D9D9"/>
            <w:vAlign w:val="center"/>
          </w:tcPr>
          <w:p w14:paraId="07D3127B" w14:textId="77777777" w:rsidR="002E3A84" w:rsidRPr="00715A38" w:rsidRDefault="002E3A84" w:rsidP="00A25C03">
            <w:pPr>
              <w:pStyle w:val="NoSpacing"/>
              <w:jc w:val="center"/>
              <w:rPr>
                <w:rFonts w:ascii="Arial" w:hAnsi="Arial" w:cs="Arial"/>
                <w:b/>
                <w:color w:val="000000" w:themeColor="text1"/>
                <w:sz w:val="12"/>
                <w:szCs w:val="12"/>
              </w:rPr>
            </w:pPr>
            <w:r w:rsidRPr="00715A38">
              <w:rPr>
                <w:rFonts w:ascii="Arial" w:hAnsi="Arial" w:cs="Arial"/>
                <w:b/>
                <w:color w:val="000000" w:themeColor="text1"/>
                <w:sz w:val="12"/>
                <w:szCs w:val="12"/>
              </w:rPr>
              <w:t>To be accomplished by applicant MTI</w:t>
            </w:r>
          </w:p>
        </w:tc>
        <w:tc>
          <w:tcPr>
            <w:tcW w:w="2268" w:type="dxa"/>
            <w:gridSpan w:val="2"/>
            <w:shd w:val="clear" w:color="auto" w:fill="D9D9D9"/>
            <w:vAlign w:val="center"/>
          </w:tcPr>
          <w:p w14:paraId="4778B214" w14:textId="63FB5460" w:rsidR="002E3A84" w:rsidRPr="00715A38" w:rsidRDefault="002E3A84" w:rsidP="00A25C03">
            <w:pPr>
              <w:pStyle w:val="NoSpacing"/>
              <w:jc w:val="center"/>
              <w:rPr>
                <w:rFonts w:ascii="Arial" w:hAnsi="Arial" w:cs="Arial"/>
                <w:b/>
                <w:color w:val="000000" w:themeColor="text1"/>
                <w:sz w:val="12"/>
                <w:szCs w:val="12"/>
              </w:rPr>
            </w:pPr>
            <w:r w:rsidRPr="00715A38">
              <w:rPr>
                <w:rFonts w:ascii="Arial" w:hAnsi="Arial" w:cs="Arial"/>
                <w:b/>
                <w:color w:val="000000" w:themeColor="text1"/>
                <w:sz w:val="12"/>
                <w:szCs w:val="12"/>
              </w:rPr>
              <w:t xml:space="preserve">To be accomplished by designated </w:t>
            </w:r>
            <w:r w:rsidR="0032210C" w:rsidRPr="00715A38">
              <w:rPr>
                <w:rFonts w:ascii="Arial" w:hAnsi="Arial" w:cs="Arial"/>
                <w:b/>
                <w:color w:val="000000" w:themeColor="text1"/>
                <w:sz w:val="12"/>
                <w:szCs w:val="12"/>
              </w:rPr>
              <w:t>Tabletop</w:t>
            </w:r>
            <w:r w:rsidRPr="00715A38">
              <w:rPr>
                <w:rFonts w:ascii="Arial" w:hAnsi="Arial" w:cs="Arial"/>
                <w:b/>
                <w:color w:val="000000" w:themeColor="text1"/>
                <w:sz w:val="12"/>
                <w:szCs w:val="12"/>
              </w:rPr>
              <w:t xml:space="preserve"> Evaluator</w:t>
            </w:r>
          </w:p>
        </w:tc>
        <w:tc>
          <w:tcPr>
            <w:tcW w:w="2268" w:type="dxa"/>
            <w:gridSpan w:val="2"/>
            <w:shd w:val="clear" w:color="auto" w:fill="D9D9D9"/>
            <w:vAlign w:val="center"/>
          </w:tcPr>
          <w:p w14:paraId="7C548859" w14:textId="77777777" w:rsidR="002E3A84" w:rsidRPr="00715A38" w:rsidRDefault="002E3A84" w:rsidP="00A25C03">
            <w:pPr>
              <w:pStyle w:val="NoSpacing"/>
              <w:jc w:val="center"/>
              <w:rPr>
                <w:rFonts w:ascii="Arial" w:hAnsi="Arial" w:cs="Arial"/>
                <w:b/>
                <w:color w:val="000000" w:themeColor="text1"/>
                <w:sz w:val="12"/>
                <w:szCs w:val="12"/>
              </w:rPr>
            </w:pPr>
            <w:r w:rsidRPr="00715A38">
              <w:rPr>
                <w:rFonts w:ascii="Arial" w:hAnsi="Arial" w:cs="Arial"/>
                <w:b/>
                <w:color w:val="000000" w:themeColor="text1"/>
                <w:sz w:val="12"/>
                <w:szCs w:val="12"/>
              </w:rPr>
              <w:t>To be accomplished by designated Evaluation and Inspection Team (EIT)</w:t>
            </w:r>
          </w:p>
        </w:tc>
        <w:tc>
          <w:tcPr>
            <w:tcW w:w="5368" w:type="dxa"/>
            <w:vMerge/>
            <w:shd w:val="clear" w:color="auto" w:fill="D9D9D9"/>
          </w:tcPr>
          <w:p w14:paraId="51FFAB6D" w14:textId="77777777" w:rsidR="002E3A84" w:rsidRPr="00715A38" w:rsidRDefault="002E3A84" w:rsidP="001A78B5">
            <w:pPr>
              <w:pStyle w:val="NoSpacing"/>
              <w:jc w:val="center"/>
              <w:rPr>
                <w:rFonts w:ascii="Arial" w:hAnsi="Arial" w:cs="Arial"/>
                <w:b/>
                <w:color w:val="000000" w:themeColor="text1"/>
                <w:sz w:val="16"/>
                <w:szCs w:val="16"/>
              </w:rPr>
            </w:pPr>
          </w:p>
        </w:tc>
      </w:tr>
      <w:tr w:rsidR="00715A38" w:rsidRPr="00715A38" w14:paraId="4496D376" w14:textId="77777777" w:rsidTr="00955CA6">
        <w:trPr>
          <w:trHeight w:val="510"/>
          <w:tblHeader/>
        </w:trPr>
        <w:tc>
          <w:tcPr>
            <w:tcW w:w="3572" w:type="dxa"/>
            <w:shd w:val="clear" w:color="auto" w:fill="D9D9D9"/>
            <w:vAlign w:val="center"/>
          </w:tcPr>
          <w:p w14:paraId="045FD153" w14:textId="77777777" w:rsidR="006525E0" w:rsidRPr="00715A38" w:rsidRDefault="006525E0" w:rsidP="001A78B5">
            <w:pPr>
              <w:pStyle w:val="NoSpacing"/>
              <w:jc w:val="center"/>
              <w:rPr>
                <w:rFonts w:ascii="Arial" w:hAnsi="Arial" w:cs="Arial"/>
                <w:b/>
                <w:color w:val="000000" w:themeColor="text1"/>
                <w:sz w:val="20"/>
                <w:szCs w:val="20"/>
              </w:rPr>
            </w:pPr>
            <w:r w:rsidRPr="00715A38">
              <w:rPr>
                <w:rFonts w:ascii="Arial" w:hAnsi="Arial" w:cs="Arial"/>
                <w:b/>
                <w:color w:val="000000" w:themeColor="text1"/>
                <w:sz w:val="20"/>
                <w:szCs w:val="20"/>
              </w:rPr>
              <w:t>Items</w:t>
            </w:r>
          </w:p>
        </w:tc>
        <w:tc>
          <w:tcPr>
            <w:tcW w:w="1134" w:type="dxa"/>
            <w:shd w:val="clear" w:color="auto" w:fill="D9D9D9"/>
            <w:vAlign w:val="center"/>
          </w:tcPr>
          <w:p w14:paraId="6AEE1891" w14:textId="5ACA3BBE" w:rsidR="006525E0" w:rsidRPr="00715A38" w:rsidRDefault="002E3A84" w:rsidP="001A78B5">
            <w:pPr>
              <w:pStyle w:val="NoSpacing"/>
              <w:jc w:val="center"/>
              <w:rPr>
                <w:rFonts w:ascii="Arial" w:hAnsi="Arial" w:cs="Arial"/>
                <w:b/>
                <w:color w:val="000000" w:themeColor="text1"/>
                <w:sz w:val="16"/>
                <w:szCs w:val="16"/>
              </w:rPr>
            </w:pPr>
            <w:r w:rsidRPr="00715A38">
              <w:rPr>
                <w:rFonts w:ascii="Arial" w:hAnsi="Arial" w:cs="Arial"/>
                <w:b/>
                <w:color w:val="000000" w:themeColor="text1"/>
                <w:sz w:val="16"/>
                <w:szCs w:val="16"/>
              </w:rPr>
              <w:t>Hardcopy</w:t>
            </w:r>
          </w:p>
        </w:tc>
        <w:tc>
          <w:tcPr>
            <w:tcW w:w="1134" w:type="dxa"/>
            <w:shd w:val="clear" w:color="auto" w:fill="D9D9D9"/>
            <w:vAlign w:val="center"/>
          </w:tcPr>
          <w:p w14:paraId="4B317474" w14:textId="1A0518B1" w:rsidR="006525E0" w:rsidRPr="00715A38" w:rsidRDefault="00A25C03" w:rsidP="001A78B5">
            <w:pPr>
              <w:pStyle w:val="NoSpacing"/>
              <w:jc w:val="center"/>
              <w:rPr>
                <w:rFonts w:ascii="Arial" w:hAnsi="Arial" w:cs="Arial"/>
                <w:b/>
                <w:color w:val="000000" w:themeColor="text1"/>
                <w:sz w:val="16"/>
                <w:szCs w:val="16"/>
              </w:rPr>
            </w:pPr>
            <w:r w:rsidRPr="00715A38">
              <w:rPr>
                <w:rFonts w:ascii="Arial" w:hAnsi="Arial" w:cs="Arial"/>
                <w:b/>
                <w:color w:val="000000" w:themeColor="text1"/>
                <w:sz w:val="16"/>
                <w:szCs w:val="16"/>
              </w:rPr>
              <w:t>Electronic Copy</w:t>
            </w:r>
          </w:p>
        </w:tc>
        <w:tc>
          <w:tcPr>
            <w:tcW w:w="1134" w:type="dxa"/>
            <w:shd w:val="clear" w:color="auto" w:fill="D9D9D9"/>
            <w:vAlign w:val="center"/>
          </w:tcPr>
          <w:p w14:paraId="434D50B2" w14:textId="77777777" w:rsidR="006525E0" w:rsidRPr="00715A38" w:rsidRDefault="006525E0" w:rsidP="001A78B5">
            <w:pPr>
              <w:pStyle w:val="NoSpacing"/>
              <w:jc w:val="center"/>
              <w:rPr>
                <w:rFonts w:ascii="Arial" w:hAnsi="Arial" w:cs="Arial"/>
                <w:b/>
                <w:color w:val="000000" w:themeColor="text1"/>
                <w:sz w:val="16"/>
                <w:szCs w:val="16"/>
              </w:rPr>
            </w:pPr>
            <w:r w:rsidRPr="00715A38">
              <w:rPr>
                <w:rFonts w:ascii="Arial" w:hAnsi="Arial" w:cs="Arial"/>
                <w:b/>
                <w:color w:val="000000" w:themeColor="text1"/>
                <w:sz w:val="16"/>
                <w:szCs w:val="16"/>
              </w:rPr>
              <w:t>Complied</w:t>
            </w:r>
          </w:p>
        </w:tc>
        <w:tc>
          <w:tcPr>
            <w:tcW w:w="1134" w:type="dxa"/>
            <w:shd w:val="clear" w:color="auto" w:fill="D9D9D9"/>
            <w:vAlign w:val="center"/>
          </w:tcPr>
          <w:p w14:paraId="081D8C3E" w14:textId="77777777" w:rsidR="006525E0" w:rsidRPr="00715A38" w:rsidRDefault="006525E0" w:rsidP="001A78B5">
            <w:pPr>
              <w:pStyle w:val="NoSpacing"/>
              <w:jc w:val="center"/>
              <w:rPr>
                <w:rFonts w:ascii="Arial" w:hAnsi="Arial" w:cs="Arial"/>
                <w:b/>
                <w:color w:val="000000" w:themeColor="text1"/>
                <w:sz w:val="16"/>
                <w:szCs w:val="16"/>
              </w:rPr>
            </w:pPr>
            <w:r w:rsidRPr="00715A38">
              <w:rPr>
                <w:rFonts w:ascii="Arial" w:hAnsi="Arial" w:cs="Arial"/>
                <w:b/>
                <w:color w:val="000000" w:themeColor="text1"/>
                <w:sz w:val="16"/>
                <w:szCs w:val="16"/>
              </w:rPr>
              <w:t>Not Complied</w:t>
            </w:r>
          </w:p>
        </w:tc>
        <w:tc>
          <w:tcPr>
            <w:tcW w:w="1134" w:type="dxa"/>
            <w:shd w:val="clear" w:color="auto" w:fill="D9D9D9"/>
            <w:vAlign w:val="center"/>
          </w:tcPr>
          <w:p w14:paraId="7099D640" w14:textId="77777777" w:rsidR="006525E0" w:rsidRPr="00715A38" w:rsidRDefault="006525E0" w:rsidP="001A78B5">
            <w:pPr>
              <w:pStyle w:val="NoSpacing"/>
              <w:jc w:val="center"/>
              <w:rPr>
                <w:rFonts w:ascii="Arial" w:hAnsi="Arial" w:cs="Arial"/>
                <w:b/>
                <w:color w:val="000000" w:themeColor="text1"/>
                <w:sz w:val="16"/>
                <w:szCs w:val="16"/>
              </w:rPr>
            </w:pPr>
            <w:r w:rsidRPr="00715A38">
              <w:rPr>
                <w:rFonts w:ascii="Arial" w:hAnsi="Arial" w:cs="Arial"/>
                <w:b/>
                <w:color w:val="000000" w:themeColor="text1"/>
                <w:sz w:val="16"/>
                <w:szCs w:val="16"/>
              </w:rPr>
              <w:t>Complied</w:t>
            </w:r>
          </w:p>
        </w:tc>
        <w:tc>
          <w:tcPr>
            <w:tcW w:w="1134" w:type="dxa"/>
            <w:shd w:val="clear" w:color="auto" w:fill="D9D9D9"/>
            <w:vAlign w:val="center"/>
          </w:tcPr>
          <w:p w14:paraId="58BD4A23" w14:textId="77777777" w:rsidR="006525E0" w:rsidRPr="00715A38" w:rsidRDefault="006525E0" w:rsidP="001A78B5">
            <w:pPr>
              <w:pStyle w:val="NoSpacing"/>
              <w:jc w:val="center"/>
              <w:rPr>
                <w:rFonts w:ascii="Arial" w:hAnsi="Arial" w:cs="Arial"/>
                <w:b/>
                <w:color w:val="000000" w:themeColor="text1"/>
                <w:sz w:val="16"/>
                <w:szCs w:val="16"/>
              </w:rPr>
            </w:pPr>
            <w:r w:rsidRPr="00715A38">
              <w:rPr>
                <w:rFonts w:ascii="Arial" w:hAnsi="Arial" w:cs="Arial"/>
                <w:b/>
                <w:color w:val="000000" w:themeColor="text1"/>
                <w:sz w:val="16"/>
                <w:szCs w:val="16"/>
              </w:rPr>
              <w:t>Not Complied</w:t>
            </w:r>
          </w:p>
        </w:tc>
        <w:tc>
          <w:tcPr>
            <w:tcW w:w="5368" w:type="dxa"/>
            <w:shd w:val="clear" w:color="auto" w:fill="D9D9D9"/>
          </w:tcPr>
          <w:p w14:paraId="70D20857" w14:textId="77777777" w:rsidR="006525E0" w:rsidRPr="00715A38" w:rsidRDefault="006525E0" w:rsidP="001A78B5">
            <w:pPr>
              <w:pStyle w:val="NoSpacing"/>
              <w:jc w:val="center"/>
              <w:rPr>
                <w:rFonts w:ascii="Arial" w:hAnsi="Arial" w:cs="Arial"/>
                <w:b/>
                <w:color w:val="000000" w:themeColor="text1"/>
                <w:sz w:val="18"/>
                <w:szCs w:val="20"/>
              </w:rPr>
            </w:pPr>
          </w:p>
        </w:tc>
      </w:tr>
      <w:tr w:rsidR="00715A38" w:rsidRPr="00715A38" w14:paraId="202D7D68" w14:textId="77777777" w:rsidTr="00955CA6">
        <w:trPr>
          <w:trHeight w:val="340"/>
        </w:trPr>
        <w:tc>
          <w:tcPr>
            <w:tcW w:w="15744" w:type="dxa"/>
            <w:gridSpan w:val="8"/>
          </w:tcPr>
          <w:p w14:paraId="104E1FFA" w14:textId="61052CAD" w:rsidR="00955CA6" w:rsidRPr="00715A38" w:rsidRDefault="00955CA6" w:rsidP="00A70999">
            <w:pPr>
              <w:pStyle w:val="NoSpacing"/>
              <w:jc w:val="both"/>
              <w:rPr>
                <w:rFonts w:ascii="Arial" w:hAnsi="Arial" w:cs="Arial"/>
                <w:color w:val="000000" w:themeColor="text1"/>
                <w:sz w:val="20"/>
                <w:szCs w:val="20"/>
              </w:rPr>
            </w:pPr>
            <w:r w:rsidRPr="00715A38">
              <w:rPr>
                <w:rFonts w:ascii="Arial" w:hAnsi="Arial" w:cs="Arial"/>
                <w:b/>
                <w:bCs/>
                <w:color w:val="000000" w:themeColor="text1"/>
                <w:sz w:val="20"/>
                <w:szCs w:val="20"/>
              </w:rPr>
              <w:t>Teaching Aids</w:t>
            </w:r>
            <w:r w:rsidR="00D966BB" w:rsidRPr="00715A38">
              <w:rPr>
                <w:rFonts w:ascii="Arial" w:hAnsi="Arial" w:cs="Arial"/>
                <w:b/>
                <w:bCs/>
                <w:color w:val="000000" w:themeColor="text1"/>
                <w:sz w:val="20"/>
                <w:szCs w:val="20"/>
              </w:rPr>
              <w:t xml:space="preserve"> (A)</w:t>
            </w:r>
            <w:r w:rsidRPr="00715A38">
              <w:rPr>
                <w:rFonts w:ascii="Arial" w:hAnsi="Arial" w:cs="Arial"/>
                <w:b/>
                <w:bCs/>
                <w:color w:val="000000" w:themeColor="text1"/>
                <w:sz w:val="20"/>
                <w:szCs w:val="20"/>
              </w:rPr>
              <w:t>:</w:t>
            </w:r>
          </w:p>
        </w:tc>
      </w:tr>
      <w:tr w:rsidR="00715A38" w:rsidRPr="00715A38" w14:paraId="199F46FA" w14:textId="77777777" w:rsidTr="00955CA6">
        <w:trPr>
          <w:trHeight w:val="340"/>
        </w:trPr>
        <w:tc>
          <w:tcPr>
            <w:tcW w:w="3572" w:type="dxa"/>
          </w:tcPr>
          <w:p w14:paraId="6B651F72" w14:textId="5BF12042" w:rsidR="008B768B" w:rsidRPr="00715A38" w:rsidRDefault="008B768B" w:rsidP="008B768B">
            <w:pPr>
              <w:pStyle w:val="NoSpacing"/>
              <w:numPr>
                <w:ilvl w:val="0"/>
                <w:numId w:val="14"/>
              </w:numPr>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Visual Presentations</w:t>
            </w:r>
          </w:p>
        </w:tc>
        <w:tc>
          <w:tcPr>
            <w:tcW w:w="1134" w:type="dxa"/>
          </w:tcPr>
          <w:p w14:paraId="217444B0"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047BD98D"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1E559FE3"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5E37AA4"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12E4C1BE"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6CE95988"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4F1CA97F"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434179DB" w14:textId="77777777" w:rsidTr="001004D3">
        <w:trPr>
          <w:trHeight w:val="2154"/>
        </w:trPr>
        <w:tc>
          <w:tcPr>
            <w:tcW w:w="3572" w:type="dxa"/>
          </w:tcPr>
          <w:p w14:paraId="6A8B28C6" w14:textId="60575958" w:rsidR="008B768B" w:rsidRPr="00715A38" w:rsidRDefault="001004D3" w:rsidP="00EF4BBD">
            <w:pPr>
              <w:pStyle w:val="NoSpacing"/>
              <w:numPr>
                <w:ilvl w:val="0"/>
                <w:numId w:val="14"/>
              </w:numPr>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Training videos related to:</w:t>
            </w:r>
          </w:p>
          <w:p w14:paraId="49557F18" w14:textId="59A655C3" w:rsidR="00EF4BBD" w:rsidRPr="00715A38" w:rsidRDefault="001004D3" w:rsidP="00EF4BBD">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noProof w:val="0"/>
                <w:color w:val="000000" w:themeColor="text1"/>
                <w:sz w:val="20"/>
                <w:szCs w:val="20"/>
                <w:lang w:val="en-US" w:eastAsia="en-US"/>
              </w:rPr>
              <w:t>Operation and Maintenance of Inert Gas Systems</w:t>
            </w:r>
          </w:p>
          <w:p w14:paraId="6ADC0F78" w14:textId="77777777" w:rsidR="00DA3ECA" w:rsidRPr="00715A38" w:rsidRDefault="001004D3" w:rsidP="00EF4BBD">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Prevention and Reaction to Marine Oil Spills</w:t>
            </w:r>
          </w:p>
          <w:p w14:paraId="1AD3E458" w14:textId="77777777" w:rsidR="001004D3" w:rsidRPr="00715A38" w:rsidRDefault="001004D3" w:rsidP="00EF4BBD">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Permit to work</w:t>
            </w:r>
          </w:p>
          <w:p w14:paraId="3F89BDEA" w14:textId="77777777" w:rsidR="001004D3" w:rsidRPr="00715A38" w:rsidRDefault="001004D3" w:rsidP="001004D3">
            <w:pPr>
              <w:jc w:val="both"/>
              <w:rPr>
                <w:rFonts w:ascii="Arial" w:hAnsi="Arial" w:cs="Arial"/>
                <w:color w:val="000000" w:themeColor="text1"/>
              </w:rPr>
            </w:pPr>
          </w:p>
          <w:p w14:paraId="4BC13520" w14:textId="17341A0F" w:rsidR="001004D3" w:rsidRPr="00715A38" w:rsidRDefault="001004D3" w:rsidP="001004D3">
            <w:pPr>
              <w:jc w:val="both"/>
              <w:rPr>
                <w:rFonts w:ascii="Arial" w:hAnsi="Arial" w:cs="Arial"/>
                <w:i/>
                <w:iCs/>
                <w:color w:val="000000" w:themeColor="text1"/>
                <w:sz w:val="18"/>
                <w:szCs w:val="18"/>
              </w:rPr>
            </w:pPr>
            <w:r w:rsidRPr="00715A38">
              <w:rPr>
                <w:rFonts w:ascii="Arial" w:hAnsi="Arial" w:cs="Arial"/>
                <w:i/>
                <w:iCs/>
                <w:color w:val="000000" w:themeColor="text1"/>
                <w:sz w:val="18"/>
                <w:szCs w:val="18"/>
              </w:rPr>
              <w:t>Note: Other titles of video materials may be used provided it has similar content.</w:t>
            </w:r>
          </w:p>
        </w:tc>
        <w:tc>
          <w:tcPr>
            <w:tcW w:w="1134" w:type="dxa"/>
          </w:tcPr>
          <w:p w14:paraId="4E1FDDFF"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37946384"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2BA9DA9"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C3F4D03"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037A4628"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04E22CC0"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73DB6869"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16958773" w14:textId="77777777" w:rsidTr="001004D3">
        <w:trPr>
          <w:trHeight w:val="2318"/>
        </w:trPr>
        <w:tc>
          <w:tcPr>
            <w:tcW w:w="3572" w:type="dxa"/>
          </w:tcPr>
          <w:p w14:paraId="21FA990B" w14:textId="1C10F56F" w:rsidR="001004D3" w:rsidRPr="00715A38" w:rsidRDefault="001004D3" w:rsidP="009E3464">
            <w:pPr>
              <w:pStyle w:val="NoSpacing"/>
              <w:numPr>
                <w:ilvl w:val="0"/>
                <w:numId w:val="14"/>
              </w:numPr>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Pictures/Charts/Diagrams</w:t>
            </w:r>
          </w:p>
          <w:p w14:paraId="37123DBE" w14:textId="77777777" w:rsidR="001004D3" w:rsidRPr="00715A38" w:rsidRDefault="001004D3" w:rsidP="009E346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noProof w:val="0"/>
                <w:color w:val="000000" w:themeColor="text1"/>
                <w:sz w:val="20"/>
                <w:szCs w:val="20"/>
                <w:lang w:val="en-US" w:eastAsia="en-US"/>
              </w:rPr>
              <w:t>IMO Symbols</w:t>
            </w:r>
          </w:p>
          <w:p w14:paraId="300F1FEE" w14:textId="3318E8EB" w:rsidR="001004D3" w:rsidRPr="00715A38" w:rsidRDefault="001004D3" w:rsidP="009E346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noProof w:val="0"/>
                <w:color w:val="000000" w:themeColor="text1"/>
                <w:sz w:val="20"/>
                <w:szCs w:val="20"/>
                <w:lang w:val="en-US" w:eastAsia="en-US"/>
              </w:rPr>
              <w:t>Cargo Compatibility Chart</w:t>
            </w:r>
          </w:p>
          <w:p w14:paraId="09640580"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noProof w:val="0"/>
                <w:color w:val="000000" w:themeColor="text1"/>
                <w:sz w:val="20"/>
                <w:szCs w:val="20"/>
                <w:lang w:val="en-US" w:eastAsia="en-US"/>
              </w:rPr>
              <w:t>Flammability Diagram</w:t>
            </w:r>
          </w:p>
          <w:p w14:paraId="4E15BBD7"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Pumping Curves (Cargo, Ballast, Stripping and Ejector)</w:t>
            </w:r>
          </w:p>
          <w:p w14:paraId="3F50768E"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lang w:val="en-US"/>
              </w:rPr>
              <w:t>Venting Capacity</w:t>
            </w:r>
          </w:p>
          <w:p w14:paraId="1A78DE45"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lang w:val="en-US"/>
              </w:rPr>
              <w:t>Loading Rate/Capacity</w:t>
            </w:r>
          </w:p>
          <w:p w14:paraId="6D051CDC" w14:textId="77777777" w:rsidR="00D966BB" w:rsidRPr="00715A38" w:rsidRDefault="001004D3" w:rsidP="00D966BB">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lang w:val="en-US"/>
              </w:rPr>
              <w:t>Various Ships Plans:</w:t>
            </w:r>
          </w:p>
          <w:p w14:paraId="6C852357" w14:textId="77777777" w:rsidR="00D966BB" w:rsidRPr="00715A38" w:rsidRDefault="001004D3"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noProof w:val="0"/>
                <w:color w:val="000000" w:themeColor="text1"/>
                <w:sz w:val="20"/>
                <w:szCs w:val="20"/>
                <w:lang w:val="en-US" w:eastAsia="en-US"/>
              </w:rPr>
              <w:t xml:space="preserve">General </w:t>
            </w:r>
            <w:r w:rsidR="00D966BB" w:rsidRPr="00715A38">
              <w:rPr>
                <w:rFonts w:ascii="Arial" w:hAnsi="Arial" w:cs="Arial"/>
                <w:bCs/>
                <w:noProof w:val="0"/>
                <w:color w:val="000000" w:themeColor="text1"/>
                <w:sz w:val="20"/>
                <w:szCs w:val="20"/>
                <w:lang w:val="en-US" w:eastAsia="en-US"/>
              </w:rPr>
              <w:t>arrangement and c</w:t>
            </w:r>
            <w:r w:rsidRPr="00715A38">
              <w:rPr>
                <w:rFonts w:ascii="Arial" w:hAnsi="Arial" w:cs="Arial"/>
                <w:bCs/>
                <w:noProof w:val="0"/>
                <w:color w:val="000000" w:themeColor="text1"/>
                <w:sz w:val="20"/>
                <w:szCs w:val="20"/>
                <w:lang w:val="en-US" w:eastAsia="en-US"/>
              </w:rPr>
              <w:t>onstruction</w:t>
            </w:r>
          </w:p>
          <w:p w14:paraId="36058881"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Pumping arrangement and e</w:t>
            </w:r>
            <w:r w:rsidR="001004D3" w:rsidRPr="00715A38">
              <w:rPr>
                <w:rFonts w:ascii="Arial" w:hAnsi="Arial" w:cs="Arial"/>
                <w:color w:val="000000" w:themeColor="text1"/>
                <w:sz w:val="20"/>
                <w:szCs w:val="20"/>
              </w:rPr>
              <w:t>quipment</w:t>
            </w:r>
          </w:p>
          <w:p w14:paraId="190D9BF3"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lastRenderedPageBreak/>
              <w:t>Tank arrangement, pipeline system and tank venting a</w:t>
            </w:r>
            <w:r w:rsidR="001004D3" w:rsidRPr="00715A38">
              <w:rPr>
                <w:rFonts w:ascii="Arial" w:hAnsi="Arial" w:cs="Arial"/>
                <w:color w:val="000000" w:themeColor="text1"/>
                <w:sz w:val="20"/>
                <w:szCs w:val="20"/>
              </w:rPr>
              <w:t>rrangement</w:t>
            </w:r>
          </w:p>
          <w:p w14:paraId="4BD70F39"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Gauging systems and a</w:t>
            </w:r>
            <w:r w:rsidR="001004D3" w:rsidRPr="00715A38">
              <w:rPr>
                <w:rFonts w:ascii="Arial" w:hAnsi="Arial" w:cs="Arial"/>
                <w:color w:val="000000" w:themeColor="text1"/>
                <w:sz w:val="20"/>
                <w:szCs w:val="20"/>
              </w:rPr>
              <w:t>larms</w:t>
            </w:r>
          </w:p>
          <w:p w14:paraId="18D530E6" w14:textId="77777777" w:rsidR="00D966BB" w:rsidRPr="00715A38" w:rsidRDefault="001004D3"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 xml:space="preserve">Cargo </w:t>
            </w:r>
            <w:r w:rsidR="00D966BB" w:rsidRPr="00715A38">
              <w:rPr>
                <w:rFonts w:ascii="Arial" w:hAnsi="Arial" w:cs="Arial"/>
                <w:color w:val="000000" w:themeColor="text1"/>
                <w:sz w:val="20"/>
                <w:szCs w:val="20"/>
              </w:rPr>
              <w:t>heating systems</w:t>
            </w:r>
          </w:p>
          <w:p w14:paraId="694A6B58"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Tank cleaning, gas-freeing, and inerting s</w:t>
            </w:r>
            <w:r w:rsidR="001004D3" w:rsidRPr="00715A38">
              <w:rPr>
                <w:rFonts w:ascii="Arial" w:hAnsi="Arial" w:cs="Arial"/>
                <w:color w:val="000000" w:themeColor="text1"/>
                <w:sz w:val="20"/>
                <w:szCs w:val="20"/>
              </w:rPr>
              <w:t>ystems</w:t>
            </w:r>
          </w:p>
          <w:p w14:paraId="26AC20F3"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Ballast management system</w:t>
            </w:r>
          </w:p>
          <w:p w14:paraId="1AA5A868"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Cargo area venting and accommodation v</w:t>
            </w:r>
            <w:r w:rsidR="001004D3" w:rsidRPr="00715A38">
              <w:rPr>
                <w:rFonts w:ascii="Arial" w:hAnsi="Arial" w:cs="Arial"/>
                <w:color w:val="000000" w:themeColor="text1"/>
                <w:sz w:val="20"/>
                <w:szCs w:val="20"/>
              </w:rPr>
              <w:t>entilation</w:t>
            </w:r>
          </w:p>
          <w:p w14:paraId="18D3D6D8" w14:textId="77777777" w:rsidR="00D966BB" w:rsidRPr="00715A38" w:rsidRDefault="001004D3"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Slop Arrangements</w:t>
            </w:r>
          </w:p>
          <w:p w14:paraId="095F78A4" w14:textId="77777777" w:rsidR="00D966BB" w:rsidRPr="00715A38" w:rsidRDefault="001004D3"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Vapo</w:t>
            </w:r>
            <w:r w:rsidR="00D966BB" w:rsidRPr="00715A38">
              <w:rPr>
                <w:rFonts w:ascii="Arial" w:hAnsi="Arial" w:cs="Arial"/>
                <w:color w:val="000000" w:themeColor="text1"/>
                <w:sz w:val="20"/>
                <w:szCs w:val="20"/>
              </w:rPr>
              <w:t>u</w:t>
            </w:r>
            <w:r w:rsidRPr="00715A38">
              <w:rPr>
                <w:rFonts w:ascii="Arial" w:hAnsi="Arial" w:cs="Arial"/>
                <w:color w:val="000000" w:themeColor="text1"/>
                <w:sz w:val="20"/>
                <w:szCs w:val="20"/>
              </w:rPr>
              <w:t xml:space="preserve">r </w:t>
            </w:r>
            <w:r w:rsidR="00D966BB" w:rsidRPr="00715A38">
              <w:rPr>
                <w:rFonts w:ascii="Arial" w:hAnsi="Arial" w:cs="Arial"/>
                <w:color w:val="000000" w:themeColor="text1"/>
                <w:sz w:val="20"/>
                <w:szCs w:val="20"/>
              </w:rPr>
              <w:t>recovery s</w:t>
            </w:r>
            <w:r w:rsidRPr="00715A38">
              <w:rPr>
                <w:rFonts w:ascii="Arial" w:hAnsi="Arial" w:cs="Arial"/>
                <w:color w:val="000000" w:themeColor="text1"/>
                <w:sz w:val="20"/>
                <w:szCs w:val="20"/>
              </w:rPr>
              <w:t>ystems</w:t>
            </w:r>
          </w:p>
          <w:p w14:paraId="1A7C79A2"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Cargo-related electrical and electronic control s</w:t>
            </w:r>
            <w:r w:rsidR="001004D3" w:rsidRPr="00715A38">
              <w:rPr>
                <w:rFonts w:ascii="Arial" w:hAnsi="Arial" w:cs="Arial"/>
                <w:color w:val="000000" w:themeColor="text1"/>
                <w:sz w:val="20"/>
                <w:szCs w:val="20"/>
              </w:rPr>
              <w:t>ystem</w:t>
            </w:r>
          </w:p>
          <w:p w14:paraId="27509B2A"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Environmental p</w:t>
            </w:r>
            <w:r w:rsidR="001004D3" w:rsidRPr="00715A38">
              <w:rPr>
                <w:rFonts w:ascii="Arial" w:hAnsi="Arial" w:cs="Arial"/>
                <w:color w:val="000000" w:themeColor="text1"/>
                <w:sz w:val="20"/>
                <w:szCs w:val="20"/>
              </w:rPr>
              <w:t xml:space="preserve">rotection </w:t>
            </w:r>
            <w:r w:rsidRPr="00715A38">
              <w:rPr>
                <w:rFonts w:ascii="Arial" w:hAnsi="Arial" w:cs="Arial"/>
                <w:color w:val="000000" w:themeColor="text1"/>
                <w:sz w:val="20"/>
                <w:szCs w:val="20"/>
              </w:rPr>
              <w:t>e</w:t>
            </w:r>
            <w:r w:rsidR="001004D3" w:rsidRPr="00715A38">
              <w:rPr>
                <w:rFonts w:ascii="Arial" w:hAnsi="Arial" w:cs="Arial"/>
                <w:color w:val="000000" w:themeColor="text1"/>
                <w:sz w:val="20"/>
                <w:szCs w:val="20"/>
              </w:rPr>
              <w:t>quipment, including Oil Discharge Monitoring Equipment (ODME)</w:t>
            </w:r>
          </w:p>
          <w:p w14:paraId="76A855EB" w14:textId="77777777" w:rsidR="00D966BB" w:rsidRPr="00715A38" w:rsidRDefault="001004D3"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 xml:space="preserve">Tank </w:t>
            </w:r>
            <w:r w:rsidR="00D966BB" w:rsidRPr="00715A38">
              <w:rPr>
                <w:rFonts w:ascii="Arial" w:hAnsi="Arial" w:cs="Arial"/>
                <w:color w:val="000000" w:themeColor="text1"/>
                <w:sz w:val="20"/>
                <w:szCs w:val="20"/>
              </w:rPr>
              <w:t>c</w:t>
            </w:r>
            <w:r w:rsidRPr="00715A38">
              <w:rPr>
                <w:rFonts w:ascii="Arial" w:hAnsi="Arial" w:cs="Arial"/>
                <w:color w:val="000000" w:themeColor="text1"/>
                <w:sz w:val="20"/>
                <w:szCs w:val="20"/>
              </w:rPr>
              <w:t>oating</w:t>
            </w:r>
          </w:p>
          <w:p w14:paraId="1B839200" w14:textId="77777777" w:rsidR="00D966BB" w:rsidRPr="00715A38" w:rsidRDefault="001004D3"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 xml:space="preserve">Tank </w:t>
            </w:r>
            <w:r w:rsidR="00D966BB" w:rsidRPr="00715A38">
              <w:rPr>
                <w:rFonts w:ascii="Arial" w:hAnsi="Arial" w:cs="Arial"/>
                <w:color w:val="000000" w:themeColor="text1"/>
                <w:sz w:val="20"/>
                <w:szCs w:val="20"/>
              </w:rPr>
              <w:t>temperature and pressure control s</w:t>
            </w:r>
            <w:r w:rsidRPr="00715A38">
              <w:rPr>
                <w:rFonts w:ascii="Arial" w:hAnsi="Arial" w:cs="Arial"/>
                <w:color w:val="000000" w:themeColor="text1"/>
                <w:sz w:val="20"/>
                <w:szCs w:val="20"/>
              </w:rPr>
              <w:t>ystems</w:t>
            </w:r>
          </w:p>
          <w:p w14:paraId="10DD8E7C" w14:textId="77777777" w:rsidR="00D966BB" w:rsidRPr="00715A38" w:rsidRDefault="00D966BB"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Fire-fighting s</w:t>
            </w:r>
            <w:r w:rsidR="001004D3" w:rsidRPr="00715A38">
              <w:rPr>
                <w:rFonts w:ascii="Arial" w:hAnsi="Arial" w:cs="Arial"/>
                <w:color w:val="000000" w:themeColor="text1"/>
                <w:sz w:val="20"/>
                <w:szCs w:val="20"/>
              </w:rPr>
              <w:t>ystems</w:t>
            </w:r>
          </w:p>
          <w:p w14:paraId="59A27BB7" w14:textId="697A38AF" w:rsidR="001004D3" w:rsidRPr="00715A38" w:rsidRDefault="001004D3" w:rsidP="00D966BB">
            <w:pPr>
              <w:pStyle w:val="ListParagraph"/>
              <w:numPr>
                <w:ilvl w:val="0"/>
                <w:numId w:val="25"/>
              </w:numPr>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Hazardous Zone Diagram</w:t>
            </w:r>
          </w:p>
        </w:tc>
        <w:tc>
          <w:tcPr>
            <w:tcW w:w="1134" w:type="dxa"/>
          </w:tcPr>
          <w:p w14:paraId="49710880" w14:textId="77777777" w:rsidR="001004D3" w:rsidRPr="00715A38" w:rsidRDefault="001004D3" w:rsidP="009E3464">
            <w:pPr>
              <w:pStyle w:val="NoSpacing"/>
              <w:jc w:val="center"/>
              <w:rPr>
                <w:rFonts w:ascii="Arial" w:hAnsi="Arial" w:cs="Arial"/>
                <w:color w:val="000000" w:themeColor="text1"/>
                <w:sz w:val="20"/>
                <w:szCs w:val="20"/>
              </w:rPr>
            </w:pPr>
          </w:p>
        </w:tc>
        <w:tc>
          <w:tcPr>
            <w:tcW w:w="1134" w:type="dxa"/>
          </w:tcPr>
          <w:p w14:paraId="105FFB5B"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4D3A9844"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5BF04A1C"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2C57F31C"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451631F8" w14:textId="77777777" w:rsidR="001004D3" w:rsidRPr="00715A38" w:rsidRDefault="001004D3" w:rsidP="009E3464">
            <w:pPr>
              <w:pStyle w:val="NoSpacing"/>
              <w:jc w:val="both"/>
              <w:rPr>
                <w:rFonts w:ascii="Arial" w:hAnsi="Arial" w:cs="Arial"/>
                <w:color w:val="000000" w:themeColor="text1"/>
                <w:sz w:val="20"/>
                <w:szCs w:val="20"/>
              </w:rPr>
            </w:pPr>
          </w:p>
        </w:tc>
        <w:tc>
          <w:tcPr>
            <w:tcW w:w="5368" w:type="dxa"/>
          </w:tcPr>
          <w:p w14:paraId="7F87C4CA" w14:textId="77777777" w:rsidR="001004D3" w:rsidRPr="00715A38" w:rsidRDefault="001004D3" w:rsidP="009E3464">
            <w:pPr>
              <w:pStyle w:val="NoSpacing"/>
              <w:jc w:val="both"/>
              <w:rPr>
                <w:rFonts w:ascii="Arial" w:hAnsi="Arial" w:cs="Arial"/>
                <w:color w:val="000000" w:themeColor="text1"/>
                <w:sz w:val="20"/>
                <w:szCs w:val="20"/>
              </w:rPr>
            </w:pPr>
          </w:p>
        </w:tc>
      </w:tr>
      <w:tr w:rsidR="00715A38" w:rsidRPr="00715A38" w14:paraId="60CA8030" w14:textId="77777777" w:rsidTr="00C34C61">
        <w:trPr>
          <w:trHeight w:val="1745"/>
        </w:trPr>
        <w:tc>
          <w:tcPr>
            <w:tcW w:w="3572" w:type="dxa"/>
          </w:tcPr>
          <w:p w14:paraId="1A943C44" w14:textId="59591B8E" w:rsidR="001004D3" w:rsidRPr="00715A38" w:rsidRDefault="001004D3" w:rsidP="009E3464">
            <w:pPr>
              <w:pStyle w:val="NoSpacing"/>
              <w:numPr>
                <w:ilvl w:val="0"/>
                <w:numId w:val="14"/>
              </w:numPr>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 xml:space="preserve">Various Operational </w:t>
            </w:r>
            <w:r w:rsidR="00D966BB" w:rsidRPr="00715A38">
              <w:rPr>
                <w:rFonts w:ascii="Arial" w:eastAsia="Times New Roman" w:hAnsi="Arial" w:cs="Arial"/>
                <w:color w:val="000000" w:themeColor="text1"/>
                <w:sz w:val="20"/>
                <w:szCs w:val="20"/>
                <w:lang w:val="en-US"/>
              </w:rPr>
              <w:t>checklists and forms:</w:t>
            </w:r>
          </w:p>
          <w:p w14:paraId="6BCE87F1" w14:textId="6AD90C13"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noProof w:val="0"/>
                <w:color w:val="000000" w:themeColor="text1"/>
                <w:sz w:val="20"/>
                <w:szCs w:val="20"/>
                <w:lang w:val="en-US" w:eastAsia="en-US"/>
              </w:rPr>
              <w:t xml:space="preserve">Loading </w:t>
            </w:r>
            <w:r w:rsidRPr="00715A38">
              <w:rPr>
                <w:rFonts w:ascii="Arial" w:hAnsi="Arial" w:cs="Arial"/>
                <w:bCs/>
                <w:noProof w:val="0"/>
                <w:color w:val="000000" w:themeColor="text1"/>
                <w:sz w:val="20"/>
                <w:szCs w:val="20"/>
                <w:lang w:val="en-US" w:eastAsia="en-US"/>
              </w:rPr>
              <w:t xml:space="preserve">and unloading (Stowage Plan, VEF, NOR, Ullage </w:t>
            </w:r>
            <w:r w:rsidR="00D966BB" w:rsidRPr="00715A38">
              <w:rPr>
                <w:rFonts w:ascii="Arial" w:hAnsi="Arial" w:cs="Arial"/>
                <w:bCs/>
                <w:noProof w:val="0"/>
                <w:color w:val="000000" w:themeColor="text1"/>
                <w:sz w:val="20"/>
                <w:szCs w:val="20"/>
                <w:lang w:val="en-US" w:eastAsia="en-US"/>
              </w:rPr>
              <w:t>Report, Ship/Shore Information exchange, Cargo r</w:t>
            </w:r>
            <w:r w:rsidRPr="00715A38">
              <w:rPr>
                <w:rFonts w:ascii="Arial" w:hAnsi="Arial" w:cs="Arial"/>
                <w:bCs/>
                <w:noProof w:val="0"/>
                <w:color w:val="000000" w:themeColor="text1"/>
                <w:sz w:val="20"/>
                <w:szCs w:val="20"/>
                <w:lang w:val="en-US" w:eastAsia="en-US"/>
              </w:rPr>
              <w:t xml:space="preserve">equest </w:t>
            </w:r>
            <w:r w:rsidR="00D966BB" w:rsidRPr="00715A38">
              <w:rPr>
                <w:rFonts w:ascii="Arial" w:hAnsi="Arial" w:cs="Arial"/>
                <w:bCs/>
                <w:noProof w:val="0"/>
                <w:color w:val="000000" w:themeColor="text1"/>
                <w:sz w:val="20"/>
                <w:szCs w:val="20"/>
                <w:lang w:val="en-US" w:eastAsia="en-US"/>
              </w:rPr>
              <w:t>f</w:t>
            </w:r>
            <w:r w:rsidRPr="00715A38">
              <w:rPr>
                <w:rFonts w:ascii="Arial" w:hAnsi="Arial" w:cs="Arial"/>
                <w:bCs/>
                <w:noProof w:val="0"/>
                <w:color w:val="000000" w:themeColor="text1"/>
                <w:sz w:val="20"/>
                <w:szCs w:val="20"/>
                <w:lang w:val="en-US" w:eastAsia="en-US"/>
              </w:rPr>
              <w:t xml:space="preserve">orm, SSSC Ship Shore Safety Checklist, Loading Certificate, Before &amp; After Loading Certificate, </w:t>
            </w:r>
            <w:r w:rsidRPr="00715A38">
              <w:rPr>
                <w:rFonts w:ascii="Arial" w:hAnsi="Arial" w:cs="Arial"/>
                <w:bCs/>
                <w:noProof w:val="0"/>
                <w:color w:val="000000" w:themeColor="text1"/>
                <w:sz w:val="20"/>
                <w:szCs w:val="20"/>
                <w:lang w:val="en-US" w:eastAsia="en-US"/>
              </w:rPr>
              <w:lastRenderedPageBreak/>
              <w:t>Before and After Discharging Certificate, Pumping Log, Letter of Protest)</w:t>
            </w:r>
          </w:p>
          <w:p w14:paraId="24590324" w14:textId="23B0FD72"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Ballasting and de</w:t>
            </w:r>
            <w:r w:rsidR="001004D3" w:rsidRPr="00715A38">
              <w:rPr>
                <w:rFonts w:ascii="Arial" w:hAnsi="Arial" w:cs="Arial"/>
                <w:color w:val="000000" w:themeColor="text1"/>
                <w:sz w:val="20"/>
                <w:szCs w:val="20"/>
              </w:rPr>
              <w:t>ballasting</w:t>
            </w:r>
          </w:p>
          <w:p w14:paraId="7F1544D2" w14:textId="2BFAA3A9"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 xml:space="preserve">Tank </w:t>
            </w:r>
            <w:r w:rsidR="00D966BB" w:rsidRPr="00715A38">
              <w:rPr>
                <w:rFonts w:ascii="Arial" w:hAnsi="Arial" w:cs="Arial"/>
                <w:color w:val="000000" w:themeColor="text1"/>
                <w:sz w:val="20"/>
                <w:szCs w:val="20"/>
              </w:rPr>
              <w:t>c</w:t>
            </w:r>
            <w:r w:rsidRPr="00715A38">
              <w:rPr>
                <w:rFonts w:ascii="Arial" w:hAnsi="Arial" w:cs="Arial"/>
                <w:color w:val="000000" w:themeColor="text1"/>
                <w:sz w:val="20"/>
                <w:szCs w:val="20"/>
              </w:rPr>
              <w:t>leaning</w:t>
            </w:r>
          </w:p>
          <w:p w14:paraId="290F7EF6"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 xml:space="preserve">Inerting </w:t>
            </w:r>
          </w:p>
          <w:p w14:paraId="04669F06" w14:textId="06AE798A"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Gas-</w:t>
            </w:r>
            <w:r w:rsidR="001004D3" w:rsidRPr="00715A38">
              <w:rPr>
                <w:rFonts w:ascii="Arial" w:hAnsi="Arial" w:cs="Arial"/>
                <w:color w:val="000000" w:themeColor="text1"/>
                <w:sz w:val="20"/>
                <w:szCs w:val="20"/>
              </w:rPr>
              <w:t xml:space="preserve">freeing </w:t>
            </w:r>
          </w:p>
          <w:p w14:paraId="6522C2B4"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Ship to ship transfer</w:t>
            </w:r>
          </w:p>
          <w:p w14:paraId="37218B45"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Load on top</w:t>
            </w:r>
          </w:p>
          <w:p w14:paraId="239E8B3A" w14:textId="6D11B401"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Crude oil w</w:t>
            </w:r>
            <w:r w:rsidR="001004D3" w:rsidRPr="00715A38">
              <w:rPr>
                <w:rFonts w:ascii="Arial" w:hAnsi="Arial" w:cs="Arial"/>
                <w:color w:val="000000" w:themeColor="text1"/>
                <w:sz w:val="20"/>
                <w:szCs w:val="20"/>
              </w:rPr>
              <w:t>ashing</w:t>
            </w:r>
          </w:p>
          <w:p w14:paraId="3F828484"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Toxicity</w:t>
            </w:r>
          </w:p>
          <w:p w14:paraId="65466479" w14:textId="0E5CFD98"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Flammability and e</w:t>
            </w:r>
            <w:r w:rsidR="001004D3" w:rsidRPr="00715A38">
              <w:rPr>
                <w:rFonts w:ascii="Arial" w:hAnsi="Arial" w:cs="Arial"/>
                <w:color w:val="000000" w:themeColor="text1"/>
                <w:sz w:val="20"/>
                <w:szCs w:val="20"/>
              </w:rPr>
              <w:t>xplosion</w:t>
            </w:r>
          </w:p>
          <w:p w14:paraId="61BCB017" w14:textId="21F7B84E"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Health h</w:t>
            </w:r>
            <w:r w:rsidR="001004D3" w:rsidRPr="00715A38">
              <w:rPr>
                <w:rFonts w:ascii="Arial" w:hAnsi="Arial" w:cs="Arial"/>
                <w:color w:val="000000" w:themeColor="text1"/>
                <w:sz w:val="20"/>
                <w:szCs w:val="20"/>
              </w:rPr>
              <w:t>azards</w:t>
            </w:r>
          </w:p>
          <w:p w14:paraId="57FFE168" w14:textId="7CFFB74D"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Inert gas composition</w:t>
            </w:r>
          </w:p>
          <w:p w14:paraId="39ADD288" w14:textId="770958A6"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Electrostatic h</w:t>
            </w:r>
            <w:r w:rsidR="001004D3" w:rsidRPr="00715A38">
              <w:rPr>
                <w:rFonts w:ascii="Arial" w:hAnsi="Arial" w:cs="Arial"/>
                <w:color w:val="000000" w:themeColor="text1"/>
                <w:sz w:val="20"/>
                <w:szCs w:val="20"/>
              </w:rPr>
              <w:t>azards</w:t>
            </w:r>
          </w:p>
          <w:p w14:paraId="609F7CA4"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PTW - Permit to Work System as follows, Enclosed Space, Hot Work, Cold Work</w:t>
            </w:r>
          </w:p>
          <w:p w14:paraId="0291B3E3"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Personal Protective Equipment (PPE)</w:t>
            </w:r>
          </w:p>
          <w:p w14:paraId="6D3B4102" w14:textId="6AB18A0B"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Ship e</w:t>
            </w:r>
            <w:r w:rsidR="001004D3" w:rsidRPr="00715A38">
              <w:rPr>
                <w:rFonts w:ascii="Arial" w:hAnsi="Arial" w:cs="Arial"/>
                <w:color w:val="000000" w:themeColor="text1"/>
                <w:sz w:val="20"/>
                <w:szCs w:val="20"/>
              </w:rPr>
              <w:t xml:space="preserve">mergency </w:t>
            </w:r>
            <w:r w:rsidRPr="00715A38">
              <w:rPr>
                <w:rFonts w:ascii="Arial" w:hAnsi="Arial" w:cs="Arial"/>
                <w:color w:val="000000" w:themeColor="text1"/>
                <w:sz w:val="20"/>
                <w:szCs w:val="20"/>
              </w:rPr>
              <w:t>response p</w:t>
            </w:r>
            <w:r w:rsidR="001004D3" w:rsidRPr="00715A38">
              <w:rPr>
                <w:rFonts w:ascii="Arial" w:hAnsi="Arial" w:cs="Arial"/>
                <w:color w:val="000000" w:themeColor="text1"/>
                <w:sz w:val="20"/>
                <w:szCs w:val="20"/>
              </w:rPr>
              <w:t>lans</w:t>
            </w:r>
          </w:p>
          <w:p w14:paraId="6DD06D9D" w14:textId="6997A395" w:rsidR="001004D3" w:rsidRPr="00715A38" w:rsidRDefault="00D966BB"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Cargo operations emergency s</w:t>
            </w:r>
            <w:r w:rsidR="001004D3" w:rsidRPr="00715A38">
              <w:rPr>
                <w:rFonts w:ascii="Arial" w:hAnsi="Arial" w:cs="Arial"/>
                <w:color w:val="000000" w:themeColor="text1"/>
                <w:sz w:val="20"/>
                <w:szCs w:val="20"/>
              </w:rPr>
              <w:t>hutdown</w:t>
            </w:r>
          </w:p>
          <w:p w14:paraId="7A542189" w14:textId="77777777"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Actions to be taken in the event of failure of systems or services essential to cargo</w:t>
            </w:r>
          </w:p>
          <w:p w14:paraId="276E7F73" w14:textId="5455AA2B" w:rsidR="001004D3" w:rsidRPr="00715A38" w:rsidRDefault="001004D3"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Fire</w:t>
            </w:r>
            <w:r w:rsidR="00C34C61" w:rsidRPr="00715A38">
              <w:rPr>
                <w:rFonts w:ascii="Arial" w:hAnsi="Arial" w:cs="Arial"/>
                <w:color w:val="000000" w:themeColor="text1"/>
                <w:sz w:val="20"/>
                <w:szCs w:val="20"/>
              </w:rPr>
              <w:t xml:space="preserve"> </w:t>
            </w:r>
            <w:r w:rsidRPr="00715A38">
              <w:rPr>
                <w:rFonts w:ascii="Arial" w:hAnsi="Arial" w:cs="Arial"/>
                <w:color w:val="000000" w:themeColor="text1"/>
                <w:sz w:val="20"/>
                <w:szCs w:val="20"/>
              </w:rPr>
              <w:t xml:space="preserve">fighting on </w:t>
            </w:r>
            <w:r w:rsidR="00C34C61" w:rsidRPr="00715A38">
              <w:rPr>
                <w:rFonts w:ascii="Arial" w:hAnsi="Arial" w:cs="Arial"/>
                <w:color w:val="000000" w:themeColor="text1"/>
                <w:sz w:val="20"/>
                <w:szCs w:val="20"/>
              </w:rPr>
              <w:t>oil t</w:t>
            </w:r>
            <w:r w:rsidRPr="00715A38">
              <w:rPr>
                <w:rFonts w:ascii="Arial" w:hAnsi="Arial" w:cs="Arial"/>
                <w:color w:val="000000" w:themeColor="text1"/>
                <w:sz w:val="20"/>
                <w:szCs w:val="20"/>
              </w:rPr>
              <w:t>ankers</w:t>
            </w:r>
          </w:p>
          <w:p w14:paraId="12C1AB13" w14:textId="04F8CA65" w:rsidR="001004D3" w:rsidRPr="00715A38" w:rsidRDefault="00C34C61"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Enclosed space r</w:t>
            </w:r>
            <w:r w:rsidR="001004D3" w:rsidRPr="00715A38">
              <w:rPr>
                <w:rFonts w:ascii="Arial" w:hAnsi="Arial" w:cs="Arial"/>
                <w:color w:val="000000" w:themeColor="text1"/>
                <w:sz w:val="20"/>
                <w:szCs w:val="20"/>
              </w:rPr>
              <w:t>escue</w:t>
            </w:r>
          </w:p>
          <w:p w14:paraId="076B4CC5" w14:textId="1685415B" w:rsidR="001004D3" w:rsidRPr="00715A38" w:rsidRDefault="001004D3" w:rsidP="009E346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715A38">
              <w:rPr>
                <w:rFonts w:ascii="Arial" w:hAnsi="Arial" w:cs="Arial"/>
                <w:color w:val="000000" w:themeColor="text1"/>
                <w:sz w:val="20"/>
                <w:szCs w:val="20"/>
              </w:rPr>
              <w:t>Material Safety Data Sheet (MSDS</w:t>
            </w:r>
            <w:r w:rsidR="0014681F" w:rsidRPr="00715A38">
              <w:rPr>
                <w:rFonts w:ascii="Arial" w:hAnsi="Arial" w:cs="Arial"/>
                <w:color w:val="000000" w:themeColor="text1"/>
                <w:sz w:val="20"/>
                <w:szCs w:val="20"/>
              </w:rPr>
              <w:t>/SDS</w:t>
            </w:r>
            <w:r w:rsidRPr="00715A38">
              <w:rPr>
                <w:rFonts w:ascii="Arial" w:hAnsi="Arial" w:cs="Arial"/>
                <w:color w:val="000000" w:themeColor="text1"/>
                <w:sz w:val="20"/>
                <w:szCs w:val="20"/>
              </w:rPr>
              <w:t>)</w:t>
            </w:r>
          </w:p>
        </w:tc>
        <w:tc>
          <w:tcPr>
            <w:tcW w:w="1134" w:type="dxa"/>
          </w:tcPr>
          <w:p w14:paraId="3A6CD4BE" w14:textId="77777777" w:rsidR="001004D3" w:rsidRPr="00715A38" w:rsidRDefault="001004D3" w:rsidP="009E3464">
            <w:pPr>
              <w:pStyle w:val="NoSpacing"/>
              <w:jc w:val="center"/>
              <w:rPr>
                <w:rFonts w:ascii="Arial" w:hAnsi="Arial" w:cs="Arial"/>
                <w:color w:val="000000" w:themeColor="text1"/>
                <w:sz w:val="20"/>
                <w:szCs w:val="20"/>
              </w:rPr>
            </w:pPr>
          </w:p>
        </w:tc>
        <w:tc>
          <w:tcPr>
            <w:tcW w:w="1134" w:type="dxa"/>
          </w:tcPr>
          <w:p w14:paraId="7C2A592F"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7FAC49F2"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0F9DBC15"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31452C26" w14:textId="77777777" w:rsidR="001004D3" w:rsidRPr="00715A38" w:rsidRDefault="001004D3" w:rsidP="009E3464">
            <w:pPr>
              <w:pStyle w:val="NoSpacing"/>
              <w:jc w:val="both"/>
              <w:rPr>
                <w:rFonts w:ascii="Arial" w:hAnsi="Arial" w:cs="Arial"/>
                <w:color w:val="000000" w:themeColor="text1"/>
                <w:sz w:val="20"/>
                <w:szCs w:val="20"/>
              </w:rPr>
            </w:pPr>
          </w:p>
        </w:tc>
        <w:tc>
          <w:tcPr>
            <w:tcW w:w="1134" w:type="dxa"/>
          </w:tcPr>
          <w:p w14:paraId="45BB8253" w14:textId="77777777" w:rsidR="001004D3" w:rsidRPr="00715A38" w:rsidRDefault="001004D3" w:rsidP="009E3464">
            <w:pPr>
              <w:pStyle w:val="NoSpacing"/>
              <w:jc w:val="both"/>
              <w:rPr>
                <w:rFonts w:ascii="Arial" w:hAnsi="Arial" w:cs="Arial"/>
                <w:color w:val="000000" w:themeColor="text1"/>
                <w:sz w:val="20"/>
                <w:szCs w:val="20"/>
              </w:rPr>
            </w:pPr>
          </w:p>
        </w:tc>
        <w:tc>
          <w:tcPr>
            <w:tcW w:w="5368" w:type="dxa"/>
          </w:tcPr>
          <w:p w14:paraId="45837FCC" w14:textId="77777777" w:rsidR="001004D3" w:rsidRPr="00715A38" w:rsidRDefault="001004D3" w:rsidP="009E3464">
            <w:pPr>
              <w:pStyle w:val="NoSpacing"/>
              <w:jc w:val="both"/>
              <w:rPr>
                <w:rFonts w:ascii="Arial" w:hAnsi="Arial" w:cs="Arial"/>
                <w:color w:val="000000" w:themeColor="text1"/>
                <w:sz w:val="20"/>
                <w:szCs w:val="20"/>
              </w:rPr>
            </w:pPr>
          </w:p>
        </w:tc>
      </w:tr>
      <w:tr w:rsidR="00715A38" w:rsidRPr="00715A38" w14:paraId="0844D865" w14:textId="77777777" w:rsidTr="00EF4BBD">
        <w:trPr>
          <w:trHeight w:val="567"/>
        </w:trPr>
        <w:tc>
          <w:tcPr>
            <w:tcW w:w="3572" w:type="dxa"/>
          </w:tcPr>
          <w:p w14:paraId="5923EF03" w14:textId="606406FE" w:rsidR="008B768B" w:rsidRPr="00715A38" w:rsidRDefault="00C34C61" w:rsidP="00DA3ECA">
            <w:pPr>
              <w:pStyle w:val="NoSpacing"/>
              <w:numPr>
                <w:ilvl w:val="0"/>
                <w:numId w:val="14"/>
              </w:numPr>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Electro static generating c</w:t>
            </w:r>
            <w:r w:rsidR="001004D3" w:rsidRPr="00715A38">
              <w:rPr>
                <w:rFonts w:ascii="Arial" w:eastAsia="Times New Roman" w:hAnsi="Arial" w:cs="Arial"/>
                <w:color w:val="000000" w:themeColor="text1"/>
                <w:sz w:val="20"/>
                <w:szCs w:val="20"/>
                <w:lang w:val="en-US"/>
              </w:rPr>
              <w:t>argoes (details and types)</w:t>
            </w:r>
          </w:p>
        </w:tc>
        <w:tc>
          <w:tcPr>
            <w:tcW w:w="1134" w:type="dxa"/>
          </w:tcPr>
          <w:p w14:paraId="52951C8E"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3D7564F4"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BAEB7A9"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8C8B21F"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26664666"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3CA7898D"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0254BF8B"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5CD8AB55" w14:textId="77777777" w:rsidTr="001004D3">
        <w:trPr>
          <w:trHeight w:val="794"/>
        </w:trPr>
        <w:tc>
          <w:tcPr>
            <w:tcW w:w="3572" w:type="dxa"/>
          </w:tcPr>
          <w:p w14:paraId="50332004" w14:textId="4437345B" w:rsidR="00955CA6" w:rsidRPr="00715A38" w:rsidRDefault="001004D3" w:rsidP="00955CA6">
            <w:pPr>
              <w:pStyle w:val="NoSpacing"/>
              <w:numPr>
                <w:ilvl w:val="0"/>
                <w:numId w:val="14"/>
              </w:numPr>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Sample Material Safety Data Sheet (MSDS</w:t>
            </w:r>
            <w:r w:rsidR="0014681F" w:rsidRPr="00715A38">
              <w:rPr>
                <w:rFonts w:ascii="Arial" w:eastAsia="Times New Roman" w:hAnsi="Arial" w:cs="Arial"/>
                <w:color w:val="000000" w:themeColor="text1"/>
                <w:sz w:val="20"/>
                <w:szCs w:val="20"/>
                <w:lang w:val="en-US"/>
              </w:rPr>
              <w:t>/SDS</w:t>
            </w:r>
            <w:r w:rsidRPr="00715A38">
              <w:rPr>
                <w:rFonts w:ascii="Arial" w:eastAsia="Times New Roman" w:hAnsi="Arial" w:cs="Arial"/>
                <w:color w:val="000000" w:themeColor="text1"/>
                <w:sz w:val="20"/>
                <w:szCs w:val="20"/>
                <w:lang w:val="en-US"/>
              </w:rPr>
              <w:t>) of Oil and Chemical Cargoes</w:t>
            </w:r>
          </w:p>
        </w:tc>
        <w:tc>
          <w:tcPr>
            <w:tcW w:w="1134" w:type="dxa"/>
          </w:tcPr>
          <w:p w14:paraId="54602520" w14:textId="77777777" w:rsidR="00955CA6" w:rsidRPr="00715A38" w:rsidRDefault="00955CA6" w:rsidP="00A70999">
            <w:pPr>
              <w:pStyle w:val="NoSpacing"/>
              <w:jc w:val="center"/>
              <w:rPr>
                <w:rFonts w:ascii="Arial" w:hAnsi="Arial" w:cs="Arial"/>
                <w:color w:val="000000" w:themeColor="text1"/>
                <w:sz w:val="20"/>
                <w:szCs w:val="20"/>
              </w:rPr>
            </w:pPr>
          </w:p>
        </w:tc>
        <w:tc>
          <w:tcPr>
            <w:tcW w:w="1134" w:type="dxa"/>
          </w:tcPr>
          <w:p w14:paraId="077D1724" w14:textId="77777777" w:rsidR="00955CA6" w:rsidRPr="00715A38" w:rsidRDefault="00955CA6" w:rsidP="00A70999">
            <w:pPr>
              <w:pStyle w:val="NoSpacing"/>
              <w:jc w:val="both"/>
              <w:rPr>
                <w:rFonts w:ascii="Arial" w:hAnsi="Arial" w:cs="Arial"/>
                <w:color w:val="000000" w:themeColor="text1"/>
                <w:sz w:val="20"/>
                <w:szCs w:val="20"/>
              </w:rPr>
            </w:pPr>
          </w:p>
        </w:tc>
        <w:tc>
          <w:tcPr>
            <w:tcW w:w="1134" w:type="dxa"/>
          </w:tcPr>
          <w:p w14:paraId="64ED83BD" w14:textId="77777777" w:rsidR="00955CA6" w:rsidRPr="00715A38" w:rsidRDefault="00955CA6" w:rsidP="00A70999">
            <w:pPr>
              <w:pStyle w:val="NoSpacing"/>
              <w:jc w:val="both"/>
              <w:rPr>
                <w:rFonts w:ascii="Arial" w:hAnsi="Arial" w:cs="Arial"/>
                <w:color w:val="000000" w:themeColor="text1"/>
                <w:sz w:val="20"/>
                <w:szCs w:val="20"/>
              </w:rPr>
            </w:pPr>
          </w:p>
        </w:tc>
        <w:tc>
          <w:tcPr>
            <w:tcW w:w="1134" w:type="dxa"/>
          </w:tcPr>
          <w:p w14:paraId="06E3C454" w14:textId="77777777" w:rsidR="00955CA6" w:rsidRPr="00715A38" w:rsidRDefault="00955CA6" w:rsidP="00A70999">
            <w:pPr>
              <w:pStyle w:val="NoSpacing"/>
              <w:jc w:val="both"/>
              <w:rPr>
                <w:rFonts w:ascii="Arial" w:hAnsi="Arial" w:cs="Arial"/>
                <w:color w:val="000000" w:themeColor="text1"/>
                <w:sz w:val="20"/>
                <w:szCs w:val="20"/>
              </w:rPr>
            </w:pPr>
          </w:p>
        </w:tc>
        <w:tc>
          <w:tcPr>
            <w:tcW w:w="1134" w:type="dxa"/>
          </w:tcPr>
          <w:p w14:paraId="6AEF75BF" w14:textId="77777777" w:rsidR="00955CA6" w:rsidRPr="00715A38" w:rsidRDefault="00955CA6" w:rsidP="00A70999">
            <w:pPr>
              <w:pStyle w:val="NoSpacing"/>
              <w:jc w:val="both"/>
              <w:rPr>
                <w:rFonts w:ascii="Arial" w:hAnsi="Arial" w:cs="Arial"/>
                <w:color w:val="000000" w:themeColor="text1"/>
                <w:sz w:val="20"/>
                <w:szCs w:val="20"/>
              </w:rPr>
            </w:pPr>
          </w:p>
        </w:tc>
        <w:tc>
          <w:tcPr>
            <w:tcW w:w="1134" w:type="dxa"/>
          </w:tcPr>
          <w:p w14:paraId="7F85192B" w14:textId="77777777" w:rsidR="00955CA6" w:rsidRPr="00715A38" w:rsidRDefault="00955CA6" w:rsidP="00A70999">
            <w:pPr>
              <w:pStyle w:val="NoSpacing"/>
              <w:jc w:val="both"/>
              <w:rPr>
                <w:rFonts w:ascii="Arial" w:hAnsi="Arial" w:cs="Arial"/>
                <w:color w:val="000000" w:themeColor="text1"/>
                <w:sz w:val="20"/>
                <w:szCs w:val="20"/>
              </w:rPr>
            </w:pPr>
          </w:p>
        </w:tc>
        <w:tc>
          <w:tcPr>
            <w:tcW w:w="5368" w:type="dxa"/>
          </w:tcPr>
          <w:p w14:paraId="30237F55" w14:textId="77777777" w:rsidR="00955CA6" w:rsidRPr="00715A38" w:rsidRDefault="00955CA6" w:rsidP="00A70999">
            <w:pPr>
              <w:pStyle w:val="NoSpacing"/>
              <w:jc w:val="both"/>
              <w:rPr>
                <w:rFonts w:ascii="Arial" w:hAnsi="Arial" w:cs="Arial"/>
                <w:color w:val="000000" w:themeColor="text1"/>
                <w:sz w:val="20"/>
                <w:szCs w:val="20"/>
              </w:rPr>
            </w:pPr>
          </w:p>
        </w:tc>
      </w:tr>
      <w:tr w:rsidR="00715A38" w:rsidRPr="00715A38" w14:paraId="24BD61C7" w14:textId="77777777" w:rsidTr="00334B4E">
        <w:trPr>
          <w:trHeight w:val="340"/>
        </w:trPr>
        <w:tc>
          <w:tcPr>
            <w:tcW w:w="3572" w:type="dxa"/>
          </w:tcPr>
          <w:p w14:paraId="56F771E7" w14:textId="77777777" w:rsidR="00DA3ECA" w:rsidRPr="00715A38" w:rsidRDefault="001004D3" w:rsidP="00955CA6">
            <w:pPr>
              <w:pStyle w:val="NoSpacing"/>
              <w:numPr>
                <w:ilvl w:val="0"/>
                <w:numId w:val="14"/>
              </w:numPr>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lastRenderedPageBreak/>
              <w:t>Exercise Sheets</w:t>
            </w:r>
          </w:p>
          <w:p w14:paraId="68447124" w14:textId="5DA63CDA"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 xml:space="preserve">Conduct of risk assessment in a </w:t>
            </w:r>
            <w:r w:rsidR="00AD0799" w:rsidRPr="00715A38">
              <w:rPr>
                <w:rFonts w:ascii="Arial" w:eastAsia="Times New Roman" w:hAnsi="Arial" w:cs="Arial"/>
                <w:color w:val="000000" w:themeColor="text1"/>
                <w:sz w:val="20"/>
                <w:szCs w:val="20"/>
                <w:lang w:val="en-US"/>
              </w:rPr>
              <w:t>given task</w:t>
            </w:r>
          </w:p>
          <w:p w14:paraId="248B7856" w14:textId="77777777"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Assessment of the operation of the monitoring and safety systems including emergency shutdown during cargo operations</w:t>
            </w:r>
          </w:p>
          <w:p w14:paraId="435EACCE" w14:textId="77777777"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Perform cargo calculations</w:t>
            </w:r>
          </w:p>
          <w:p w14:paraId="641160AC" w14:textId="77777777"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Development and implementation of cargo related operational plan for a given cargo operation of an oil tanker</w:t>
            </w:r>
          </w:p>
          <w:p w14:paraId="75A923B5" w14:textId="77777777"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Carry out cargo operations</w:t>
            </w:r>
          </w:p>
          <w:p w14:paraId="0C7B6FA5" w14:textId="77777777"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Calibration of the gas-detection systems, instrument and equipment on board oil tankers</w:t>
            </w:r>
          </w:p>
          <w:p w14:paraId="58E2DA69" w14:textId="77777777"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Evaluation of the oil tanker emergency procedures</w:t>
            </w:r>
          </w:p>
          <w:p w14:paraId="61CD2E2A" w14:textId="40DFDEE0" w:rsidR="0014681F" w:rsidRPr="00715A38" w:rsidRDefault="0014681F" w:rsidP="0014681F">
            <w:pPr>
              <w:pStyle w:val="NoSpacing"/>
              <w:numPr>
                <w:ilvl w:val="0"/>
                <w:numId w:val="26"/>
              </w:numPr>
              <w:ind w:left="883" w:hanging="540"/>
              <w:jc w:val="both"/>
              <w:rPr>
                <w:rFonts w:ascii="Arial" w:eastAsia="Times New Roman" w:hAnsi="Arial" w:cs="Arial"/>
                <w:color w:val="000000" w:themeColor="text1"/>
                <w:sz w:val="20"/>
                <w:szCs w:val="20"/>
                <w:lang w:val="en-US"/>
              </w:rPr>
            </w:pPr>
            <w:r w:rsidRPr="00715A38">
              <w:rPr>
                <w:rFonts w:ascii="Arial" w:eastAsia="Times New Roman" w:hAnsi="Arial" w:cs="Arial"/>
                <w:color w:val="000000" w:themeColor="text1"/>
                <w:sz w:val="20"/>
                <w:szCs w:val="20"/>
                <w:lang w:val="en-US"/>
              </w:rPr>
              <w:t>Carry out medical first aid treatment</w:t>
            </w:r>
          </w:p>
        </w:tc>
        <w:tc>
          <w:tcPr>
            <w:tcW w:w="1134" w:type="dxa"/>
          </w:tcPr>
          <w:p w14:paraId="1770F8FF" w14:textId="77777777" w:rsidR="00DA3ECA" w:rsidRPr="00715A38" w:rsidRDefault="00DA3ECA" w:rsidP="00A70999">
            <w:pPr>
              <w:pStyle w:val="NoSpacing"/>
              <w:jc w:val="center"/>
              <w:rPr>
                <w:rFonts w:ascii="Arial" w:hAnsi="Arial" w:cs="Arial"/>
                <w:color w:val="000000" w:themeColor="text1"/>
                <w:sz w:val="20"/>
                <w:szCs w:val="20"/>
              </w:rPr>
            </w:pPr>
          </w:p>
        </w:tc>
        <w:tc>
          <w:tcPr>
            <w:tcW w:w="1134" w:type="dxa"/>
          </w:tcPr>
          <w:p w14:paraId="640D0C27" w14:textId="77777777" w:rsidR="00DA3ECA" w:rsidRPr="00715A38" w:rsidRDefault="00DA3ECA" w:rsidP="00A70999">
            <w:pPr>
              <w:pStyle w:val="NoSpacing"/>
              <w:jc w:val="both"/>
              <w:rPr>
                <w:rFonts w:ascii="Arial" w:hAnsi="Arial" w:cs="Arial"/>
                <w:color w:val="000000" w:themeColor="text1"/>
                <w:sz w:val="20"/>
                <w:szCs w:val="20"/>
              </w:rPr>
            </w:pPr>
          </w:p>
        </w:tc>
        <w:tc>
          <w:tcPr>
            <w:tcW w:w="1134" w:type="dxa"/>
          </w:tcPr>
          <w:p w14:paraId="639812E0" w14:textId="77777777" w:rsidR="00DA3ECA" w:rsidRPr="00715A38" w:rsidRDefault="00DA3ECA" w:rsidP="00A70999">
            <w:pPr>
              <w:pStyle w:val="NoSpacing"/>
              <w:jc w:val="both"/>
              <w:rPr>
                <w:rFonts w:ascii="Arial" w:hAnsi="Arial" w:cs="Arial"/>
                <w:color w:val="000000" w:themeColor="text1"/>
                <w:sz w:val="20"/>
                <w:szCs w:val="20"/>
              </w:rPr>
            </w:pPr>
          </w:p>
        </w:tc>
        <w:tc>
          <w:tcPr>
            <w:tcW w:w="1134" w:type="dxa"/>
          </w:tcPr>
          <w:p w14:paraId="5C190BFE" w14:textId="77777777" w:rsidR="00DA3ECA" w:rsidRPr="00715A38" w:rsidRDefault="00DA3ECA" w:rsidP="00A70999">
            <w:pPr>
              <w:pStyle w:val="NoSpacing"/>
              <w:jc w:val="both"/>
              <w:rPr>
                <w:rFonts w:ascii="Arial" w:hAnsi="Arial" w:cs="Arial"/>
                <w:color w:val="000000" w:themeColor="text1"/>
                <w:sz w:val="20"/>
                <w:szCs w:val="20"/>
              </w:rPr>
            </w:pPr>
          </w:p>
        </w:tc>
        <w:tc>
          <w:tcPr>
            <w:tcW w:w="1134" w:type="dxa"/>
          </w:tcPr>
          <w:p w14:paraId="47EDE956" w14:textId="77777777" w:rsidR="00DA3ECA" w:rsidRPr="00715A38" w:rsidRDefault="00DA3ECA" w:rsidP="00A70999">
            <w:pPr>
              <w:pStyle w:val="NoSpacing"/>
              <w:jc w:val="both"/>
              <w:rPr>
                <w:rFonts w:ascii="Arial" w:hAnsi="Arial" w:cs="Arial"/>
                <w:color w:val="000000" w:themeColor="text1"/>
                <w:sz w:val="20"/>
                <w:szCs w:val="20"/>
              </w:rPr>
            </w:pPr>
          </w:p>
        </w:tc>
        <w:tc>
          <w:tcPr>
            <w:tcW w:w="1134" w:type="dxa"/>
          </w:tcPr>
          <w:p w14:paraId="0D1D6ED3" w14:textId="77777777" w:rsidR="00DA3ECA" w:rsidRPr="00715A38" w:rsidRDefault="00DA3ECA" w:rsidP="00A70999">
            <w:pPr>
              <w:pStyle w:val="NoSpacing"/>
              <w:jc w:val="both"/>
              <w:rPr>
                <w:rFonts w:ascii="Arial" w:hAnsi="Arial" w:cs="Arial"/>
                <w:color w:val="000000" w:themeColor="text1"/>
                <w:sz w:val="20"/>
                <w:szCs w:val="20"/>
              </w:rPr>
            </w:pPr>
          </w:p>
        </w:tc>
        <w:tc>
          <w:tcPr>
            <w:tcW w:w="5368" w:type="dxa"/>
          </w:tcPr>
          <w:p w14:paraId="3D313B51" w14:textId="77777777" w:rsidR="00DA3ECA" w:rsidRPr="00715A38" w:rsidRDefault="00DA3ECA" w:rsidP="00A70999">
            <w:pPr>
              <w:pStyle w:val="NoSpacing"/>
              <w:jc w:val="both"/>
              <w:rPr>
                <w:rFonts w:ascii="Arial" w:hAnsi="Arial" w:cs="Arial"/>
                <w:color w:val="000000" w:themeColor="text1"/>
                <w:sz w:val="20"/>
                <w:szCs w:val="20"/>
              </w:rPr>
            </w:pPr>
          </w:p>
        </w:tc>
      </w:tr>
      <w:tr w:rsidR="00715A38" w:rsidRPr="00715A38" w14:paraId="69691B79" w14:textId="77777777" w:rsidTr="00577550">
        <w:trPr>
          <w:trHeight w:val="567"/>
        </w:trPr>
        <w:tc>
          <w:tcPr>
            <w:tcW w:w="15744" w:type="dxa"/>
            <w:gridSpan w:val="8"/>
          </w:tcPr>
          <w:p w14:paraId="09E57ED7" w14:textId="3B575AFC" w:rsidR="00577550" w:rsidRPr="00715A38" w:rsidRDefault="00C34C61" w:rsidP="00577550">
            <w:pPr>
              <w:pStyle w:val="NoSpacing"/>
              <w:jc w:val="both"/>
              <w:rPr>
                <w:rFonts w:ascii="Arial" w:hAnsi="Arial" w:cs="Arial"/>
                <w:b/>
                <w:bCs/>
                <w:color w:val="000000" w:themeColor="text1"/>
                <w:sz w:val="20"/>
                <w:szCs w:val="20"/>
              </w:rPr>
            </w:pPr>
            <w:r w:rsidRPr="00715A38">
              <w:rPr>
                <w:rFonts w:ascii="Arial" w:hAnsi="Arial" w:cs="Arial"/>
                <w:b/>
                <w:bCs/>
                <w:color w:val="000000" w:themeColor="text1"/>
                <w:sz w:val="20"/>
                <w:szCs w:val="20"/>
              </w:rPr>
              <w:t xml:space="preserve">IMO </w:t>
            </w:r>
            <w:r w:rsidR="00577550" w:rsidRPr="00715A38">
              <w:rPr>
                <w:rFonts w:ascii="Arial" w:hAnsi="Arial" w:cs="Arial"/>
                <w:b/>
                <w:bCs/>
                <w:color w:val="000000" w:themeColor="text1"/>
                <w:sz w:val="20"/>
                <w:szCs w:val="20"/>
              </w:rPr>
              <w:t>References</w:t>
            </w:r>
            <w:r w:rsidRPr="00715A38">
              <w:rPr>
                <w:rFonts w:ascii="Arial" w:hAnsi="Arial" w:cs="Arial"/>
                <w:b/>
                <w:bCs/>
                <w:color w:val="000000" w:themeColor="text1"/>
                <w:sz w:val="20"/>
                <w:szCs w:val="20"/>
              </w:rPr>
              <w:t xml:space="preserve"> (R)</w:t>
            </w:r>
            <w:r w:rsidR="00577550" w:rsidRPr="00715A38">
              <w:rPr>
                <w:rFonts w:ascii="Arial" w:hAnsi="Arial" w:cs="Arial"/>
                <w:b/>
                <w:bCs/>
                <w:color w:val="000000" w:themeColor="text1"/>
                <w:sz w:val="20"/>
                <w:szCs w:val="20"/>
              </w:rPr>
              <w:t>:</w:t>
            </w:r>
          </w:p>
          <w:p w14:paraId="2D13BDE7" w14:textId="7074E963" w:rsidR="00577550" w:rsidRPr="00715A38" w:rsidRDefault="001004D3" w:rsidP="00C34C61">
            <w:pPr>
              <w:pStyle w:val="NoSpacing"/>
              <w:rPr>
                <w:rFonts w:ascii="Arial" w:hAnsi="Arial" w:cs="Arial"/>
                <w:bCs/>
                <w:i/>
                <w:iCs/>
                <w:color w:val="000000" w:themeColor="text1"/>
                <w:sz w:val="20"/>
                <w:szCs w:val="20"/>
                <w:lang w:val="en-US"/>
              </w:rPr>
            </w:pPr>
            <w:r w:rsidRPr="00715A38">
              <w:rPr>
                <w:rFonts w:ascii="Arial" w:hAnsi="Arial" w:cs="Arial"/>
                <w:i/>
                <w:iCs/>
                <w:color w:val="000000" w:themeColor="text1"/>
                <w:sz w:val="20"/>
                <w:szCs w:val="20"/>
                <w:lang w:val="en-US"/>
              </w:rPr>
              <w:t>MTIs</w:t>
            </w:r>
            <w:r w:rsidRPr="00715A38">
              <w:rPr>
                <w:rFonts w:ascii="Arial" w:hAnsi="Arial" w:cs="Arial"/>
                <w:bCs/>
                <w:i/>
                <w:iCs/>
                <w:color w:val="000000" w:themeColor="text1"/>
                <w:sz w:val="20"/>
                <w:szCs w:val="20"/>
                <w:lang w:val="en-US"/>
              </w:rPr>
              <w:t xml:space="preserve"> may use additional references as deemed necessary to meet the intended learning outcomes of this training course.</w:t>
            </w:r>
          </w:p>
        </w:tc>
      </w:tr>
      <w:tr w:rsidR="00715A38" w:rsidRPr="00715A38" w14:paraId="20BFEAB5" w14:textId="77777777" w:rsidTr="00577550">
        <w:trPr>
          <w:trHeight w:val="1020"/>
        </w:trPr>
        <w:tc>
          <w:tcPr>
            <w:tcW w:w="3572" w:type="dxa"/>
          </w:tcPr>
          <w:p w14:paraId="28DD15A0" w14:textId="3A9EC041" w:rsidR="008B768B" w:rsidRPr="00715A38" w:rsidRDefault="00E416F7" w:rsidP="008B768B">
            <w:pPr>
              <w:pStyle w:val="NoSpacing"/>
              <w:numPr>
                <w:ilvl w:val="0"/>
                <w:numId w:val="17"/>
              </w:numPr>
              <w:jc w:val="both"/>
              <w:rPr>
                <w:rFonts w:ascii="Arial" w:hAnsi="Arial" w:cs="Arial"/>
                <w:color w:val="000000" w:themeColor="text1"/>
                <w:sz w:val="20"/>
                <w:szCs w:val="20"/>
              </w:rPr>
            </w:pPr>
            <w:r w:rsidRPr="00715A38">
              <w:rPr>
                <w:rFonts w:ascii="Arial" w:hAnsi="Arial" w:cs="Arial"/>
                <w:color w:val="000000" w:themeColor="text1"/>
                <w:sz w:val="20"/>
                <w:szCs w:val="20"/>
                <w:shd w:val="clear" w:color="auto" w:fill="FEFEFE"/>
                <w:lang w:val="en-US"/>
              </w:rPr>
              <w:t>International Convention on Standards of Training, Certification and Watchkeeping for Seafarers, 1978, as amended</w:t>
            </w:r>
          </w:p>
        </w:tc>
        <w:tc>
          <w:tcPr>
            <w:tcW w:w="1134" w:type="dxa"/>
          </w:tcPr>
          <w:p w14:paraId="44935199"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62AE3671"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06B816A"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47509CB8"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7A99172E"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E1B45D5"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5752DB9D"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26F780DC" w14:textId="77777777" w:rsidTr="001004D3">
        <w:trPr>
          <w:trHeight w:val="794"/>
        </w:trPr>
        <w:tc>
          <w:tcPr>
            <w:tcW w:w="3572" w:type="dxa"/>
          </w:tcPr>
          <w:p w14:paraId="34F3BF51" w14:textId="157DE3E7" w:rsidR="008B768B" w:rsidRPr="00715A38" w:rsidRDefault="001004D3" w:rsidP="008B768B">
            <w:pPr>
              <w:pStyle w:val="NoSpacing"/>
              <w:numPr>
                <w:ilvl w:val="0"/>
                <w:numId w:val="17"/>
              </w:numPr>
              <w:jc w:val="both"/>
              <w:rPr>
                <w:rFonts w:ascii="Arial" w:hAnsi="Arial" w:cs="Arial"/>
                <w:color w:val="000000" w:themeColor="text1"/>
                <w:sz w:val="20"/>
                <w:szCs w:val="20"/>
              </w:rPr>
            </w:pPr>
            <w:r w:rsidRPr="00715A38">
              <w:rPr>
                <w:rFonts w:ascii="Arial" w:hAnsi="Arial" w:cs="Arial"/>
                <w:color w:val="000000" w:themeColor="text1"/>
                <w:sz w:val="20"/>
                <w:szCs w:val="20"/>
                <w:shd w:val="clear" w:color="auto" w:fill="FEFEFE"/>
                <w:lang w:val="en-US"/>
              </w:rPr>
              <w:t>International Convention for the Safety of Life at Sea (SOLAS)</w:t>
            </w:r>
            <w:r w:rsidR="00C34C61" w:rsidRPr="00715A38">
              <w:rPr>
                <w:rFonts w:ascii="Arial" w:hAnsi="Arial" w:cs="Arial"/>
                <w:color w:val="000000" w:themeColor="text1"/>
                <w:sz w:val="20"/>
                <w:szCs w:val="20"/>
                <w:shd w:val="clear" w:color="auto" w:fill="FEFEFE"/>
                <w:lang w:val="en-US"/>
              </w:rPr>
              <w:t xml:space="preserve"> 1978</w:t>
            </w:r>
            <w:r w:rsidRPr="00715A38">
              <w:rPr>
                <w:rFonts w:ascii="Arial" w:hAnsi="Arial" w:cs="Arial"/>
                <w:color w:val="000000" w:themeColor="text1"/>
                <w:sz w:val="20"/>
                <w:szCs w:val="20"/>
                <w:shd w:val="clear" w:color="auto" w:fill="FEFEFE"/>
                <w:lang w:val="en-US"/>
              </w:rPr>
              <w:t>, as amended</w:t>
            </w:r>
          </w:p>
        </w:tc>
        <w:tc>
          <w:tcPr>
            <w:tcW w:w="1134" w:type="dxa"/>
          </w:tcPr>
          <w:p w14:paraId="05FF522F"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2F0091B1"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43E20B1E"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1D1533E"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66734717"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6F7B27D3"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62B3CE20"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270BDCDC" w14:textId="77777777" w:rsidTr="00C34C61">
        <w:trPr>
          <w:trHeight w:val="971"/>
        </w:trPr>
        <w:tc>
          <w:tcPr>
            <w:tcW w:w="3572" w:type="dxa"/>
          </w:tcPr>
          <w:p w14:paraId="603C2BFB" w14:textId="5412CD24" w:rsidR="008B768B" w:rsidRPr="00715A38" w:rsidRDefault="001004D3" w:rsidP="00C34C61">
            <w:pPr>
              <w:pStyle w:val="NoSpacing"/>
              <w:numPr>
                <w:ilvl w:val="0"/>
                <w:numId w:val="17"/>
              </w:numPr>
              <w:jc w:val="both"/>
              <w:rPr>
                <w:rFonts w:ascii="Arial" w:hAnsi="Arial" w:cs="Arial"/>
                <w:color w:val="000000" w:themeColor="text1"/>
                <w:sz w:val="20"/>
                <w:szCs w:val="20"/>
              </w:rPr>
            </w:pPr>
            <w:r w:rsidRPr="00715A38">
              <w:rPr>
                <w:rFonts w:ascii="Arial" w:hAnsi="Arial" w:cs="Arial"/>
                <w:color w:val="000000" w:themeColor="text1"/>
                <w:sz w:val="20"/>
                <w:szCs w:val="20"/>
                <w:shd w:val="clear" w:color="auto" w:fill="FEFEFE"/>
                <w:lang w:val="en-US"/>
              </w:rPr>
              <w:t>International Convention for the Prevention of Pollution from Ships (MARPOL)73/78 Annexes I - VI (latest edition)</w:t>
            </w:r>
          </w:p>
        </w:tc>
        <w:tc>
          <w:tcPr>
            <w:tcW w:w="1134" w:type="dxa"/>
          </w:tcPr>
          <w:p w14:paraId="7F702455"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0C2EBD27"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781B46C6"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49771051"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77B9CCF6"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2DF8FBE5"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43E443DA"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09292268" w14:textId="77777777" w:rsidTr="00B64682">
        <w:trPr>
          <w:trHeight w:val="794"/>
        </w:trPr>
        <w:tc>
          <w:tcPr>
            <w:tcW w:w="3572" w:type="dxa"/>
          </w:tcPr>
          <w:p w14:paraId="36526D1B" w14:textId="7022253B" w:rsidR="008B768B" w:rsidRPr="00715A38" w:rsidRDefault="001004D3" w:rsidP="008B768B">
            <w:pPr>
              <w:pStyle w:val="NoSpacing"/>
              <w:numPr>
                <w:ilvl w:val="0"/>
                <w:numId w:val="17"/>
              </w:numPr>
              <w:jc w:val="both"/>
              <w:rPr>
                <w:rFonts w:ascii="Arial" w:hAnsi="Arial" w:cs="Arial"/>
                <w:color w:val="000000" w:themeColor="text1"/>
                <w:sz w:val="20"/>
                <w:szCs w:val="20"/>
              </w:rPr>
            </w:pPr>
            <w:r w:rsidRPr="00715A38">
              <w:rPr>
                <w:rFonts w:ascii="Arial" w:hAnsi="Arial" w:cs="Arial"/>
                <w:color w:val="000000" w:themeColor="text1"/>
                <w:sz w:val="20"/>
                <w:szCs w:val="20"/>
                <w:lang w:val="en-US"/>
              </w:rPr>
              <w:lastRenderedPageBreak/>
              <w:t>MARPOL Annex 1 Regulation 13, Crude Oil Washing Systems – MARPOL-002</w:t>
            </w:r>
          </w:p>
        </w:tc>
        <w:tc>
          <w:tcPr>
            <w:tcW w:w="1134" w:type="dxa"/>
          </w:tcPr>
          <w:p w14:paraId="13306DB8"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43EDD534"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16190FEC"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A849704"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2BA25CD4"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0ED00BD5"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5E62A38C"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5025478D" w14:textId="77777777" w:rsidTr="00B64682">
        <w:trPr>
          <w:trHeight w:val="794"/>
        </w:trPr>
        <w:tc>
          <w:tcPr>
            <w:tcW w:w="3572" w:type="dxa"/>
          </w:tcPr>
          <w:p w14:paraId="500E8970" w14:textId="3E141F1C" w:rsidR="00334B4E" w:rsidRPr="00715A38" w:rsidRDefault="001004D3" w:rsidP="008B768B">
            <w:pPr>
              <w:pStyle w:val="NoSpacing"/>
              <w:numPr>
                <w:ilvl w:val="0"/>
                <w:numId w:val="17"/>
              </w:numPr>
              <w:jc w:val="both"/>
              <w:rPr>
                <w:rFonts w:ascii="Arial" w:hAnsi="Arial" w:cs="Arial"/>
                <w:color w:val="000000" w:themeColor="text1"/>
                <w:sz w:val="20"/>
                <w:szCs w:val="20"/>
                <w:lang w:val="en-US"/>
              </w:rPr>
            </w:pPr>
            <w:r w:rsidRPr="00715A38">
              <w:rPr>
                <w:rFonts w:ascii="Arial" w:hAnsi="Arial" w:cs="Arial"/>
                <w:color w:val="000000" w:themeColor="text1"/>
                <w:sz w:val="20"/>
                <w:szCs w:val="20"/>
                <w:lang w:val="en-US"/>
              </w:rPr>
              <w:t>International Convention on Civil Liability for Oil Pollution Damage (CLC), 1969 – MLC-006</w:t>
            </w:r>
          </w:p>
        </w:tc>
        <w:tc>
          <w:tcPr>
            <w:tcW w:w="1134" w:type="dxa"/>
          </w:tcPr>
          <w:p w14:paraId="58BB5BC3" w14:textId="77777777" w:rsidR="00334B4E" w:rsidRPr="00715A38" w:rsidRDefault="00334B4E" w:rsidP="008B768B">
            <w:pPr>
              <w:pStyle w:val="NoSpacing"/>
              <w:jc w:val="center"/>
              <w:rPr>
                <w:rFonts w:ascii="Arial" w:hAnsi="Arial" w:cs="Arial"/>
                <w:color w:val="000000" w:themeColor="text1"/>
                <w:sz w:val="20"/>
                <w:szCs w:val="20"/>
              </w:rPr>
            </w:pPr>
          </w:p>
        </w:tc>
        <w:tc>
          <w:tcPr>
            <w:tcW w:w="1134" w:type="dxa"/>
          </w:tcPr>
          <w:p w14:paraId="26BC2C05"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1BF1900A"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1D2F8968"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43B70FFB"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60ECE8AC" w14:textId="77777777" w:rsidR="00334B4E" w:rsidRPr="00715A38" w:rsidRDefault="00334B4E" w:rsidP="008B768B">
            <w:pPr>
              <w:pStyle w:val="NoSpacing"/>
              <w:jc w:val="both"/>
              <w:rPr>
                <w:rFonts w:ascii="Arial" w:hAnsi="Arial" w:cs="Arial"/>
                <w:color w:val="000000" w:themeColor="text1"/>
                <w:sz w:val="20"/>
                <w:szCs w:val="20"/>
              </w:rPr>
            </w:pPr>
          </w:p>
        </w:tc>
        <w:tc>
          <w:tcPr>
            <w:tcW w:w="5368" w:type="dxa"/>
          </w:tcPr>
          <w:p w14:paraId="7BA6FC2D" w14:textId="77777777" w:rsidR="00334B4E" w:rsidRPr="00715A38" w:rsidRDefault="00334B4E" w:rsidP="008B768B">
            <w:pPr>
              <w:pStyle w:val="NoSpacing"/>
              <w:jc w:val="both"/>
              <w:rPr>
                <w:rFonts w:ascii="Arial" w:hAnsi="Arial" w:cs="Arial"/>
                <w:color w:val="000000" w:themeColor="text1"/>
                <w:sz w:val="20"/>
                <w:szCs w:val="20"/>
              </w:rPr>
            </w:pPr>
          </w:p>
        </w:tc>
      </w:tr>
      <w:tr w:rsidR="00715A38" w:rsidRPr="00715A38" w14:paraId="0BC6F6DB" w14:textId="77777777" w:rsidTr="00334B4E">
        <w:trPr>
          <w:trHeight w:val="1020"/>
        </w:trPr>
        <w:tc>
          <w:tcPr>
            <w:tcW w:w="3572" w:type="dxa"/>
          </w:tcPr>
          <w:p w14:paraId="23ED3700" w14:textId="418AE003" w:rsidR="00334B4E" w:rsidRPr="00715A38" w:rsidRDefault="001004D3" w:rsidP="008B768B">
            <w:pPr>
              <w:pStyle w:val="NoSpacing"/>
              <w:numPr>
                <w:ilvl w:val="0"/>
                <w:numId w:val="17"/>
              </w:numPr>
              <w:jc w:val="both"/>
              <w:rPr>
                <w:rFonts w:ascii="Arial" w:hAnsi="Arial" w:cs="Arial"/>
                <w:color w:val="000000" w:themeColor="text1"/>
                <w:sz w:val="20"/>
                <w:szCs w:val="20"/>
                <w:lang w:val="en-US"/>
              </w:rPr>
            </w:pPr>
            <w:r w:rsidRPr="00715A38">
              <w:rPr>
                <w:rFonts w:ascii="Arial" w:hAnsi="Arial" w:cs="Arial"/>
                <w:color w:val="000000" w:themeColor="text1"/>
                <w:sz w:val="20"/>
                <w:szCs w:val="20"/>
                <w:lang w:val="en-US"/>
              </w:rPr>
              <w:t>International Convention for the Control and Management of Ships' Ballast Water and Sediments (BWM). (latest edition)</w:t>
            </w:r>
          </w:p>
        </w:tc>
        <w:tc>
          <w:tcPr>
            <w:tcW w:w="1134" w:type="dxa"/>
          </w:tcPr>
          <w:p w14:paraId="5E63BA76" w14:textId="77777777" w:rsidR="00334B4E" w:rsidRPr="00715A38" w:rsidRDefault="00334B4E" w:rsidP="008B768B">
            <w:pPr>
              <w:pStyle w:val="NoSpacing"/>
              <w:jc w:val="center"/>
              <w:rPr>
                <w:rFonts w:ascii="Arial" w:hAnsi="Arial" w:cs="Arial"/>
                <w:color w:val="000000" w:themeColor="text1"/>
                <w:sz w:val="20"/>
                <w:szCs w:val="20"/>
              </w:rPr>
            </w:pPr>
          </w:p>
        </w:tc>
        <w:tc>
          <w:tcPr>
            <w:tcW w:w="1134" w:type="dxa"/>
          </w:tcPr>
          <w:p w14:paraId="32F53B4D"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04F0CB2C"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24AF146D"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6BAF7156"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449BE4FB" w14:textId="77777777" w:rsidR="00334B4E" w:rsidRPr="00715A38" w:rsidRDefault="00334B4E" w:rsidP="008B768B">
            <w:pPr>
              <w:pStyle w:val="NoSpacing"/>
              <w:jc w:val="both"/>
              <w:rPr>
                <w:rFonts w:ascii="Arial" w:hAnsi="Arial" w:cs="Arial"/>
                <w:color w:val="000000" w:themeColor="text1"/>
                <w:sz w:val="20"/>
                <w:szCs w:val="20"/>
              </w:rPr>
            </w:pPr>
          </w:p>
        </w:tc>
        <w:tc>
          <w:tcPr>
            <w:tcW w:w="5368" w:type="dxa"/>
          </w:tcPr>
          <w:p w14:paraId="2BAC4B06" w14:textId="77777777" w:rsidR="00334B4E" w:rsidRPr="00715A38" w:rsidRDefault="00334B4E" w:rsidP="008B768B">
            <w:pPr>
              <w:pStyle w:val="NoSpacing"/>
              <w:jc w:val="both"/>
              <w:rPr>
                <w:rFonts w:ascii="Arial" w:hAnsi="Arial" w:cs="Arial"/>
                <w:color w:val="000000" w:themeColor="text1"/>
                <w:sz w:val="20"/>
                <w:szCs w:val="20"/>
              </w:rPr>
            </w:pPr>
          </w:p>
        </w:tc>
      </w:tr>
      <w:tr w:rsidR="00715A38" w:rsidRPr="00715A38" w14:paraId="44E7D3D0" w14:textId="77777777" w:rsidTr="00E416F7">
        <w:trPr>
          <w:trHeight w:val="1020"/>
        </w:trPr>
        <w:tc>
          <w:tcPr>
            <w:tcW w:w="3572" w:type="dxa"/>
          </w:tcPr>
          <w:p w14:paraId="331F2AA8" w14:textId="55D8E098" w:rsidR="00334B4E" w:rsidRPr="00715A38" w:rsidRDefault="001004D3" w:rsidP="000D65EC">
            <w:pPr>
              <w:pStyle w:val="NoSpacing"/>
              <w:numPr>
                <w:ilvl w:val="0"/>
                <w:numId w:val="17"/>
              </w:numPr>
              <w:jc w:val="both"/>
              <w:rPr>
                <w:rFonts w:ascii="Arial" w:hAnsi="Arial" w:cs="Arial"/>
                <w:color w:val="000000" w:themeColor="text1"/>
                <w:sz w:val="20"/>
                <w:szCs w:val="20"/>
                <w:lang w:val="en-US"/>
              </w:rPr>
            </w:pPr>
            <w:r w:rsidRPr="00715A38">
              <w:rPr>
                <w:rFonts w:ascii="Arial" w:hAnsi="Arial" w:cs="Arial"/>
                <w:color w:val="000000" w:themeColor="text1"/>
                <w:sz w:val="20"/>
                <w:szCs w:val="20"/>
                <w:lang w:val="en-US"/>
              </w:rPr>
              <w:t xml:space="preserve">IMO </w:t>
            </w:r>
            <w:r w:rsidR="00614BEB" w:rsidRPr="00715A38">
              <w:rPr>
                <w:rFonts w:ascii="Arial" w:hAnsi="Arial" w:cs="Arial"/>
                <w:color w:val="000000" w:themeColor="text1"/>
                <w:sz w:val="20"/>
                <w:szCs w:val="20"/>
                <w:lang w:val="en-US"/>
              </w:rPr>
              <w:t xml:space="preserve">Provisions </w:t>
            </w:r>
            <w:r w:rsidRPr="00715A38">
              <w:rPr>
                <w:rFonts w:ascii="Arial" w:hAnsi="Arial" w:cs="Arial"/>
                <w:color w:val="000000" w:themeColor="text1"/>
                <w:sz w:val="20"/>
                <w:szCs w:val="20"/>
                <w:lang w:val="en-US"/>
              </w:rPr>
              <w:t>Concerning the Reporting of Incidents Involving Harmful Substances under MARPOL 73/78. (latest edition)</w:t>
            </w:r>
          </w:p>
        </w:tc>
        <w:tc>
          <w:tcPr>
            <w:tcW w:w="1134" w:type="dxa"/>
          </w:tcPr>
          <w:p w14:paraId="4DB4304B" w14:textId="77777777" w:rsidR="00334B4E" w:rsidRPr="00715A38" w:rsidRDefault="00334B4E" w:rsidP="008B768B">
            <w:pPr>
              <w:pStyle w:val="NoSpacing"/>
              <w:jc w:val="center"/>
              <w:rPr>
                <w:rFonts w:ascii="Arial" w:hAnsi="Arial" w:cs="Arial"/>
                <w:color w:val="000000" w:themeColor="text1"/>
                <w:sz w:val="20"/>
                <w:szCs w:val="20"/>
              </w:rPr>
            </w:pPr>
          </w:p>
        </w:tc>
        <w:tc>
          <w:tcPr>
            <w:tcW w:w="1134" w:type="dxa"/>
          </w:tcPr>
          <w:p w14:paraId="14AD8F1B"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6157BAD3"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7DA71D72"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0F2194BB"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16537638" w14:textId="77777777" w:rsidR="00334B4E" w:rsidRPr="00715A38" w:rsidRDefault="00334B4E" w:rsidP="008B768B">
            <w:pPr>
              <w:pStyle w:val="NoSpacing"/>
              <w:jc w:val="both"/>
              <w:rPr>
                <w:rFonts w:ascii="Arial" w:hAnsi="Arial" w:cs="Arial"/>
                <w:color w:val="000000" w:themeColor="text1"/>
                <w:sz w:val="20"/>
                <w:szCs w:val="20"/>
              </w:rPr>
            </w:pPr>
          </w:p>
        </w:tc>
        <w:tc>
          <w:tcPr>
            <w:tcW w:w="5368" w:type="dxa"/>
          </w:tcPr>
          <w:p w14:paraId="1AEB033C" w14:textId="77777777" w:rsidR="00334B4E" w:rsidRPr="00715A38" w:rsidRDefault="00334B4E" w:rsidP="008B768B">
            <w:pPr>
              <w:pStyle w:val="NoSpacing"/>
              <w:jc w:val="both"/>
              <w:rPr>
                <w:rFonts w:ascii="Arial" w:hAnsi="Arial" w:cs="Arial"/>
                <w:color w:val="000000" w:themeColor="text1"/>
                <w:sz w:val="20"/>
                <w:szCs w:val="20"/>
              </w:rPr>
            </w:pPr>
          </w:p>
        </w:tc>
      </w:tr>
      <w:tr w:rsidR="00715A38" w:rsidRPr="00715A38" w14:paraId="31BBCD19" w14:textId="77777777" w:rsidTr="00334B4E">
        <w:trPr>
          <w:trHeight w:val="794"/>
        </w:trPr>
        <w:tc>
          <w:tcPr>
            <w:tcW w:w="3572" w:type="dxa"/>
          </w:tcPr>
          <w:p w14:paraId="06131F56" w14:textId="46E1BB2D" w:rsidR="00334B4E" w:rsidRPr="00715A38" w:rsidRDefault="001004D3" w:rsidP="008B768B">
            <w:pPr>
              <w:pStyle w:val="NoSpacing"/>
              <w:numPr>
                <w:ilvl w:val="0"/>
                <w:numId w:val="17"/>
              </w:numPr>
              <w:jc w:val="both"/>
              <w:rPr>
                <w:rFonts w:ascii="Arial" w:hAnsi="Arial" w:cs="Arial"/>
                <w:color w:val="000000" w:themeColor="text1"/>
                <w:sz w:val="20"/>
                <w:szCs w:val="20"/>
                <w:lang w:val="en-US"/>
              </w:rPr>
            </w:pPr>
            <w:r w:rsidRPr="00715A38">
              <w:rPr>
                <w:rFonts w:ascii="Arial" w:hAnsi="Arial" w:cs="Arial"/>
                <w:color w:val="000000" w:themeColor="text1"/>
                <w:sz w:val="20"/>
                <w:szCs w:val="20"/>
                <w:lang w:val="en-US"/>
              </w:rPr>
              <w:t>IMO, Manual on Oil Pollution, Section 1: Prevention (2011)- MLC-082, MLC-032</w:t>
            </w:r>
          </w:p>
        </w:tc>
        <w:tc>
          <w:tcPr>
            <w:tcW w:w="1134" w:type="dxa"/>
          </w:tcPr>
          <w:p w14:paraId="26A5DB4B" w14:textId="77777777" w:rsidR="00334B4E" w:rsidRPr="00715A38" w:rsidRDefault="00334B4E" w:rsidP="008B768B">
            <w:pPr>
              <w:pStyle w:val="NoSpacing"/>
              <w:jc w:val="center"/>
              <w:rPr>
                <w:rFonts w:ascii="Arial" w:hAnsi="Arial" w:cs="Arial"/>
                <w:color w:val="000000" w:themeColor="text1"/>
                <w:sz w:val="20"/>
                <w:szCs w:val="20"/>
              </w:rPr>
            </w:pPr>
          </w:p>
        </w:tc>
        <w:tc>
          <w:tcPr>
            <w:tcW w:w="1134" w:type="dxa"/>
          </w:tcPr>
          <w:p w14:paraId="43DA96CD"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33D8060C"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016CD075"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4685C0AA"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143D2163" w14:textId="77777777" w:rsidR="00334B4E" w:rsidRPr="00715A38" w:rsidRDefault="00334B4E" w:rsidP="008B768B">
            <w:pPr>
              <w:pStyle w:val="NoSpacing"/>
              <w:jc w:val="both"/>
              <w:rPr>
                <w:rFonts w:ascii="Arial" w:hAnsi="Arial" w:cs="Arial"/>
                <w:color w:val="000000" w:themeColor="text1"/>
                <w:sz w:val="20"/>
                <w:szCs w:val="20"/>
              </w:rPr>
            </w:pPr>
          </w:p>
        </w:tc>
        <w:tc>
          <w:tcPr>
            <w:tcW w:w="5368" w:type="dxa"/>
          </w:tcPr>
          <w:p w14:paraId="083699ED" w14:textId="77777777" w:rsidR="00334B4E" w:rsidRPr="00715A38" w:rsidRDefault="00334B4E" w:rsidP="008B768B">
            <w:pPr>
              <w:pStyle w:val="NoSpacing"/>
              <w:jc w:val="both"/>
              <w:rPr>
                <w:rFonts w:ascii="Arial" w:hAnsi="Arial" w:cs="Arial"/>
                <w:color w:val="000000" w:themeColor="text1"/>
                <w:sz w:val="20"/>
                <w:szCs w:val="20"/>
              </w:rPr>
            </w:pPr>
          </w:p>
        </w:tc>
      </w:tr>
      <w:tr w:rsidR="00715A38" w:rsidRPr="00715A38" w14:paraId="76A7A99B" w14:textId="77777777" w:rsidTr="00E416F7">
        <w:trPr>
          <w:trHeight w:val="567"/>
        </w:trPr>
        <w:tc>
          <w:tcPr>
            <w:tcW w:w="3572" w:type="dxa"/>
          </w:tcPr>
          <w:p w14:paraId="2CF9933D" w14:textId="2463F14D" w:rsidR="00334B4E" w:rsidRPr="00715A38" w:rsidRDefault="00C34C61" w:rsidP="008B768B">
            <w:pPr>
              <w:pStyle w:val="NoSpacing"/>
              <w:numPr>
                <w:ilvl w:val="0"/>
                <w:numId w:val="17"/>
              </w:numPr>
              <w:jc w:val="both"/>
              <w:rPr>
                <w:rFonts w:ascii="Arial" w:hAnsi="Arial" w:cs="Arial"/>
                <w:color w:val="000000" w:themeColor="text1"/>
                <w:sz w:val="20"/>
                <w:szCs w:val="20"/>
                <w:lang w:val="en-US"/>
              </w:rPr>
            </w:pPr>
            <w:r w:rsidRPr="00715A38">
              <w:rPr>
                <w:rFonts w:ascii="Arial" w:hAnsi="Arial" w:cs="Arial"/>
                <w:color w:val="000000" w:themeColor="text1"/>
                <w:sz w:val="20"/>
                <w:szCs w:val="20"/>
                <w:lang w:val="en-US"/>
              </w:rPr>
              <w:t>MEPC 59, MARPOL Annex 1 c</w:t>
            </w:r>
            <w:r w:rsidR="001004D3" w:rsidRPr="00715A38">
              <w:rPr>
                <w:rFonts w:ascii="Arial" w:hAnsi="Arial" w:cs="Arial"/>
                <w:color w:val="000000" w:themeColor="text1"/>
                <w:sz w:val="20"/>
                <w:szCs w:val="20"/>
                <w:lang w:val="en-US"/>
              </w:rPr>
              <w:t>hapter 8, </w:t>
            </w:r>
            <w:hyperlink r:id="rId11" w:tgtFrame="_blank" w:history="1">
              <w:r w:rsidR="001004D3" w:rsidRPr="00715A38">
                <w:rPr>
                  <w:rStyle w:val="Hyperlink"/>
                  <w:rFonts w:ascii="Arial" w:hAnsi="Arial" w:cs="Arial"/>
                  <w:color w:val="000000" w:themeColor="text1"/>
                  <w:sz w:val="20"/>
                  <w:szCs w:val="20"/>
                  <w:lang w:val="en-US"/>
                </w:rPr>
                <w:t>SOPEP</w:t>
              </w:r>
            </w:hyperlink>
            <w:r w:rsidR="001004D3" w:rsidRPr="00715A38">
              <w:rPr>
                <w:rFonts w:ascii="Arial" w:hAnsi="Arial" w:cs="Arial"/>
                <w:color w:val="000000" w:themeColor="text1"/>
                <w:sz w:val="20"/>
                <w:szCs w:val="20"/>
                <w:lang w:val="en-US"/>
              </w:rPr>
              <w:t>, SMPEP, STS transfer guide and operational plan</w:t>
            </w:r>
          </w:p>
        </w:tc>
        <w:tc>
          <w:tcPr>
            <w:tcW w:w="1134" w:type="dxa"/>
          </w:tcPr>
          <w:p w14:paraId="7D925F00" w14:textId="77777777" w:rsidR="00334B4E" w:rsidRPr="00715A38" w:rsidRDefault="00334B4E" w:rsidP="008B768B">
            <w:pPr>
              <w:pStyle w:val="NoSpacing"/>
              <w:jc w:val="center"/>
              <w:rPr>
                <w:rFonts w:ascii="Arial" w:hAnsi="Arial" w:cs="Arial"/>
                <w:color w:val="000000" w:themeColor="text1"/>
                <w:sz w:val="20"/>
                <w:szCs w:val="20"/>
              </w:rPr>
            </w:pPr>
          </w:p>
        </w:tc>
        <w:tc>
          <w:tcPr>
            <w:tcW w:w="1134" w:type="dxa"/>
          </w:tcPr>
          <w:p w14:paraId="73538D04"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6755C2C5"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601DE432"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75C829D4" w14:textId="77777777" w:rsidR="00334B4E" w:rsidRPr="00715A38" w:rsidRDefault="00334B4E" w:rsidP="008B768B">
            <w:pPr>
              <w:pStyle w:val="NoSpacing"/>
              <w:jc w:val="both"/>
              <w:rPr>
                <w:rFonts w:ascii="Arial" w:hAnsi="Arial" w:cs="Arial"/>
                <w:color w:val="000000" w:themeColor="text1"/>
                <w:sz w:val="20"/>
                <w:szCs w:val="20"/>
              </w:rPr>
            </w:pPr>
          </w:p>
        </w:tc>
        <w:tc>
          <w:tcPr>
            <w:tcW w:w="1134" w:type="dxa"/>
          </w:tcPr>
          <w:p w14:paraId="1AF997CA" w14:textId="77777777" w:rsidR="00334B4E" w:rsidRPr="00715A38" w:rsidRDefault="00334B4E" w:rsidP="008B768B">
            <w:pPr>
              <w:pStyle w:val="NoSpacing"/>
              <w:jc w:val="both"/>
              <w:rPr>
                <w:rFonts w:ascii="Arial" w:hAnsi="Arial" w:cs="Arial"/>
                <w:color w:val="000000" w:themeColor="text1"/>
                <w:sz w:val="20"/>
                <w:szCs w:val="20"/>
              </w:rPr>
            </w:pPr>
          </w:p>
        </w:tc>
        <w:tc>
          <w:tcPr>
            <w:tcW w:w="5368" w:type="dxa"/>
          </w:tcPr>
          <w:p w14:paraId="7440D7E7" w14:textId="77777777" w:rsidR="00334B4E" w:rsidRPr="00715A38" w:rsidRDefault="00334B4E" w:rsidP="008B768B">
            <w:pPr>
              <w:pStyle w:val="NoSpacing"/>
              <w:jc w:val="both"/>
              <w:rPr>
                <w:rFonts w:ascii="Arial" w:hAnsi="Arial" w:cs="Arial"/>
                <w:color w:val="000000" w:themeColor="text1"/>
                <w:sz w:val="20"/>
                <w:szCs w:val="20"/>
              </w:rPr>
            </w:pPr>
          </w:p>
        </w:tc>
      </w:tr>
      <w:tr w:rsidR="00715A38" w:rsidRPr="00715A38" w14:paraId="71CB81D4" w14:textId="77777777" w:rsidTr="00B64682">
        <w:trPr>
          <w:trHeight w:val="567"/>
        </w:trPr>
        <w:tc>
          <w:tcPr>
            <w:tcW w:w="15744" w:type="dxa"/>
            <w:gridSpan w:val="8"/>
          </w:tcPr>
          <w:p w14:paraId="6715EDAB" w14:textId="19B4BFC3" w:rsidR="008B768B" w:rsidRPr="00715A38" w:rsidRDefault="00C34C61" w:rsidP="008B768B">
            <w:pPr>
              <w:pStyle w:val="NoSpacing"/>
              <w:rPr>
                <w:rFonts w:ascii="Arial" w:hAnsi="Arial" w:cs="Arial"/>
                <w:b/>
                <w:color w:val="000000" w:themeColor="text1"/>
              </w:rPr>
            </w:pPr>
            <w:r w:rsidRPr="00715A38">
              <w:rPr>
                <w:rFonts w:ascii="Arial" w:hAnsi="Arial" w:cs="Arial"/>
                <w:b/>
                <w:color w:val="000000" w:themeColor="text1"/>
              </w:rPr>
              <w:t>Bibliography (B)</w:t>
            </w:r>
            <w:r w:rsidR="008B768B" w:rsidRPr="00715A38">
              <w:rPr>
                <w:rFonts w:ascii="Arial" w:hAnsi="Arial" w:cs="Arial"/>
                <w:b/>
                <w:color w:val="000000" w:themeColor="text1"/>
              </w:rPr>
              <w:t>:</w:t>
            </w:r>
          </w:p>
          <w:p w14:paraId="609C934B" w14:textId="00A1F6E4" w:rsidR="00577550" w:rsidRPr="00715A38" w:rsidRDefault="00DD5881" w:rsidP="008B768B">
            <w:pPr>
              <w:pStyle w:val="NoSpacing"/>
              <w:jc w:val="both"/>
              <w:rPr>
                <w:rFonts w:ascii="Arial" w:hAnsi="Arial" w:cs="Arial"/>
                <w:i/>
                <w:iCs/>
                <w:color w:val="000000" w:themeColor="text1"/>
                <w:sz w:val="20"/>
                <w:szCs w:val="20"/>
              </w:rPr>
            </w:pPr>
            <w:r w:rsidRPr="00715A38">
              <w:rPr>
                <w:rFonts w:ascii="Arial" w:hAnsi="Arial" w:cs="Arial"/>
                <w:i/>
                <w:iCs/>
                <w:color w:val="000000" w:themeColor="text1"/>
                <w:sz w:val="20"/>
                <w:szCs w:val="20"/>
                <w:lang w:val="en-US"/>
              </w:rPr>
              <w:t>The training provider may choose books from bibliographic list or use other or additional references provided it has similar content to the latest edition and addresses the achievement of all intended learning outcomes. Electronic publications may be accepted as alternatives to printed copies of the latest editions and must be sourced from authorized publishers.</w:t>
            </w:r>
          </w:p>
        </w:tc>
      </w:tr>
      <w:tr w:rsidR="00715A38" w:rsidRPr="00715A38" w14:paraId="5B38BF3B" w14:textId="77777777" w:rsidTr="00B64682">
        <w:trPr>
          <w:trHeight w:val="1474"/>
        </w:trPr>
        <w:tc>
          <w:tcPr>
            <w:tcW w:w="3572" w:type="dxa"/>
          </w:tcPr>
          <w:p w14:paraId="04846B01" w14:textId="320F4697" w:rsidR="008B768B" w:rsidRPr="00715A38" w:rsidRDefault="00B64682" w:rsidP="008B768B">
            <w:pPr>
              <w:pStyle w:val="NoSpacing"/>
              <w:numPr>
                <w:ilvl w:val="0"/>
                <w:numId w:val="18"/>
              </w:numPr>
              <w:jc w:val="both"/>
              <w:rPr>
                <w:rFonts w:ascii="Arial" w:hAnsi="Arial" w:cs="Arial"/>
                <w:color w:val="000000" w:themeColor="text1"/>
                <w:sz w:val="20"/>
                <w:szCs w:val="20"/>
              </w:rPr>
            </w:pPr>
            <w:r w:rsidRPr="00715A38">
              <w:rPr>
                <w:rFonts w:ascii="Arial" w:hAnsi="Arial" w:cs="Arial"/>
                <w:iCs/>
                <w:color w:val="000000" w:themeColor="text1"/>
                <w:sz w:val="20"/>
                <w:szCs w:val="20"/>
                <w:lang w:val="en-US"/>
              </w:rPr>
              <w:t xml:space="preserve">Baptist, C. C. (2000). </w:t>
            </w:r>
            <w:r w:rsidRPr="00715A38">
              <w:rPr>
                <w:rFonts w:ascii="Arial" w:hAnsi="Arial" w:cs="Arial"/>
                <w:i/>
                <w:iCs/>
                <w:color w:val="000000" w:themeColor="text1"/>
                <w:sz w:val="20"/>
                <w:szCs w:val="20"/>
                <w:lang w:val="en-US"/>
              </w:rPr>
              <w:t>Tanker Handbook for Deck Officers</w:t>
            </w:r>
            <w:r w:rsidRPr="00715A38">
              <w:rPr>
                <w:rFonts w:ascii="Arial" w:hAnsi="Arial" w:cs="Arial"/>
                <w:iCs/>
                <w:color w:val="000000" w:themeColor="text1"/>
                <w:sz w:val="20"/>
                <w:szCs w:val="20"/>
                <w:lang w:val="en-US"/>
              </w:rPr>
              <w:t xml:space="preserve">. Brown, Son &amp; Ferguson, 426 </w:t>
            </w:r>
            <w:proofErr w:type="spellStart"/>
            <w:r w:rsidRPr="00715A38">
              <w:rPr>
                <w:rFonts w:ascii="Arial" w:hAnsi="Arial" w:cs="Arial"/>
                <w:iCs/>
                <w:color w:val="000000" w:themeColor="text1"/>
                <w:sz w:val="20"/>
                <w:szCs w:val="20"/>
                <w:lang w:val="en-US"/>
              </w:rPr>
              <w:t>Drumoyne</w:t>
            </w:r>
            <w:proofErr w:type="spellEnd"/>
            <w:r w:rsidRPr="00715A38">
              <w:rPr>
                <w:rFonts w:ascii="Arial" w:hAnsi="Arial" w:cs="Arial"/>
                <w:iCs/>
                <w:color w:val="000000" w:themeColor="text1"/>
                <w:sz w:val="20"/>
                <w:szCs w:val="20"/>
                <w:lang w:val="en-US"/>
              </w:rPr>
              <w:t xml:space="preserve"> Rd, Glasgow Metropolitan Area G51 4DA, United Kingdom</w:t>
            </w:r>
          </w:p>
        </w:tc>
        <w:tc>
          <w:tcPr>
            <w:tcW w:w="1134" w:type="dxa"/>
          </w:tcPr>
          <w:p w14:paraId="6709C67A"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7D1015BC"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6D1EBEF6"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4F90D256"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01E20789"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747C186"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76D818B5"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082A2824" w14:textId="77777777" w:rsidTr="00B64682">
        <w:trPr>
          <w:trHeight w:val="2154"/>
        </w:trPr>
        <w:tc>
          <w:tcPr>
            <w:tcW w:w="3572" w:type="dxa"/>
          </w:tcPr>
          <w:p w14:paraId="4E98A256" w14:textId="4DB0BF0A" w:rsidR="008B768B" w:rsidRPr="00715A38" w:rsidRDefault="00B64682" w:rsidP="008B768B">
            <w:pPr>
              <w:pStyle w:val="NoSpacing"/>
              <w:numPr>
                <w:ilvl w:val="0"/>
                <w:numId w:val="18"/>
              </w:numPr>
              <w:jc w:val="both"/>
              <w:rPr>
                <w:rFonts w:ascii="Arial" w:hAnsi="Arial" w:cs="Arial"/>
                <w:color w:val="000000" w:themeColor="text1"/>
                <w:sz w:val="20"/>
                <w:szCs w:val="20"/>
                <w:lang w:val="en-US"/>
              </w:rPr>
            </w:pPr>
            <w:r w:rsidRPr="00715A38">
              <w:rPr>
                <w:rFonts w:ascii="Arial" w:hAnsi="Arial" w:cs="Arial"/>
                <w:iCs/>
                <w:color w:val="000000" w:themeColor="text1"/>
                <w:sz w:val="20"/>
                <w:szCs w:val="20"/>
                <w:lang w:val="en-US"/>
              </w:rPr>
              <w:lastRenderedPageBreak/>
              <w:t>International Chamber of Shipping &amp; LGC Companies In</w:t>
            </w:r>
            <w:r w:rsidR="00C34C61" w:rsidRPr="00715A38">
              <w:rPr>
                <w:rFonts w:ascii="Arial" w:hAnsi="Arial" w:cs="Arial"/>
                <w:iCs/>
                <w:color w:val="000000" w:themeColor="text1"/>
                <w:sz w:val="20"/>
                <w:szCs w:val="20"/>
                <w:lang w:val="en-US"/>
              </w:rPr>
              <w:t>ternational Marine Forum (2013).</w:t>
            </w:r>
            <w:r w:rsidRPr="00715A38">
              <w:rPr>
                <w:rFonts w:ascii="Arial" w:hAnsi="Arial" w:cs="Arial"/>
                <w:i/>
                <w:iCs/>
                <w:color w:val="000000" w:themeColor="text1"/>
                <w:sz w:val="20"/>
                <w:szCs w:val="20"/>
                <w:lang w:val="en-US"/>
              </w:rPr>
              <w:t xml:space="preserve"> Ship to Ship Transfer Guide for Petroleum, Chemical and Liquefied Gases. </w:t>
            </w:r>
            <w:r w:rsidRPr="00715A38">
              <w:rPr>
                <w:rFonts w:ascii="Arial" w:hAnsi="Arial" w:cs="Arial"/>
                <w:iCs/>
                <w:color w:val="000000" w:themeColor="text1"/>
                <w:sz w:val="20"/>
                <w:szCs w:val="20"/>
                <w:lang w:val="en-US"/>
              </w:rPr>
              <w:t>Witherby Seamanship International, Livingston West Lothian, United Kingdom.</w:t>
            </w:r>
          </w:p>
        </w:tc>
        <w:tc>
          <w:tcPr>
            <w:tcW w:w="1134" w:type="dxa"/>
          </w:tcPr>
          <w:p w14:paraId="50989CED"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09C90838"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004CF0D7"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22C006D4"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3BD2B8A0"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1E01B089"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41DE4C83"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76320140" w14:textId="77777777" w:rsidTr="00B64682">
        <w:trPr>
          <w:trHeight w:val="2211"/>
        </w:trPr>
        <w:tc>
          <w:tcPr>
            <w:tcW w:w="3572" w:type="dxa"/>
          </w:tcPr>
          <w:p w14:paraId="750BF53B" w14:textId="69EF527B" w:rsidR="008B768B" w:rsidRPr="00715A38" w:rsidRDefault="00B64682" w:rsidP="000D65EC">
            <w:pPr>
              <w:pStyle w:val="NoSpacing"/>
              <w:numPr>
                <w:ilvl w:val="0"/>
                <w:numId w:val="18"/>
              </w:numPr>
              <w:jc w:val="both"/>
              <w:rPr>
                <w:rFonts w:ascii="Arial" w:hAnsi="Arial" w:cs="Arial"/>
                <w:color w:val="000000" w:themeColor="text1"/>
                <w:sz w:val="20"/>
                <w:szCs w:val="20"/>
                <w:lang w:val="en-US"/>
              </w:rPr>
            </w:pPr>
            <w:r w:rsidRPr="00715A38">
              <w:rPr>
                <w:rFonts w:ascii="Arial" w:hAnsi="Arial" w:cs="Arial"/>
                <w:iCs/>
                <w:color w:val="000000" w:themeColor="text1"/>
                <w:sz w:val="20"/>
                <w:szCs w:val="20"/>
                <w:lang w:val="en-US"/>
              </w:rPr>
              <w:t>International Chamber of Shipping &amp; Oil Companies International Marine Forum &amp; International Association of Ports and Harbors (</w:t>
            </w:r>
            <w:r w:rsidR="00614BEB" w:rsidRPr="00715A38">
              <w:rPr>
                <w:rFonts w:ascii="Arial" w:hAnsi="Arial" w:cs="Arial"/>
                <w:iCs/>
                <w:color w:val="000000" w:themeColor="text1"/>
                <w:sz w:val="20"/>
                <w:szCs w:val="20"/>
                <w:lang w:val="en-US"/>
              </w:rPr>
              <w:t>2020</w:t>
            </w:r>
            <w:r w:rsidRPr="00715A38">
              <w:rPr>
                <w:rFonts w:ascii="Arial" w:hAnsi="Arial" w:cs="Arial"/>
                <w:iCs/>
                <w:color w:val="000000" w:themeColor="text1"/>
                <w:sz w:val="20"/>
                <w:szCs w:val="20"/>
                <w:lang w:val="en-US"/>
              </w:rPr>
              <w:t xml:space="preserve">). </w:t>
            </w:r>
            <w:r w:rsidRPr="00715A38">
              <w:rPr>
                <w:rFonts w:ascii="Arial" w:hAnsi="Arial" w:cs="Arial"/>
                <w:i/>
                <w:iCs/>
                <w:color w:val="000000" w:themeColor="text1"/>
                <w:sz w:val="20"/>
                <w:szCs w:val="20"/>
                <w:lang w:val="en-US"/>
              </w:rPr>
              <w:t>International Safety Guide for Oil Tankers and Terminals (ISGOTT)</w:t>
            </w:r>
            <w:r w:rsidRPr="00715A38">
              <w:rPr>
                <w:rFonts w:ascii="Arial" w:hAnsi="Arial" w:cs="Arial"/>
                <w:iCs/>
                <w:color w:val="000000" w:themeColor="text1"/>
                <w:sz w:val="20"/>
                <w:szCs w:val="20"/>
                <w:lang w:val="en-US"/>
              </w:rPr>
              <w:t>. Witherby Seamanship International, Livingston West Lothian, United Kingdom.</w:t>
            </w:r>
          </w:p>
        </w:tc>
        <w:tc>
          <w:tcPr>
            <w:tcW w:w="1134" w:type="dxa"/>
          </w:tcPr>
          <w:p w14:paraId="66CBDCFB"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35E96F76"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765D962"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7951646F"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4286DC60"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4AC13800"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718E2BC4"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2E74CB31" w14:textId="77777777" w:rsidTr="00B64682">
        <w:trPr>
          <w:trHeight w:val="1247"/>
        </w:trPr>
        <w:tc>
          <w:tcPr>
            <w:tcW w:w="3572" w:type="dxa"/>
          </w:tcPr>
          <w:p w14:paraId="40CA3B00" w14:textId="771997F6" w:rsidR="008B768B" w:rsidRPr="00715A38" w:rsidRDefault="00B64682" w:rsidP="008B768B">
            <w:pPr>
              <w:pStyle w:val="NoSpacing"/>
              <w:numPr>
                <w:ilvl w:val="0"/>
                <w:numId w:val="18"/>
              </w:numPr>
              <w:jc w:val="both"/>
              <w:rPr>
                <w:rFonts w:ascii="Arial" w:hAnsi="Arial" w:cs="Arial"/>
                <w:color w:val="000000" w:themeColor="text1"/>
                <w:sz w:val="20"/>
                <w:szCs w:val="20"/>
                <w:lang w:val="en-US"/>
              </w:rPr>
            </w:pPr>
            <w:r w:rsidRPr="00715A38">
              <w:rPr>
                <w:rFonts w:ascii="Arial" w:hAnsi="Arial" w:cs="Arial"/>
                <w:iCs/>
                <w:color w:val="000000" w:themeColor="text1"/>
                <w:sz w:val="20"/>
                <w:szCs w:val="20"/>
                <w:lang w:val="en-US"/>
              </w:rPr>
              <w:t>INTERTANKO</w:t>
            </w:r>
            <w:r w:rsidRPr="00715A38">
              <w:rPr>
                <w:rFonts w:ascii="Arial" w:hAnsi="Arial" w:cs="Arial"/>
                <w:i/>
                <w:iCs/>
                <w:color w:val="000000" w:themeColor="text1"/>
                <w:sz w:val="20"/>
                <w:szCs w:val="20"/>
                <w:lang w:val="en-US"/>
              </w:rPr>
              <w:t xml:space="preserve"> </w:t>
            </w:r>
            <w:r w:rsidRPr="00715A38">
              <w:rPr>
                <w:rFonts w:ascii="Arial" w:hAnsi="Arial" w:cs="Arial"/>
                <w:iCs/>
                <w:color w:val="000000" w:themeColor="text1"/>
                <w:sz w:val="20"/>
                <w:szCs w:val="20"/>
                <w:lang w:val="en-US"/>
              </w:rPr>
              <w:t>(2008).</w:t>
            </w:r>
            <w:r w:rsidRPr="00715A38">
              <w:rPr>
                <w:rFonts w:ascii="Arial" w:hAnsi="Arial" w:cs="Arial"/>
                <w:i/>
                <w:iCs/>
                <w:color w:val="000000" w:themeColor="text1"/>
                <w:sz w:val="20"/>
                <w:szCs w:val="20"/>
                <w:lang w:val="en-US"/>
              </w:rPr>
              <w:t xml:space="preserve"> Tanker Management Self-Assessment. </w:t>
            </w:r>
            <w:r w:rsidRPr="00715A38">
              <w:rPr>
                <w:rFonts w:ascii="Arial" w:hAnsi="Arial" w:cs="Arial"/>
                <w:iCs/>
                <w:color w:val="000000" w:themeColor="text1"/>
                <w:sz w:val="20"/>
                <w:szCs w:val="20"/>
                <w:lang w:val="en-US"/>
              </w:rPr>
              <w:t>Oil Companies International Marine Forum, 29 Queen Anne's Gate, London.</w:t>
            </w:r>
          </w:p>
        </w:tc>
        <w:tc>
          <w:tcPr>
            <w:tcW w:w="1134" w:type="dxa"/>
          </w:tcPr>
          <w:p w14:paraId="29464000" w14:textId="77777777" w:rsidR="008B768B" w:rsidRPr="00715A38" w:rsidRDefault="008B768B" w:rsidP="008B768B">
            <w:pPr>
              <w:pStyle w:val="NoSpacing"/>
              <w:jc w:val="center"/>
              <w:rPr>
                <w:rFonts w:ascii="Arial" w:hAnsi="Arial" w:cs="Arial"/>
                <w:color w:val="000000" w:themeColor="text1"/>
                <w:sz w:val="20"/>
                <w:szCs w:val="20"/>
              </w:rPr>
            </w:pPr>
          </w:p>
        </w:tc>
        <w:tc>
          <w:tcPr>
            <w:tcW w:w="1134" w:type="dxa"/>
          </w:tcPr>
          <w:p w14:paraId="0712010B"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58BEA995"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257CA7E0"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3A4101AF" w14:textId="77777777" w:rsidR="008B768B" w:rsidRPr="00715A38" w:rsidRDefault="008B768B" w:rsidP="008B768B">
            <w:pPr>
              <w:pStyle w:val="NoSpacing"/>
              <w:jc w:val="both"/>
              <w:rPr>
                <w:rFonts w:ascii="Arial" w:hAnsi="Arial" w:cs="Arial"/>
                <w:color w:val="000000" w:themeColor="text1"/>
                <w:sz w:val="20"/>
                <w:szCs w:val="20"/>
              </w:rPr>
            </w:pPr>
          </w:p>
        </w:tc>
        <w:tc>
          <w:tcPr>
            <w:tcW w:w="1134" w:type="dxa"/>
          </w:tcPr>
          <w:p w14:paraId="6AEA7116" w14:textId="77777777" w:rsidR="008B768B" w:rsidRPr="00715A38" w:rsidRDefault="008B768B" w:rsidP="008B768B">
            <w:pPr>
              <w:pStyle w:val="NoSpacing"/>
              <w:jc w:val="both"/>
              <w:rPr>
                <w:rFonts w:ascii="Arial" w:hAnsi="Arial" w:cs="Arial"/>
                <w:color w:val="000000" w:themeColor="text1"/>
                <w:sz w:val="20"/>
                <w:szCs w:val="20"/>
              </w:rPr>
            </w:pPr>
          </w:p>
        </w:tc>
        <w:tc>
          <w:tcPr>
            <w:tcW w:w="5368" w:type="dxa"/>
          </w:tcPr>
          <w:p w14:paraId="3F014304" w14:textId="77777777" w:rsidR="008B768B" w:rsidRPr="00715A38" w:rsidRDefault="008B768B" w:rsidP="008B768B">
            <w:pPr>
              <w:pStyle w:val="NoSpacing"/>
              <w:jc w:val="both"/>
              <w:rPr>
                <w:rFonts w:ascii="Arial" w:hAnsi="Arial" w:cs="Arial"/>
                <w:color w:val="000000" w:themeColor="text1"/>
                <w:sz w:val="20"/>
                <w:szCs w:val="20"/>
              </w:rPr>
            </w:pPr>
          </w:p>
        </w:tc>
      </w:tr>
      <w:tr w:rsidR="00715A38" w:rsidRPr="00715A38" w14:paraId="07273644" w14:textId="77777777" w:rsidTr="00B64682">
        <w:trPr>
          <w:trHeight w:val="1701"/>
        </w:trPr>
        <w:tc>
          <w:tcPr>
            <w:tcW w:w="3572" w:type="dxa"/>
          </w:tcPr>
          <w:p w14:paraId="704A694B" w14:textId="490D280A" w:rsidR="000F5055" w:rsidRPr="00715A38" w:rsidRDefault="00B64682" w:rsidP="008B768B">
            <w:pPr>
              <w:pStyle w:val="NoSpacing"/>
              <w:numPr>
                <w:ilvl w:val="0"/>
                <w:numId w:val="18"/>
              </w:numPr>
              <w:jc w:val="both"/>
              <w:rPr>
                <w:rFonts w:ascii="Arial" w:hAnsi="Arial" w:cs="Arial"/>
                <w:iCs/>
                <w:color w:val="000000" w:themeColor="text1"/>
                <w:sz w:val="20"/>
                <w:szCs w:val="20"/>
                <w:lang w:val="en-US"/>
              </w:rPr>
            </w:pPr>
            <w:r w:rsidRPr="00715A38">
              <w:rPr>
                <w:rFonts w:ascii="Arial" w:hAnsi="Arial" w:cs="Arial"/>
                <w:iCs/>
                <w:color w:val="000000" w:themeColor="text1"/>
                <w:sz w:val="20"/>
                <w:szCs w:val="20"/>
                <w:lang w:val="en-US"/>
              </w:rPr>
              <w:t>INTERTANKO (</w:t>
            </w:r>
            <w:r w:rsidR="00DD5881" w:rsidRPr="00715A38">
              <w:rPr>
                <w:rFonts w:ascii="Arial" w:hAnsi="Arial" w:cs="Arial"/>
                <w:iCs/>
                <w:color w:val="000000" w:themeColor="text1"/>
                <w:sz w:val="20"/>
                <w:szCs w:val="20"/>
                <w:lang w:val="en-US"/>
              </w:rPr>
              <w:t>2021)</w:t>
            </w:r>
            <w:r w:rsidRPr="00715A38">
              <w:rPr>
                <w:rFonts w:ascii="Arial" w:hAnsi="Arial" w:cs="Arial"/>
                <w:iCs/>
                <w:color w:val="000000" w:themeColor="text1"/>
                <w:sz w:val="20"/>
                <w:szCs w:val="20"/>
                <w:lang w:val="en-US"/>
              </w:rPr>
              <w:t>).</w:t>
            </w:r>
            <w:r w:rsidRPr="00715A38">
              <w:rPr>
                <w:rFonts w:ascii="Arial" w:hAnsi="Arial" w:cs="Arial"/>
                <w:i/>
                <w:iCs/>
                <w:color w:val="000000" w:themeColor="text1"/>
                <w:sz w:val="20"/>
                <w:szCs w:val="20"/>
                <w:lang w:val="en-US"/>
              </w:rPr>
              <w:t xml:space="preserve"> A Guide for Correct Entries in the Oil Record Book (part 2 - Cargo/ballast operations). </w:t>
            </w:r>
            <w:r w:rsidRPr="00715A38">
              <w:rPr>
                <w:rFonts w:ascii="Arial" w:hAnsi="Arial" w:cs="Arial"/>
                <w:iCs/>
                <w:color w:val="000000" w:themeColor="text1"/>
                <w:sz w:val="20"/>
                <w:szCs w:val="20"/>
                <w:lang w:val="en-US"/>
              </w:rPr>
              <w:t>Witherby Seamanship International, Livingston West Lothian, United Kingdom.</w:t>
            </w:r>
          </w:p>
        </w:tc>
        <w:tc>
          <w:tcPr>
            <w:tcW w:w="1134" w:type="dxa"/>
          </w:tcPr>
          <w:p w14:paraId="71B651BD" w14:textId="77777777" w:rsidR="000F5055" w:rsidRPr="00715A38" w:rsidRDefault="000F5055" w:rsidP="008B768B">
            <w:pPr>
              <w:pStyle w:val="NoSpacing"/>
              <w:jc w:val="center"/>
              <w:rPr>
                <w:rFonts w:ascii="Arial" w:hAnsi="Arial" w:cs="Arial"/>
                <w:color w:val="000000" w:themeColor="text1"/>
                <w:sz w:val="20"/>
                <w:szCs w:val="20"/>
              </w:rPr>
            </w:pPr>
          </w:p>
        </w:tc>
        <w:tc>
          <w:tcPr>
            <w:tcW w:w="1134" w:type="dxa"/>
          </w:tcPr>
          <w:p w14:paraId="7A6AA449"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682D829F"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34F90293"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4FE4A20F"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1129FF6E" w14:textId="77777777" w:rsidR="000F5055" w:rsidRPr="00715A38" w:rsidRDefault="000F5055" w:rsidP="008B768B">
            <w:pPr>
              <w:pStyle w:val="NoSpacing"/>
              <w:jc w:val="both"/>
              <w:rPr>
                <w:rFonts w:ascii="Arial" w:hAnsi="Arial" w:cs="Arial"/>
                <w:color w:val="000000" w:themeColor="text1"/>
                <w:sz w:val="20"/>
                <w:szCs w:val="20"/>
              </w:rPr>
            </w:pPr>
          </w:p>
        </w:tc>
        <w:tc>
          <w:tcPr>
            <w:tcW w:w="5368" w:type="dxa"/>
          </w:tcPr>
          <w:p w14:paraId="1338DA9B" w14:textId="77777777" w:rsidR="000F5055" w:rsidRPr="00715A38" w:rsidRDefault="000F5055" w:rsidP="008B768B">
            <w:pPr>
              <w:pStyle w:val="NoSpacing"/>
              <w:jc w:val="both"/>
              <w:rPr>
                <w:rFonts w:ascii="Arial" w:hAnsi="Arial" w:cs="Arial"/>
                <w:color w:val="000000" w:themeColor="text1"/>
                <w:sz w:val="20"/>
                <w:szCs w:val="20"/>
              </w:rPr>
            </w:pPr>
          </w:p>
        </w:tc>
      </w:tr>
      <w:tr w:rsidR="00715A38" w:rsidRPr="00715A38" w14:paraId="5E0195A7" w14:textId="77777777" w:rsidTr="00E416F7">
        <w:trPr>
          <w:trHeight w:val="1247"/>
        </w:trPr>
        <w:tc>
          <w:tcPr>
            <w:tcW w:w="3572" w:type="dxa"/>
          </w:tcPr>
          <w:p w14:paraId="4F5AA911" w14:textId="51AE11B6" w:rsidR="000F5055" w:rsidRPr="00715A38" w:rsidRDefault="00B64682" w:rsidP="008B768B">
            <w:pPr>
              <w:pStyle w:val="NoSpacing"/>
              <w:numPr>
                <w:ilvl w:val="0"/>
                <w:numId w:val="18"/>
              </w:numPr>
              <w:jc w:val="both"/>
              <w:rPr>
                <w:rFonts w:ascii="Arial" w:hAnsi="Arial" w:cs="Arial"/>
                <w:iCs/>
                <w:color w:val="000000" w:themeColor="text1"/>
                <w:sz w:val="20"/>
                <w:szCs w:val="20"/>
                <w:lang w:val="en-US"/>
              </w:rPr>
            </w:pPr>
            <w:r w:rsidRPr="00715A38">
              <w:rPr>
                <w:rFonts w:ascii="Arial" w:hAnsi="Arial" w:cs="Arial"/>
                <w:iCs/>
                <w:color w:val="000000" w:themeColor="text1"/>
                <w:sz w:val="20"/>
                <w:szCs w:val="20"/>
                <w:lang w:val="en-US"/>
              </w:rPr>
              <w:t>Maritime Coastguard Agency. (2015).</w:t>
            </w:r>
            <w:r w:rsidRPr="00715A38">
              <w:rPr>
                <w:rFonts w:ascii="Arial" w:hAnsi="Arial" w:cs="Arial"/>
                <w:i/>
                <w:iCs/>
                <w:color w:val="000000" w:themeColor="text1"/>
                <w:sz w:val="20"/>
                <w:szCs w:val="20"/>
                <w:lang w:val="en-US"/>
              </w:rPr>
              <w:t xml:space="preserve"> Code of Safe Working Practices for Merchant Seafarers. </w:t>
            </w:r>
            <w:r w:rsidRPr="00715A38">
              <w:rPr>
                <w:rFonts w:ascii="Arial" w:hAnsi="Arial" w:cs="Arial"/>
                <w:iCs/>
                <w:color w:val="000000" w:themeColor="text1"/>
                <w:sz w:val="20"/>
                <w:szCs w:val="20"/>
                <w:lang w:val="en-US"/>
              </w:rPr>
              <w:t>The Stationery Office, London, United Kingdom.</w:t>
            </w:r>
          </w:p>
        </w:tc>
        <w:tc>
          <w:tcPr>
            <w:tcW w:w="1134" w:type="dxa"/>
          </w:tcPr>
          <w:p w14:paraId="6414BE6D" w14:textId="77777777" w:rsidR="000F5055" w:rsidRPr="00715A38" w:rsidRDefault="000F5055" w:rsidP="008B768B">
            <w:pPr>
              <w:pStyle w:val="NoSpacing"/>
              <w:jc w:val="center"/>
              <w:rPr>
                <w:rFonts w:ascii="Arial" w:hAnsi="Arial" w:cs="Arial"/>
                <w:color w:val="000000" w:themeColor="text1"/>
                <w:sz w:val="20"/>
                <w:szCs w:val="20"/>
              </w:rPr>
            </w:pPr>
          </w:p>
        </w:tc>
        <w:tc>
          <w:tcPr>
            <w:tcW w:w="1134" w:type="dxa"/>
          </w:tcPr>
          <w:p w14:paraId="0ADA3FDB"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71D06961"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6367B09D"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1BEF52FA"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474EEF6D" w14:textId="77777777" w:rsidR="000F5055" w:rsidRPr="00715A38" w:rsidRDefault="000F5055" w:rsidP="008B768B">
            <w:pPr>
              <w:pStyle w:val="NoSpacing"/>
              <w:jc w:val="both"/>
              <w:rPr>
                <w:rFonts w:ascii="Arial" w:hAnsi="Arial" w:cs="Arial"/>
                <w:color w:val="000000" w:themeColor="text1"/>
                <w:sz w:val="20"/>
                <w:szCs w:val="20"/>
              </w:rPr>
            </w:pPr>
          </w:p>
        </w:tc>
        <w:tc>
          <w:tcPr>
            <w:tcW w:w="5368" w:type="dxa"/>
          </w:tcPr>
          <w:p w14:paraId="3A4401B0" w14:textId="77777777" w:rsidR="000F5055" w:rsidRPr="00715A38" w:rsidRDefault="000F5055" w:rsidP="008B768B">
            <w:pPr>
              <w:pStyle w:val="NoSpacing"/>
              <w:jc w:val="both"/>
              <w:rPr>
                <w:rFonts w:ascii="Arial" w:hAnsi="Arial" w:cs="Arial"/>
                <w:color w:val="000000" w:themeColor="text1"/>
                <w:sz w:val="20"/>
                <w:szCs w:val="20"/>
              </w:rPr>
            </w:pPr>
          </w:p>
        </w:tc>
      </w:tr>
      <w:tr w:rsidR="00715A38" w:rsidRPr="00715A38" w14:paraId="60D508CA" w14:textId="77777777" w:rsidTr="002039C0">
        <w:trPr>
          <w:trHeight w:val="1247"/>
        </w:trPr>
        <w:tc>
          <w:tcPr>
            <w:tcW w:w="3572" w:type="dxa"/>
          </w:tcPr>
          <w:p w14:paraId="41D1357C" w14:textId="273AB745" w:rsidR="000F5055" w:rsidRPr="00715A38" w:rsidRDefault="00B64682" w:rsidP="008B768B">
            <w:pPr>
              <w:pStyle w:val="NoSpacing"/>
              <w:numPr>
                <w:ilvl w:val="0"/>
                <w:numId w:val="18"/>
              </w:numPr>
              <w:jc w:val="both"/>
              <w:rPr>
                <w:rFonts w:ascii="Arial" w:hAnsi="Arial" w:cs="Arial"/>
                <w:iCs/>
                <w:color w:val="000000" w:themeColor="text1"/>
                <w:sz w:val="20"/>
                <w:szCs w:val="20"/>
                <w:lang w:val="en-US"/>
              </w:rPr>
            </w:pPr>
            <w:r w:rsidRPr="00715A38">
              <w:rPr>
                <w:rFonts w:ascii="Arial" w:hAnsi="Arial" w:cs="Arial"/>
                <w:iCs/>
                <w:color w:val="000000" w:themeColor="text1"/>
                <w:sz w:val="20"/>
                <w:szCs w:val="20"/>
                <w:lang w:val="en-US"/>
              </w:rPr>
              <w:lastRenderedPageBreak/>
              <w:t xml:space="preserve">OCIMF (1994). </w:t>
            </w:r>
            <w:r w:rsidRPr="00715A38">
              <w:rPr>
                <w:rFonts w:ascii="Arial" w:hAnsi="Arial" w:cs="Arial"/>
                <w:i/>
                <w:iCs/>
                <w:color w:val="000000" w:themeColor="text1"/>
                <w:sz w:val="20"/>
                <w:szCs w:val="20"/>
                <w:lang w:val="en-US"/>
              </w:rPr>
              <w:t xml:space="preserve">Clean Seas Guide for Oil Tankers. </w:t>
            </w:r>
            <w:r w:rsidRPr="00715A38">
              <w:rPr>
                <w:rFonts w:ascii="Arial" w:hAnsi="Arial" w:cs="Arial"/>
                <w:iCs/>
                <w:color w:val="000000" w:themeColor="text1"/>
                <w:sz w:val="20"/>
                <w:szCs w:val="20"/>
                <w:lang w:val="en-US"/>
              </w:rPr>
              <w:t>Witherby Seamanship International, Livingston West Lothian, United Kingdom.</w:t>
            </w:r>
          </w:p>
        </w:tc>
        <w:tc>
          <w:tcPr>
            <w:tcW w:w="1134" w:type="dxa"/>
          </w:tcPr>
          <w:p w14:paraId="11FDB044" w14:textId="77777777" w:rsidR="000F5055" w:rsidRPr="00715A38" w:rsidRDefault="000F5055" w:rsidP="008B768B">
            <w:pPr>
              <w:pStyle w:val="NoSpacing"/>
              <w:jc w:val="center"/>
              <w:rPr>
                <w:rFonts w:ascii="Arial" w:hAnsi="Arial" w:cs="Arial"/>
                <w:color w:val="000000" w:themeColor="text1"/>
                <w:sz w:val="20"/>
                <w:szCs w:val="20"/>
              </w:rPr>
            </w:pPr>
          </w:p>
        </w:tc>
        <w:tc>
          <w:tcPr>
            <w:tcW w:w="1134" w:type="dxa"/>
          </w:tcPr>
          <w:p w14:paraId="4C5FC87D"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119B4E90"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0E21940D"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393970DE"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6BABCCB0" w14:textId="77777777" w:rsidR="000F5055" w:rsidRPr="00715A38" w:rsidRDefault="000F5055" w:rsidP="008B768B">
            <w:pPr>
              <w:pStyle w:val="NoSpacing"/>
              <w:jc w:val="both"/>
              <w:rPr>
                <w:rFonts w:ascii="Arial" w:hAnsi="Arial" w:cs="Arial"/>
                <w:color w:val="000000" w:themeColor="text1"/>
                <w:sz w:val="20"/>
                <w:szCs w:val="20"/>
              </w:rPr>
            </w:pPr>
          </w:p>
        </w:tc>
        <w:tc>
          <w:tcPr>
            <w:tcW w:w="5368" w:type="dxa"/>
          </w:tcPr>
          <w:p w14:paraId="38D86630" w14:textId="77777777" w:rsidR="000F5055" w:rsidRPr="00715A38" w:rsidRDefault="000F5055" w:rsidP="008B768B">
            <w:pPr>
              <w:pStyle w:val="NoSpacing"/>
              <w:jc w:val="both"/>
              <w:rPr>
                <w:rFonts w:ascii="Arial" w:hAnsi="Arial" w:cs="Arial"/>
                <w:color w:val="000000" w:themeColor="text1"/>
                <w:sz w:val="20"/>
                <w:szCs w:val="20"/>
              </w:rPr>
            </w:pPr>
          </w:p>
        </w:tc>
      </w:tr>
      <w:tr w:rsidR="00715A38" w:rsidRPr="00715A38" w14:paraId="108013B0" w14:textId="77777777" w:rsidTr="00B64682">
        <w:trPr>
          <w:trHeight w:val="1020"/>
        </w:trPr>
        <w:tc>
          <w:tcPr>
            <w:tcW w:w="3572" w:type="dxa"/>
          </w:tcPr>
          <w:p w14:paraId="5D018644" w14:textId="72E2340A" w:rsidR="000F5055" w:rsidRPr="00715A38" w:rsidRDefault="00B64682" w:rsidP="008B768B">
            <w:pPr>
              <w:pStyle w:val="NoSpacing"/>
              <w:numPr>
                <w:ilvl w:val="0"/>
                <w:numId w:val="18"/>
              </w:numPr>
              <w:jc w:val="both"/>
              <w:rPr>
                <w:rFonts w:ascii="Arial" w:hAnsi="Arial" w:cs="Arial"/>
                <w:iCs/>
                <w:color w:val="000000" w:themeColor="text1"/>
                <w:sz w:val="20"/>
                <w:szCs w:val="20"/>
                <w:lang w:val="en-US"/>
              </w:rPr>
            </w:pPr>
            <w:r w:rsidRPr="00715A38">
              <w:rPr>
                <w:rFonts w:ascii="Arial" w:hAnsi="Arial" w:cs="Arial"/>
                <w:iCs/>
                <w:color w:val="000000" w:themeColor="text1"/>
                <w:sz w:val="20"/>
                <w:szCs w:val="20"/>
                <w:lang w:val="en-US"/>
              </w:rPr>
              <w:t xml:space="preserve">OCIMF, </w:t>
            </w:r>
            <w:r w:rsidRPr="00715A38">
              <w:rPr>
                <w:rFonts w:ascii="Arial" w:hAnsi="Arial" w:cs="Arial"/>
                <w:i/>
                <w:iCs/>
                <w:color w:val="000000" w:themeColor="text1"/>
                <w:sz w:val="20"/>
                <w:szCs w:val="20"/>
                <w:lang w:val="en-US"/>
              </w:rPr>
              <w:t>Guidelines for Inert Gas Systems</w:t>
            </w:r>
            <w:r w:rsidRPr="00715A38">
              <w:rPr>
                <w:rFonts w:ascii="Arial" w:hAnsi="Arial" w:cs="Arial"/>
                <w:iCs/>
                <w:color w:val="000000" w:themeColor="text1"/>
                <w:sz w:val="20"/>
                <w:szCs w:val="20"/>
                <w:lang w:val="en-US"/>
              </w:rPr>
              <w:t>. Oil Companies International Marine Forum, 29 Queen Anne's Gate, London.</w:t>
            </w:r>
          </w:p>
        </w:tc>
        <w:tc>
          <w:tcPr>
            <w:tcW w:w="1134" w:type="dxa"/>
          </w:tcPr>
          <w:p w14:paraId="1E88C967" w14:textId="77777777" w:rsidR="000F5055" w:rsidRPr="00715A38" w:rsidRDefault="000F5055" w:rsidP="008B768B">
            <w:pPr>
              <w:pStyle w:val="NoSpacing"/>
              <w:jc w:val="center"/>
              <w:rPr>
                <w:rFonts w:ascii="Arial" w:hAnsi="Arial" w:cs="Arial"/>
                <w:color w:val="000000" w:themeColor="text1"/>
                <w:sz w:val="20"/>
                <w:szCs w:val="20"/>
              </w:rPr>
            </w:pPr>
          </w:p>
        </w:tc>
        <w:tc>
          <w:tcPr>
            <w:tcW w:w="1134" w:type="dxa"/>
          </w:tcPr>
          <w:p w14:paraId="00A34113"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1204226A"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43A8EBF0"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42703AB4" w14:textId="77777777" w:rsidR="000F5055" w:rsidRPr="00715A38" w:rsidRDefault="000F5055" w:rsidP="008B768B">
            <w:pPr>
              <w:pStyle w:val="NoSpacing"/>
              <w:jc w:val="both"/>
              <w:rPr>
                <w:rFonts w:ascii="Arial" w:hAnsi="Arial" w:cs="Arial"/>
                <w:color w:val="000000" w:themeColor="text1"/>
                <w:sz w:val="20"/>
                <w:szCs w:val="20"/>
              </w:rPr>
            </w:pPr>
          </w:p>
        </w:tc>
        <w:tc>
          <w:tcPr>
            <w:tcW w:w="1134" w:type="dxa"/>
          </w:tcPr>
          <w:p w14:paraId="6688EBBF" w14:textId="77777777" w:rsidR="000F5055" w:rsidRPr="00715A38" w:rsidRDefault="000F5055" w:rsidP="008B768B">
            <w:pPr>
              <w:pStyle w:val="NoSpacing"/>
              <w:jc w:val="both"/>
              <w:rPr>
                <w:rFonts w:ascii="Arial" w:hAnsi="Arial" w:cs="Arial"/>
                <w:color w:val="000000" w:themeColor="text1"/>
                <w:sz w:val="20"/>
                <w:szCs w:val="20"/>
              </w:rPr>
            </w:pPr>
          </w:p>
        </w:tc>
        <w:tc>
          <w:tcPr>
            <w:tcW w:w="5368" w:type="dxa"/>
          </w:tcPr>
          <w:p w14:paraId="2DC8EEDB" w14:textId="77777777" w:rsidR="000F5055" w:rsidRPr="00715A38" w:rsidRDefault="000F5055" w:rsidP="008B768B">
            <w:pPr>
              <w:pStyle w:val="NoSpacing"/>
              <w:jc w:val="both"/>
              <w:rPr>
                <w:rFonts w:ascii="Arial" w:hAnsi="Arial" w:cs="Arial"/>
                <w:color w:val="000000" w:themeColor="text1"/>
                <w:sz w:val="20"/>
                <w:szCs w:val="20"/>
              </w:rPr>
            </w:pPr>
          </w:p>
        </w:tc>
      </w:tr>
    </w:tbl>
    <w:p w14:paraId="616D8D82" w14:textId="02454E2D" w:rsidR="00156BD4" w:rsidRPr="00715A38" w:rsidRDefault="00156BD4" w:rsidP="00156BD4">
      <w:pPr>
        <w:pStyle w:val="NoSpacing"/>
        <w:rPr>
          <w:rFonts w:ascii="Arial" w:hAnsi="Arial" w:cs="Arial"/>
          <w:color w:val="000000" w:themeColor="text1"/>
        </w:rPr>
      </w:pPr>
    </w:p>
    <w:p w14:paraId="33EC2BC7" w14:textId="0D9E9D4A" w:rsidR="00B370A8" w:rsidRPr="00715A38" w:rsidRDefault="00B370A8" w:rsidP="00156BD4">
      <w:pPr>
        <w:pStyle w:val="NoSpacing"/>
        <w:rPr>
          <w:rFonts w:ascii="Arial" w:hAnsi="Arial" w:cs="Arial"/>
          <w:color w:val="000000" w:themeColor="text1"/>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715A38" w:rsidRPr="00715A38" w14:paraId="60B2EFBD" w14:textId="77777777" w:rsidTr="001A78B5">
        <w:trPr>
          <w:trHeight w:val="144"/>
        </w:trPr>
        <w:tc>
          <w:tcPr>
            <w:tcW w:w="1908" w:type="dxa"/>
            <w:shd w:val="clear" w:color="auto" w:fill="auto"/>
          </w:tcPr>
          <w:p w14:paraId="42DA8F31" w14:textId="77777777" w:rsidR="00156BD4" w:rsidRPr="00715A38" w:rsidRDefault="00156BD4" w:rsidP="001A78B5">
            <w:pPr>
              <w:pStyle w:val="NoSpacing"/>
              <w:rPr>
                <w:rFonts w:ascii="Arial" w:hAnsi="Arial" w:cs="Arial"/>
                <w:color w:val="000000" w:themeColor="text1"/>
              </w:rPr>
            </w:pPr>
            <w:r w:rsidRPr="00715A38">
              <w:rPr>
                <w:rFonts w:ascii="Arial" w:hAnsi="Arial" w:cs="Arial"/>
                <w:b/>
                <w:color w:val="000000" w:themeColor="text1"/>
                <w:sz w:val="20"/>
                <w:szCs w:val="20"/>
              </w:rPr>
              <w:t>Accomplished by</w:t>
            </w:r>
          </w:p>
        </w:tc>
        <w:tc>
          <w:tcPr>
            <w:tcW w:w="283" w:type="dxa"/>
            <w:shd w:val="clear" w:color="auto" w:fill="auto"/>
          </w:tcPr>
          <w:p w14:paraId="55B411E8" w14:textId="77777777" w:rsidR="00156BD4" w:rsidRPr="00715A38" w:rsidRDefault="00156BD4" w:rsidP="001A78B5">
            <w:pPr>
              <w:pStyle w:val="NoSpacing"/>
              <w:rPr>
                <w:rFonts w:ascii="Arial" w:hAnsi="Arial" w:cs="Arial"/>
                <w:color w:val="000000" w:themeColor="text1"/>
              </w:rPr>
            </w:pPr>
            <w:r w:rsidRPr="00715A38">
              <w:rPr>
                <w:rFonts w:ascii="Arial" w:hAnsi="Arial" w:cs="Arial"/>
                <w:b/>
                <w:color w:val="000000" w:themeColor="text1"/>
                <w:sz w:val="20"/>
                <w:szCs w:val="20"/>
              </w:rPr>
              <w:t>:</w:t>
            </w:r>
          </w:p>
        </w:tc>
        <w:tc>
          <w:tcPr>
            <w:tcW w:w="4487" w:type="dxa"/>
            <w:tcBorders>
              <w:bottom w:val="single" w:sz="4" w:space="0" w:color="auto"/>
            </w:tcBorders>
            <w:shd w:val="clear" w:color="auto" w:fill="auto"/>
          </w:tcPr>
          <w:p w14:paraId="781FD994" w14:textId="77777777" w:rsidR="00156BD4" w:rsidRPr="00715A38" w:rsidRDefault="00156BD4" w:rsidP="001A78B5">
            <w:pPr>
              <w:pStyle w:val="NoSpacing"/>
              <w:rPr>
                <w:rFonts w:ascii="Arial" w:hAnsi="Arial" w:cs="Arial"/>
                <w:color w:val="000000" w:themeColor="text1"/>
              </w:rPr>
            </w:pPr>
          </w:p>
        </w:tc>
        <w:tc>
          <w:tcPr>
            <w:tcW w:w="481" w:type="dxa"/>
            <w:shd w:val="clear" w:color="auto" w:fill="auto"/>
          </w:tcPr>
          <w:p w14:paraId="78EAFCF8" w14:textId="77777777" w:rsidR="00156BD4" w:rsidRPr="00715A38" w:rsidRDefault="00156BD4" w:rsidP="001A78B5">
            <w:pPr>
              <w:pStyle w:val="NoSpacing"/>
              <w:rPr>
                <w:rFonts w:ascii="Arial" w:hAnsi="Arial" w:cs="Arial"/>
                <w:color w:val="000000" w:themeColor="text1"/>
              </w:rPr>
            </w:pPr>
          </w:p>
        </w:tc>
        <w:tc>
          <w:tcPr>
            <w:tcW w:w="652" w:type="dxa"/>
            <w:shd w:val="clear" w:color="auto" w:fill="auto"/>
          </w:tcPr>
          <w:p w14:paraId="69F7C02F" w14:textId="77777777" w:rsidR="00156BD4" w:rsidRPr="00715A38" w:rsidRDefault="00156BD4" w:rsidP="001A78B5">
            <w:pPr>
              <w:pStyle w:val="NoSpacing"/>
              <w:rPr>
                <w:rFonts w:ascii="Arial" w:hAnsi="Arial" w:cs="Arial"/>
                <w:color w:val="000000" w:themeColor="text1"/>
              </w:rPr>
            </w:pPr>
            <w:r w:rsidRPr="00715A38">
              <w:rPr>
                <w:rFonts w:ascii="Arial" w:hAnsi="Arial" w:cs="Arial"/>
                <w:b/>
                <w:color w:val="000000" w:themeColor="text1"/>
                <w:sz w:val="20"/>
                <w:szCs w:val="20"/>
              </w:rPr>
              <w:t>Date</w:t>
            </w:r>
          </w:p>
        </w:tc>
        <w:tc>
          <w:tcPr>
            <w:tcW w:w="338" w:type="dxa"/>
            <w:shd w:val="clear" w:color="auto" w:fill="auto"/>
          </w:tcPr>
          <w:p w14:paraId="6094C249" w14:textId="77777777" w:rsidR="00156BD4" w:rsidRPr="00715A38" w:rsidRDefault="00156BD4" w:rsidP="001A78B5">
            <w:pPr>
              <w:pStyle w:val="NoSpacing"/>
              <w:rPr>
                <w:rFonts w:ascii="Arial" w:hAnsi="Arial" w:cs="Arial"/>
                <w:color w:val="000000" w:themeColor="text1"/>
              </w:rPr>
            </w:pPr>
            <w:r w:rsidRPr="00715A38">
              <w:rPr>
                <w:rFonts w:ascii="Arial" w:hAnsi="Arial" w:cs="Arial"/>
                <w:b/>
                <w:color w:val="000000" w:themeColor="text1"/>
                <w:sz w:val="20"/>
                <w:szCs w:val="20"/>
              </w:rPr>
              <w:t>:</w:t>
            </w:r>
          </w:p>
        </w:tc>
        <w:tc>
          <w:tcPr>
            <w:tcW w:w="2016" w:type="dxa"/>
            <w:tcBorders>
              <w:bottom w:val="single" w:sz="4" w:space="0" w:color="auto"/>
            </w:tcBorders>
            <w:shd w:val="clear" w:color="auto" w:fill="auto"/>
          </w:tcPr>
          <w:p w14:paraId="45EE43FC" w14:textId="77777777" w:rsidR="00156BD4" w:rsidRPr="00715A38" w:rsidRDefault="00156BD4" w:rsidP="001A78B5">
            <w:pPr>
              <w:pStyle w:val="NoSpacing"/>
              <w:rPr>
                <w:rFonts w:ascii="Arial" w:hAnsi="Arial" w:cs="Arial"/>
                <w:color w:val="000000" w:themeColor="text1"/>
              </w:rPr>
            </w:pPr>
          </w:p>
        </w:tc>
      </w:tr>
      <w:tr w:rsidR="00715A38" w:rsidRPr="00715A38" w14:paraId="644AD180" w14:textId="77777777" w:rsidTr="001A78B5">
        <w:trPr>
          <w:trHeight w:val="144"/>
        </w:trPr>
        <w:tc>
          <w:tcPr>
            <w:tcW w:w="1908" w:type="dxa"/>
            <w:shd w:val="clear" w:color="auto" w:fill="auto"/>
          </w:tcPr>
          <w:p w14:paraId="4BA413A8" w14:textId="77777777" w:rsidR="00156BD4" w:rsidRPr="00715A38" w:rsidRDefault="00156BD4" w:rsidP="001A78B5">
            <w:pPr>
              <w:pStyle w:val="NoSpacing"/>
              <w:rPr>
                <w:rFonts w:ascii="Arial" w:hAnsi="Arial" w:cs="Arial"/>
                <w:color w:val="000000" w:themeColor="text1"/>
              </w:rPr>
            </w:pPr>
          </w:p>
        </w:tc>
        <w:tc>
          <w:tcPr>
            <w:tcW w:w="283" w:type="dxa"/>
            <w:shd w:val="clear" w:color="auto" w:fill="auto"/>
          </w:tcPr>
          <w:p w14:paraId="7092E061" w14:textId="77777777" w:rsidR="00156BD4" w:rsidRPr="00715A38" w:rsidRDefault="00156BD4" w:rsidP="001A78B5">
            <w:pPr>
              <w:pStyle w:val="NoSpacing"/>
              <w:rPr>
                <w:rFonts w:ascii="Arial" w:hAnsi="Arial" w:cs="Arial"/>
                <w:color w:val="000000" w:themeColor="text1"/>
              </w:rPr>
            </w:pPr>
          </w:p>
        </w:tc>
        <w:tc>
          <w:tcPr>
            <w:tcW w:w="4487" w:type="dxa"/>
            <w:tcBorders>
              <w:top w:val="single" w:sz="4" w:space="0" w:color="auto"/>
            </w:tcBorders>
            <w:shd w:val="clear" w:color="auto" w:fill="auto"/>
          </w:tcPr>
          <w:p w14:paraId="4DB6ECF6" w14:textId="77777777" w:rsidR="00156BD4" w:rsidRPr="00715A38" w:rsidRDefault="00156BD4" w:rsidP="001A78B5">
            <w:pPr>
              <w:pStyle w:val="NoSpacing"/>
              <w:jc w:val="center"/>
              <w:rPr>
                <w:rFonts w:ascii="Arial" w:hAnsi="Arial" w:cs="Arial"/>
                <w:color w:val="000000" w:themeColor="text1"/>
                <w:sz w:val="20"/>
                <w:szCs w:val="20"/>
              </w:rPr>
            </w:pPr>
            <w:r w:rsidRPr="00715A38">
              <w:rPr>
                <w:rFonts w:ascii="Arial" w:hAnsi="Arial" w:cs="Arial"/>
                <w:color w:val="000000" w:themeColor="text1"/>
                <w:sz w:val="20"/>
                <w:szCs w:val="20"/>
              </w:rPr>
              <w:t>Name and Signature of</w:t>
            </w:r>
          </w:p>
          <w:p w14:paraId="7DAD7FCA" w14:textId="77777777" w:rsidR="00156BD4" w:rsidRPr="00715A38" w:rsidRDefault="00156BD4" w:rsidP="001A78B5">
            <w:pPr>
              <w:pStyle w:val="NoSpacing"/>
              <w:jc w:val="center"/>
              <w:rPr>
                <w:rFonts w:ascii="Arial" w:hAnsi="Arial" w:cs="Arial"/>
                <w:color w:val="000000" w:themeColor="text1"/>
              </w:rPr>
            </w:pPr>
            <w:r w:rsidRPr="00715A38">
              <w:rPr>
                <w:rFonts w:ascii="Arial" w:hAnsi="Arial" w:cs="Arial"/>
                <w:color w:val="000000" w:themeColor="text1"/>
                <w:sz w:val="20"/>
                <w:szCs w:val="20"/>
              </w:rPr>
              <w:t>MTI’s Authorized Representative</w:t>
            </w:r>
          </w:p>
        </w:tc>
        <w:tc>
          <w:tcPr>
            <w:tcW w:w="481" w:type="dxa"/>
            <w:shd w:val="clear" w:color="auto" w:fill="auto"/>
          </w:tcPr>
          <w:p w14:paraId="040C7434" w14:textId="77777777" w:rsidR="00156BD4" w:rsidRPr="00715A38" w:rsidRDefault="00156BD4" w:rsidP="001A78B5">
            <w:pPr>
              <w:pStyle w:val="NoSpacing"/>
              <w:rPr>
                <w:rFonts w:ascii="Arial" w:hAnsi="Arial" w:cs="Arial"/>
                <w:color w:val="000000" w:themeColor="text1"/>
              </w:rPr>
            </w:pPr>
          </w:p>
        </w:tc>
        <w:tc>
          <w:tcPr>
            <w:tcW w:w="652" w:type="dxa"/>
            <w:shd w:val="clear" w:color="auto" w:fill="auto"/>
          </w:tcPr>
          <w:p w14:paraId="6CD2A044" w14:textId="77777777" w:rsidR="00156BD4" w:rsidRPr="00715A38" w:rsidRDefault="00156BD4" w:rsidP="001A78B5">
            <w:pPr>
              <w:pStyle w:val="NoSpacing"/>
              <w:rPr>
                <w:rFonts w:ascii="Arial" w:hAnsi="Arial" w:cs="Arial"/>
                <w:color w:val="000000" w:themeColor="text1"/>
              </w:rPr>
            </w:pPr>
          </w:p>
        </w:tc>
        <w:tc>
          <w:tcPr>
            <w:tcW w:w="338" w:type="dxa"/>
            <w:shd w:val="clear" w:color="auto" w:fill="auto"/>
          </w:tcPr>
          <w:p w14:paraId="675B4570" w14:textId="77777777" w:rsidR="00156BD4" w:rsidRPr="00715A38" w:rsidRDefault="00156BD4" w:rsidP="001A78B5">
            <w:pPr>
              <w:pStyle w:val="NoSpacing"/>
              <w:rPr>
                <w:rFonts w:ascii="Arial" w:hAnsi="Arial" w:cs="Arial"/>
                <w:color w:val="000000" w:themeColor="text1"/>
              </w:rPr>
            </w:pPr>
          </w:p>
        </w:tc>
        <w:tc>
          <w:tcPr>
            <w:tcW w:w="2016" w:type="dxa"/>
            <w:tcBorders>
              <w:top w:val="single" w:sz="4" w:space="0" w:color="auto"/>
            </w:tcBorders>
            <w:shd w:val="clear" w:color="auto" w:fill="auto"/>
          </w:tcPr>
          <w:p w14:paraId="3383D9E4" w14:textId="77777777" w:rsidR="00156BD4" w:rsidRPr="00715A38" w:rsidRDefault="00156BD4" w:rsidP="001A78B5">
            <w:pPr>
              <w:pStyle w:val="NoSpacing"/>
              <w:rPr>
                <w:rFonts w:ascii="Arial" w:hAnsi="Arial" w:cs="Arial"/>
                <w:color w:val="000000" w:themeColor="text1"/>
              </w:rPr>
            </w:pPr>
          </w:p>
        </w:tc>
      </w:tr>
    </w:tbl>
    <w:p w14:paraId="5CD1D198" w14:textId="5637562D" w:rsidR="00B64682" w:rsidRPr="00715A38" w:rsidRDefault="00B64682" w:rsidP="00156BD4">
      <w:pPr>
        <w:pStyle w:val="NoSpacing"/>
        <w:rPr>
          <w:rFonts w:ascii="Arial" w:hAnsi="Arial" w:cs="Arial"/>
          <w:color w:val="000000" w:themeColor="text1"/>
          <w:sz w:val="20"/>
          <w:szCs w:val="20"/>
        </w:rPr>
      </w:pPr>
    </w:p>
    <w:p w14:paraId="773B8F44" w14:textId="77777777" w:rsidR="00B64682" w:rsidRPr="00715A38" w:rsidRDefault="00B64682" w:rsidP="00156BD4">
      <w:pPr>
        <w:pStyle w:val="NoSpacing"/>
        <w:rPr>
          <w:rFonts w:ascii="Arial" w:hAnsi="Arial" w:cs="Arial"/>
          <w:color w:val="000000" w:themeColor="text1"/>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715A38" w:rsidRPr="00715A38" w14:paraId="01971B0C" w14:textId="77777777" w:rsidTr="001A78B5">
        <w:tc>
          <w:tcPr>
            <w:tcW w:w="15768" w:type="dxa"/>
            <w:gridSpan w:val="7"/>
            <w:shd w:val="clear" w:color="auto" w:fill="auto"/>
          </w:tcPr>
          <w:p w14:paraId="4A23EDD7" w14:textId="77777777" w:rsidR="00156BD4" w:rsidRPr="00715A38" w:rsidRDefault="00156BD4" w:rsidP="001A78B5">
            <w:pPr>
              <w:pStyle w:val="NoSpacing"/>
              <w:rPr>
                <w:rFonts w:ascii="Arial" w:hAnsi="Arial" w:cs="Arial"/>
                <w:b/>
                <w:color w:val="000000" w:themeColor="text1"/>
                <w:sz w:val="20"/>
                <w:szCs w:val="20"/>
              </w:rPr>
            </w:pPr>
            <w:r w:rsidRPr="00715A38">
              <w:rPr>
                <w:rFonts w:ascii="Arial" w:hAnsi="Arial" w:cs="Arial"/>
                <w:b/>
                <w:color w:val="000000" w:themeColor="text1"/>
                <w:sz w:val="20"/>
                <w:szCs w:val="20"/>
              </w:rPr>
              <w:t>Table Top Evaluator’s Comments:</w:t>
            </w:r>
          </w:p>
          <w:p w14:paraId="5F681D15" w14:textId="77777777" w:rsidR="00156BD4" w:rsidRPr="00715A38" w:rsidRDefault="00156BD4" w:rsidP="001A78B5">
            <w:pPr>
              <w:pStyle w:val="NoSpacing"/>
              <w:rPr>
                <w:rFonts w:ascii="Arial" w:hAnsi="Arial" w:cs="Arial"/>
                <w:color w:val="000000" w:themeColor="text1"/>
                <w:sz w:val="20"/>
                <w:szCs w:val="20"/>
              </w:rPr>
            </w:pPr>
          </w:p>
          <w:p w14:paraId="38308F83" w14:textId="77777777" w:rsidR="00156BD4" w:rsidRPr="00715A38" w:rsidRDefault="00156BD4" w:rsidP="001A78B5">
            <w:pPr>
              <w:pStyle w:val="NoSpacing"/>
              <w:rPr>
                <w:rFonts w:ascii="Arial" w:hAnsi="Arial" w:cs="Arial"/>
                <w:color w:val="000000" w:themeColor="text1"/>
                <w:sz w:val="20"/>
                <w:szCs w:val="20"/>
              </w:rPr>
            </w:pPr>
          </w:p>
          <w:p w14:paraId="2BF53E44" w14:textId="3096D631" w:rsidR="00156BD4" w:rsidRPr="00715A38" w:rsidRDefault="00156BD4" w:rsidP="001A78B5">
            <w:pPr>
              <w:pStyle w:val="NoSpacing"/>
              <w:rPr>
                <w:rFonts w:ascii="Arial" w:hAnsi="Arial" w:cs="Arial"/>
                <w:color w:val="000000" w:themeColor="text1"/>
                <w:sz w:val="20"/>
                <w:szCs w:val="20"/>
              </w:rPr>
            </w:pPr>
          </w:p>
          <w:p w14:paraId="7A6291E3" w14:textId="77777777" w:rsidR="00156BD4" w:rsidRPr="00715A38" w:rsidRDefault="00156BD4" w:rsidP="001A78B5">
            <w:pPr>
              <w:pStyle w:val="NoSpacing"/>
              <w:rPr>
                <w:rFonts w:ascii="Arial" w:hAnsi="Arial" w:cs="Arial"/>
                <w:color w:val="000000" w:themeColor="text1"/>
                <w:sz w:val="20"/>
                <w:szCs w:val="20"/>
              </w:rPr>
            </w:pPr>
          </w:p>
          <w:p w14:paraId="3283B3D7" w14:textId="77777777" w:rsidR="00156BD4" w:rsidRPr="00715A38" w:rsidRDefault="00156BD4" w:rsidP="001A78B5">
            <w:pPr>
              <w:pStyle w:val="NoSpacing"/>
              <w:rPr>
                <w:rFonts w:ascii="Arial" w:hAnsi="Arial" w:cs="Arial"/>
                <w:color w:val="000000" w:themeColor="text1"/>
                <w:sz w:val="20"/>
                <w:szCs w:val="20"/>
              </w:rPr>
            </w:pPr>
          </w:p>
        </w:tc>
      </w:tr>
      <w:tr w:rsidR="00715A38" w:rsidRPr="00715A38" w14:paraId="4196B027" w14:textId="77777777" w:rsidTr="001A78B5">
        <w:trPr>
          <w:trHeight w:val="144"/>
        </w:trPr>
        <w:tc>
          <w:tcPr>
            <w:tcW w:w="288" w:type="dxa"/>
            <w:shd w:val="clear" w:color="auto" w:fill="auto"/>
          </w:tcPr>
          <w:p w14:paraId="1CF549F8" w14:textId="77777777" w:rsidR="00156BD4" w:rsidRPr="00715A38" w:rsidRDefault="00156BD4" w:rsidP="001A78B5">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092361D3" w14:textId="77777777" w:rsidR="00156BD4" w:rsidRPr="00715A38" w:rsidRDefault="00156BD4" w:rsidP="001A78B5">
            <w:pPr>
              <w:pStyle w:val="NoSpacing"/>
              <w:rPr>
                <w:rFonts w:ascii="Arial" w:hAnsi="Arial" w:cs="Arial"/>
                <w:color w:val="000000" w:themeColor="text1"/>
                <w:sz w:val="20"/>
                <w:szCs w:val="20"/>
              </w:rPr>
            </w:pPr>
          </w:p>
        </w:tc>
        <w:tc>
          <w:tcPr>
            <w:tcW w:w="972" w:type="dxa"/>
            <w:tcBorders>
              <w:bottom w:val="nil"/>
            </w:tcBorders>
            <w:shd w:val="clear" w:color="auto" w:fill="auto"/>
          </w:tcPr>
          <w:p w14:paraId="2D6C9982" w14:textId="77777777" w:rsidR="00156BD4" w:rsidRPr="00715A38" w:rsidRDefault="00156BD4" w:rsidP="001A78B5">
            <w:pPr>
              <w:pStyle w:val="NoSpacing"/>
              <w:rPr>
                <w:rFonts w:ascii="Arial" w:hAnsi="Arial" w:cs="Arial"/>
                <w:color w:val="000000" w:themeColor="text1"/>
                <w:sz w:val="20"/>
                <w:szCs w:val="20"/>
              </w:rPr>
            </w:pPr>
          </w:p>
        </w:tc>
        <w:tc>
          <w:tcPr>
            <w:tcW w:w="1980" w:type="dxa"/>
            <w:tcBorders>
              <w:bottom w:val="nil"/>
            </w:tcBorders>
            <w:shd w:val="clear" w:color="auto" w:fill="auto"/>
          </w:tcPr>
          <w:p w14:paraId="3A49D4C0" w14:textId="77777777" w:rsidR="00156BD4" w:rsidRPr="00715A38" w:rsidRDefault="00156BD4" w:rsidP="001A78B5">
            <w:pPr>
              <w:pStyle w:val="NoSpacing"/>
              <w:rPr>
                <w:rFonts w:ascii="Arial" w:hAnsi="Arial" w:cs="Arial"/>
                <w:color w:val="000000" w:themeColor="text1"/>
                <w:sz w:val="20"/>
                <w:szCs w:val="20"/>
              </w:rPr>
            </w:pPr>
            <w:r w:rsidRPr="00715A38">
              <w:rPr>
                <w:rFonts w:ascii="Arial" w:hAnsi="Arial" w:cs="Arial"/>
                <w:b/>
                <w:color w:val="000000" w:themeColor="text1"/>
                <w:sz w:val="20"/>
                <w:szCs w:val="20"/>
              </w:rPr>
              <w:t>Date of Evaluation</w:t>
            </w:r>
          </w:p>
        </w:tc>
        <w:tc>
          <w:tcPr>
            <w:tcW w:w="236" w:type="dxa"/>
            <w:tcBorders>
              <w:bottom w:val="nil"/>
            </w:tcBorders>
            <w:shd w:val="clear" w:color="auto" w:fill="auto"/>
          </w:tcPr>
          <w:p w14:paraId="3D7394A4" w14:textId="77777777" w:rsidR="00156BD4" w:rsidRPr="00715A38"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161A334B" w14:textId="77777777" w:rsidR="00156BD4" w:rsidRPr="00715A38" w:rsidRDefault="00156BD4" w:rsidP="001A78B5">
            <w:pPr>
              <w:pStyle w:val="NoSpacing"/>
              <w:rPr>
                <w:rFonts w:ascii="Arial" w:hAnsi="Arial" w:cs="Arial"/>
                <w:color w:val="000000" w:themeColor="text1"/>
                <w:sz w:val="20"/>
                <w:szCs w:val="20"/>
              </w:rPr>
            </w:pPr>
          </w:p>
        </w:tc>
        <w:tc>
          <w:tcPr>
            <w:tcW w:w="5942" w:type="dxa"/>
            <w:shd w:val="clear" w:color="auto" w:fill="auto"/>
          </w:tcPr>
          <w:p w14:paraId="062E8450" w14:textId="77777777" w:rsidR="00156BD4" w:rsidRPr="00715A38" w:rsidRDefault="00156BD4" w:rsidP="001A78B5">
            <w:pPr>
              <w:pStyle w:val="NoSpacing"/>
              <w:rPr>
                <w:rFonts w:ascii="Arial" w:hAnsi="Arial" w:cs="Arial"/>
                <w:color w:val="000000" w:themeColor="text1"/>
                <w:sz w:val="20"/>
                <w:szCs w:val="20"/>
              </w:rPr>
            </w:pPr>
          </w:p>
        </w:tc>
      </w:tr>
      <w:tr w:rsidR="00715A38" w:rsidRPr="00715A38" w14:paraId="72D5D1F3" w14:textId="77777777" w:rsidTr="001A78B5">
        <w:trPr>
          <w:trHeight w:val="144"/>
        </w:trPr>
        <w:tc>
          <w:tcPr>
            <w:tcW w:w="288" w:type="dxa"/>
            <w:shd w:val="clear" w:color="auto" w:fill="auto"/>
          </w:tcPr>
          <w:p w14:paraId="4CF09FC2" w14:textId="77777777" w:rsidR="00156BD4" w:rsidRPr="00715A38" w:rsidRDefault="00156BD4" w:rsidP="001A78B5">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462DBC47" w14:textId="77777777" w:rsidR="00156BD4" w:rsidRPr="00715A38" w:rsidRDefault="00156BD4" w:rsidP="001A78B5">
            <w:pPr>
              <w:pStyle w:val="NoSpacing"/>
              <w:jc w:val="center"/>
              <w:rPr>
                <w:rFonts w:ascii="Arial" w:hAnsi="Arial" w:cs="Arial"/>
                <w:color w:val="000000" w:themeColor="text1"/>
                <w:sz w:val="20"/>
                <w:szCs w:val="20"/>
              </w:rPr>
            </w:pPr>
            <w:r w:rsidRPr="00715A38">
              <w:rPr>
                <w:rFonts w:ascii="Arial" w:hAnsi="Arial" w:cs="Arial"/>
                <w:b/>
                <w:color w:val="000000" w:themeColor="text1"/>
                <w:sz w:val="20"/>
                <w:szCs w:val="20"/>
              </w:rPr>
              <w:t>Table Top Evaluator’s Name &amp; Signature</w:t>
            </w:r>
          </w:p>
        </w:tc>
        <w:tc>
          <w:tcPr>
            <w:tcW w:w="972" w:type="dxa"/>
            <w:tcBorders>
              <w:top w:val="nil"/>
              <w:bottom w:val="nil"/>
            </w:tcBorders>
            <w:shd w:val="clear" w:color="auto" w:fill="auto"/>
          </w:tcPr>
          <w:p w14:paraId="639CD1B9" w14:textId="77777777" w:rsidR="00156BD4" w:rsidRPr="00715A38" w:rsidRDefault="00156BD4" w:rsidP="001A78B5">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12268F8F" w14:textId="77777777" w:rsidR="00156BD4" w:rsidRPr="00715A38" w:rsidRDefault="00156BD4" w:rsidP="001A78B5">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6C5E2342" w14:textId="77777777" w:rsidR="00156BD4" w:rsidRPr="00715A38"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727B91A9" w14:textId="77777777" w:rsidR="00156BD4" w:rsidRPr="00715A38" w:rsidRDefault="00156BD4" w:rsidP="001A78B5">
            <w:pPr>
              <w:pStyle w:val="NoSpacing"/>
              <w:rPr>
                <w:rFonts w:ascii="Arial" w:hAnsi="Arial" w:cs="Arial"/>
                <w:color w:val="000000" w:themeColor="text1"/>
                <w:sz w:val="20"/>
                <w:szCs w:val="20"/>
              </w:rPr>
            </w:pPr>
          </w:p>
        </w:tc>
        <w:tc>
          <w:tcPr>
            <w:tcW w:w="5942" w:type="dxa"/>
            <w:shd w:val="clear" w:color="auto" w:fill="auto"/>
          </w:tcPr>
          <w:p w14:paraId="098FF5D0" w14:textId="77777777" w:rsidR="00156BD4" w:rsidRPr="00715A38" w:rsidRDefault="00156BD4" w:rsidP="001A78B5">
            <w:pPr>
              <w:pStyle w:val="NoSpacing"/>
              <w:rPr>
                <w:rFonts w:ascii="Arial" w:hAnsi="Arial" w:cs="Arial"/>
                <w:color w:val="000000" w:themeColor="text1"/>
                <w:sz w:val="20"/>
                <w:szCs w:val="20"/>
              </w:rPr>
            </w:pPr>
          </w:p>
        </w:tc>
      </w:tr>
      <w:tr w:rsidR="00156BD4" w:rsidRPr="00715A38" w14:paraId="43E9136E" w14:textId="77777777" w:rsidTr="001A78B5">
        <w:tc>
          <w:tcPr>
            <w:tcW w:w="15768" w:type="dxa"/>
            <w:gridSpan w:val="7"/>
            <w:shd w:val="clear" w:color="auto" w:fill="auto"/>
          </w:tcPr>
          <w:p w14:paraId="0FE4499F" w14:textId="77777777" w:rsidR="00156BD4" w:rsidRPr="00715A38" w:rsidRDefault="00156BD4" w:rsidP="001A78B5">
            <w:pPr>
              <w:pStyle w:val="NoSpacing"/>
              <w:rPr>
                <w:rFonts w:ascii="Arial" w:hAnsi="Arial" w:cs="Arial"/>
                <w:b/>
                <w:color w:val="000000" w:themeColor="text1"/>
                <w:sz w:val="20"/>
                <w:szCs w:val="20"/>
              </w:rPr>
            </w:pPr>
          </w:p>
        </w:tc>
      </w:tr>
    </w:tbl>
    <w:p w14:paraId="23103239" w14:textId="48C14659" w:rsidR="00452406" w:rsidRPr="00715A38" w:rsidRDefault="00452406" w:rsidP="00710F38">
      <w:pPr>
        <w:pStyle w:val="NoSpacing"/>
        <w:tabs>
          <w:tab w:val="left" w:pos="3341"/>
        </w:tabs>
        <w:rPr>
          <w:rFonts w:ascii="Arial" w:hAnsi="Arial" w:cs="Arial"/>
          <w:color w:val="000000" w:themeColor="text1"/>
          <w:sz w:val="20"/>
          <w:szCs w:val="20"/>
        </w:rPr>
      </w:pPr>
    </w:p>
    <w:p w14:paraId="65ABCD35" w14:textId="77777777" w:rsidR="00452406" w:rsidRPr="00715A38" w:rsidRDefault="00452406" w:rsidP="00156BD4">
      <w:pPr>
        <w:pStyle w:val="NoSpacing"/>
        <w:rPr>
          <w:rFonts w:ascii="Arial" w:hAnsi="Arial" w:cs="Arial"/>
          <w:color w:val="000000" w:themeColor="text1"/>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715A38" w:rsidRPr="00715A38" w14:paraId="3DA96C44" w14:textId="77777777" w:rsidTr="001A78B5">
        <w:tc>
          <w:tcPr>
            <w:tcW w:w="15768" w:type="dxa"/>
            <w:gridSpan w:val="7"/>
            <w:shd w:val="clear" w:color="auto" w:fill="auto"/>
          </w:tcPr>
          <w:p w14:paraId="62C2E745" w14:textId="77777777" w:rsidR="00156BD4" w:rsidRPr="00715A38" w:rsidRDefault="00156BD4" w:rsidP="001A78B5">
            <w:pPr>
              <w:pStyle w:val="NoSpacing"/>
              <w:rPr>
                <w:rFonts w:ascii="Arial" w:hAnsi="Arial" w:cs="Arial"/>
                <w:b/>
                <w:color w:val="000000" w:themeColor="text1"/>
                <w:sz w:val="20"/>
                <w:szCs w:val="20"/>
              </w:rPr>
            </w:pPr>
            <w:r w:rsidRPr="00715A38">
              <w:rPr>
                <w:rFonts w:ascii="Arial" w:hAnsi="Arial" w:cs="Arial"/>
                <w:b/>
                <w:color w:val="000000" w:themeColor="text1"/>
                <w:sz w:val="20"/>
                <w:szCs w:val="20"/>
              </w:rPr>
              <w:t>Inspector’s Comments:</w:t>
            </w:r>
          </w:p>
          <w:p w14:paraId="6035DA07" w14:textId="73B4AC7D" w:rsidR="00156BD4" w:rsidRPr="00715A38" w:rsidRDefault="00156BD4" w:rsidP="001A78B5">
            <w:pPr>
              <w:pStyle w:val="NoSpacing"/>
              <w:rPr>
                <w:rFonts w:ascii="Arial" w:hAnsi="Arial" w:cs="Arial"/>
                <w:color w:val="000000" w:themeColor="text1"/>
                <w:sz w:val="20"/>
                <w:szCs w:val="20"/>
              </w:rPr>
            </w:pPr>
          </w:p>
          <w:p w14:paraId="0CFA1B62" w14:textId="77777777" w:rsidR="00156BD4" w:rsidRPr="00715A38" w:rsidRDefault="00156BD4" w:rsidP="001A78B5">
            <w:pPr>
              <w:pStyle w:val="NoSpacing"/>
              <w:rPr>
                <w:rFonts w:ascii="Arial" w:hAnsi="Arial" w:cs="Arial"/>
                <w:color w:val="000000" w:themeColor="text1"/>
                <w:sz w:val="20"/>
                <w:szCs w:val="20"/>
              </w:rPr>
            </w:pPr>
          </w:p>
          <w:p w14:paraId="2ECECDB3" w14:textId="646C7E91" w:rsidR="00156BD4" w:rsidRPr="00715A38" w:rsidRDefault="00156BD4" w:rsidP="001A78B5">
            <w:pPr>
              <w:pStyle w:val="NoSpacing"/>
              <w:rPr>
                <w:rFonts w:ascii="Arial" w:hAnsi="Arial" w:cs="Arial"/>
                <w:color w:val="000000" w:themeColor="text1"/>
                <w:sz w:val="20"/>
                <w:szCs w:val="20"/>
              </w:rPr>
            </w:pPr>
          </w:p>
          <w:p w14:paraId="4EB62B56" w14:textId="77777777" w:rsidR="00156BD4" w:rsidRPr="00715A38" w:rsidRDefault="00156BD4" w:rsidP="001A78B5">
            <w:pPr>
              <w:pStyle w:val="NoSpacing"/>
              <w:rPr>
                <w:rFonts w:ascii="Arial" w:hAnsi="Arial" w:cs="Arial"/>
                <w:color w:val="000000" w:themeColor="text1"/>
                <w:sz w:val="20"/>
                <w:szCs w:val="20"/>
              </w:rPr>
            </w:pPr>
          </w:p>
        </w:tc>
      </w:tr>
      <w:tr w:rsidR="00715A38" w:rsidRPr="00715A38" w14:paraId="37EE49F7" w14:textId="77777777" w:rsidTr="001A78B5">
        <w:trPr>
          <w:trHeight w:val="144"/>
        </w:trPr>
        <w:tc>
          <w:tcPr>
            <w:tcW w:w="288" w:type="dxa"/>
            <w:shd w:val="clear" w:color="auto" w:fill="auto"/>
          </w:tcPr>
          <w:p w14:paraId="27AB475E" w14:textId="77777777" w:rsidR="00156BD4" w:rsidRPr="00715A38" w:rsidRDefault="00156BD4" w:rsidP="001A78B5">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70DDB2BE" w14:textId="77777777" w:rsidR="00156BD4" w:rsidRPr="00715A38" w:rsidRDefault="00156BD4" w:rsidP="001A78B5">
            <w:pPr>
              <w:pStyle w:val="NoSpacing"/>
              <w:rPr>
                <w:rFonts w:ascii="Arial" w:hAnsi="Arial" w:cs="Arial"/>
                <w:color w:val="000000" w:themeColor="text1"/>
                <w:sz w:val="20"/>
                <w:szCs w:val="20"/>
              </w:rPr>
            </w:pPr>
          </w:p>
        </w:tc>
        <w:tc>
          <w:tcPr>
            <w:tcW w:w="972" w:type="dxa"/>
            <w:tcBorders>
              <w:bottom w:val="nil"/>
            </w:tcBorders>
            <w:shd w:val="clear" w:color="auto" w:fill="auto"/>
          </w:tcPr>
          <w:p w14:paraId="041F1BD0" w14:textId="77777777" w:rsidR="00156BD4" w:rsidRPr="00715A38" w:rsidRDefault="00156BD4" w:rsidP="001A78B5">
            <w:pPr>
              <w:pStyle w:val="NoSpacing"/>
              <w:rPr>
                <w:rFonts w:ascii="Arial" w:hAnsi="Arial" w:cs="Arial"/>
                <w:color w:val="000000" w:themeColor="text1"/>
                <w:sz w:val="20"/>
                <w:szCs w:val="20"/>
              </w:rPr>
            </w:pPr>
          </w:p>
        </w:tc>
        <w:tc>
          <w:tcPr>
            <w:tcW w:w="1980" w:type="dxa"/>
            <w:tcBorders>
              <w:bottom w:val="nil"/>
            </w:tcBorders>
            <w:shd w:val="clear" w:color="auto" w:fill="auto"/>
          </w:tcPr>
          <w:p w14:paraId="387AA68C" w14:textId="77777777" w:rsidR="00156BD4" w:rsidRPr="00715A38" w:rsidRDefault="00156BD4" w:rsidP="001A78B5">
            <w:pPr>
              <w:pStyle w:val="NoSpacing"/>
              <w:rPr>
                <w:rFonts w:ascii="Arial" w:hAnsi="Arial" w:cs="Arial"/>
                <w:color w:val="000000" w:themeColor="text1"/>
                <w:sz w:val="20"/>
                <w:szCs w:val="20"/>
              </w:rPr>
            </w:pPr>
            <w:r w:rsidRPr="00715A38">
              <w:rPr>
                <w:rFonts w:ascii="Arial" w:hAnsi="Arial" w:cs="Arial"/>
                <w:b/>
                <w:color w:val="000000" w:themeColor="text1"/>
                <w:sz w:val="20"/>
                <w:szCs w:val="20"/>
              </w:rPr>
              <w:t>Date of Inspection</w:t>
            </w:r>
          </w:p>
        </w:tc>
        <w:tc>
          <w:tcPr>
            <w:tcW w:w="236" w:type="dxa"/>
            <w:tcBorders>
              <w:bottom w:val="nil"/>
            </w:tcBorders>
            <w:shd w:val="clear" w:color="auto" w:fill="auto"/>
          </w:tcPr>
          <w:p w14:paraId="5454143C" w14:textId="77777777" w:rsidR="00156BD4" w:rsidRPr="00715A38"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389937A9" w14:textId="77777777" w:rsidR="00156BD4" w:rsidRPr="00715A38" w:rsidRDefault="00156BD4" w:rsidP="001A78B5">
            <w:pPr>
              <w:pStyle w:val="NoSpacing"/>
              <w:rPr>
                <w:rFonts w:ascii="Arial" w:hAnsi="Arial" w:cs="Arial"/>
                <w:color w:val="000000" w:themeColor="text1"/>
                <w:sz w:val="20"/>
                <w:szCs w:val="20"/>
              </w:rPr>
            </w:pPr>
          </w:p>
        </w:tc>
        <w:tc>
          <w:tcPr>
            <w:tcW w:w="5942" w:type="dxa"/>
            <w:shd w:val="clear" w:color="auto" w:fill="auto"/>
          </w:tcPr>
          <w:p w14:paraId="68F91D84" w14:textId="77777777" w:rsidR="00156BD4" w:rsidRPr="00715A38" w:rsidRDefault="00156BD4" w:rsidP="001A78B5">
            <w:pPr>
              <w:pStyle w:val="NoSpacing"/>
              <w:rPr>
                <w:rFonts w:ascii="Arial" w:hAnsi="Arial" w:cs="Arial"/>
                <w:color w:val="000000" w:themeColor="text1"/>
                <w:sz w:val="20"/>
                <w:szCs w:val="20"/>
              </w:rPr>
            </w:pPr>
          </w:p>
        </w:tc>
      </w:tr>
      <w:tr w:rsidR="00715A38" w:rsidRPr="00715A38" w14:paraId="1B7761FE" w14:textId="77777777" w:rsidTr="001A78B5">
        <w:trPr>
          <w:trHeight w:val="144"/>
        </w:trPr>
        <w:tc>
          <w:tcPr>
            <w:tcW w:w="288" w:type="dxa"/>
            <w:shd w:val="clear" w:color="auto" w:fill="auto"/>
          </w:tcPr>
          <w:p w14:paraId="4B98499E" w14:textId="77777777" w:rsidR="00156BD4" w:rsidRPr="00715A38" w:rsidRDefault="00156BD4" w:rsidP="001A78B5">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2C4D17C7" w14:textId="77777777" w:rsidR="00156BD4" w:rsidRPr="00715A38" w:rsidRDefault="00156BD4" w:rsidP="001A78B5">
            <w:pPr>
              <w:pStyle w:val="NoSpacing"/>
              <w:jc w:val="center"/>
              <w:rPr>
                <w:rFonts w:ascii="Arial" w:hAnsi="Arial" w:cs="Arial"/>
                <w:color w:val="000000" w:themeColor="text1"/>
                <w:sz w:val="20"/>
                <w:szCs w:val="20"/>
              </w:rPr>
            </w:pPr>
            <w:r w:rsidRPr="00715A38">
              <w:rPr>
                <w:rFonts w:ascii="Arial" w:hAnsi="Arial" w:cs="Arial"/>
                <w:b/>
                <w:color w:val="000000" w:themeColor="text1"/>
                <w:sz w:val="20"/>
                <w:szCs w:val="20"/>
              </w:rPr>
              <w:t>Inspector’s Name &amp; Signature</w:t>
            </w:r>
          </w:p>
        </w:tc>
        <w:tc>
          <w:tcPr>
            <w:tcW w:w="972" w:type="dxa"/>
            <w:tcBorders>
              <w:top w:val="nil"/>
              <w:bottom w:val="nil"/>
            </w:tcBorders>
            <w:shd w:val="clear" w:color="auto" w:fill="auto"/>
          </w:tcPr>
          <w:p w14:paraId="2495FDEB" w14:textId="77777777" w:rsidR="00156BD4" w:rsidRPr="00715A38" w:rsidRDefault="00156BD4" w:rsidP="001A78B5">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293AE4EF" w14:textId="77777777" w:rsidR="00156BD4" w:rsidRPr="00715A38" w:rsidRDefault="00156BD4" w:rsidP="001A78B5">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536D6004" w14:textId="77777777" w:rsidR="00156BD4" w:rsidRPr="00715A38"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26096653" w14:textId="77777777" w:rsidR="00156BD4" w:rsidRPr="00715A38" w:rsidRDefault="00156BD4" w:rsidP="001A78B5">
            <w:pPr>
              <w:pStyle w:val="NoSpacing"/>
              <w:rPr>
                <w:rFonts w:ascii="Arial" w:hAnsi="Arial" w:cs="Arial"/>
                <w:color w:val="000000" w:themeColor="text1"/>
                <w:sz w:val="20"/>
                <w:szCs w:val="20"/>
              </w:rPr>
            </w:pPr>
          </w:p>
        </w:tc>
        <w:tc>
          <w:tcPr>
            <w:tcW w:w="5942" w:type="dxa"/>
            <w:shd w:val="clear" w:color="auto" w:fill="auto"/>
          </w:tcPr>
          <w:p w14:paraId="51A75512" w14:textId="77777777" w:rsidR="00156BD4" w:rsidRPr="00715A38" w:rsidRDefault="00156BD4" w:rsidP="001A78B5">
            <w:pPr>
              <w:pStyle w:val="NoSpacing"/>
              <w:rPr>
                <w:rFonts w:ascii="Arial" w:hAnsi="Arial" w:cs="Arial"/>
                <w:color w:val="000000" w:themeColor="text1"/>
                <w:sz w:val="20"/>
                <w:szCs w:val="20"/>
              </w:rPr>
            </w:pPr>
          </w:p>
        </w:tc>
      </w:tr>
      <w:tr w:rsidR="00156BD4" w:rsidRPr="00715A38" w14:paraId="18EA2BA8" w14:textId="77777777" w:rsidTr="001A78B5">
        <w:tc>
          <w:tcPr>
            <w:tcW w:w="15768" w:type="dxa"/>
            <w:gridSpan w:val="7"/>
            <w:shd w:val="clear" w:color="auto" w:fill="auto"/>
          </w:tcPr>
          <w:p w14:paraId="4DF70791" w14:textId="77777777" w:rsidR="00156BD4" w:rsidRPr="00715A38" w:rsidRDefault="00156BD4" w:rsidP="001A78B5">
            <w:pPr>
              <w:pStyle w:val="NoSpacing"/>
              <w:rPr>
                <w:rFonts w:ascii="Arial" w:hAnsi="Arial" w:cs="Arial"/>
                <w:b/>
                <w:color w:val="000000" w:themeColor="text1"/>
                <w:sz w:val="20"/>
                <w:szCs w:val="20"/>
              </w:rPr>
            </w:pPr>
          </w:p>
        </w:tc>
      </w:tr>
    </w:tbl>
    <w:p w14:paraId="6A9987AC" w14:textId="77777777" w:rsidR="00156BD4" w:rsidRPr="00715A38" w:rsidRDefault="00156BD4" w:rsidP="00156BD4">
      <w:pPr>
        <w:pStyle w:val="NoSpacing"/>
        <w:rPr>
          <w:rFonts w:ascii="Arial" w:hAnsi="Arial" w:cs="Arial"/>
          <w:color w:val="000000" w:themeColor="text1"/>
          <w:sz w:val="20"/>
          <w:szCs w:val="20"/>
        </w:rPr>
      </w:pPr>
    </w:p>
    <w:p w14:paraId="1ACD5D8D" w14:textId="77777777" w:rsidR="00156BD4" w:rsidRPr="00715A38" w:rsidRDefault="00156BD4" w:rsidP="00A66889">
      <w:pPr>
        <w:pStyle w:val="NoSpacing"/>
        <w:rPr>
          <w:rFonts w:ascii="Arial" w:hAnsi="Arial" w:cs="Arial"/>
          <w:color w:val="000000" w:themeColor="text1"/>
          <w:sz w:val="20"/>
          <w:szCs w:val="20"/>
          <w:lang w:val="en-US"/>
        </w:rPr>
      </w:pPr>
    </w:p>
    <w:sectPr w:rsidR="00156BD4" w:rsidRPr="00715A38" w:rsidSect="00D443EF">
      <w:headerReference w:type="default" r:id="rId12"/>
      <w:footerReference w:type="default" r:id="rId13"/>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2B199" w14:textId="77777777" w:rsidR="00F72EB1" w:rsidRDefault="00F72EB1" w:rsidP="0084774E">
      <w:r>
        <w:separator/>
      </w:r>
    </w:p>
  </w:endnote>
  <w:endnote w:type="continuationSeparator" w:id="0">
    <w:p w14:paraId="67161533" w14:textId="77777777" w:rsidR="00F72EB1" w:rsidRDefault="00F72EB1"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1AA6" w14:textId="5AA23D62"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715A38">
      <w:rPr>
        <w:rFonts w:ascii="Arial" w:hAnsi="Arial"/>
        <w:noProof/>
        <w:sz w:val="18"/>
        <w:szCs w:val="18"/>
        <w:lang w:val="en-GB"/>
      </w:rPr>
      <w:t>3</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715A38">
      <w:rPr>
        <w:rFonts w:ascii="Arial" w:hAnsi="Arial"/>
        <w:noProof/>
        <w:sz w:val="18"/>
        <w:szCs w:val="18"/>
        <w:lang w:val="en-GB"/>
      </w:rPr>
      <w:t>7</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B95E2" w14:textId="77777777" w:rsidR="00F72EB1" w:rsidRDefault="00F72EB1" w:rsidP="0084774E">
      <w:r>
        <w:separator/>
      </w:r>
    </w:p>
  </w:footnote>
  <w:footnote w:type="continuationSeparator" w:id="0">
    <w:p w14:paraId="2DCAEDD6" w14:textId="77777777" w:rsidR="00F72EB1" w:rsidRDefault="00F72EB1"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F04371C"/>
    <w:multiLevelType w:val="hybridMultilevel"/>
    <w:tmpl w:val="8BE2BF82"/>
    <w:lvl w:ilvl="0" w:tplc="04090001">
      <w:start w:val="1"/>
      <w:numFmt w:val="bullet"/>
      <w:lvlText w:val=""/>
      <w:lvlJc w:val="left"/>
      <w:pPr>
        <w:ind w:left="903" w:hanging="360"/>
      </w:pPr>
      <w:rPr>
        <w:rFonts w:ascii="Symbol" w:hAnsi="Symbol" w:hint="default"/>
      </w:rPr>
    </w:lvl>
    <w:lvl w:ilvl="1" w:tplc="04090003">
      <w:start w:val="1"/>
      <w:numFmt w:val="bullet"/>
      <w:lvlText w:val="o"/>
      <w:lvlJc w:val="left"/>
      <w:pPr>
        <w:ind w:left="1623" w:hanging="360"/>
      </w:pPr>
      <w:rPr>
        <w:rFonts w:ascii="Courier New" w:hAnsi="Courier New" w:cs="Courier New" w:hint="default"/>
      </w:rPr>
    </w:lvl>
    <w:lvl w:ilvl="2" w:tplc="04090005">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5FF17D8"/>
    <w:multiLevelType w:val="hybridMultilevel"/>
    <w:tmpl w:val="FD7E6D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2A2505B7"/>
    <w:multiLevelType w:val="hybridMultilevel"/>
    <w:tmpl w:val="F160B570"/>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2"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5272496"/>
    <w:multiLevelType w:val="hybridMultilevel"/>
    <w:tmpl w:val="7CECD57E"/>
    <w:lvl w:ilvl="0" w:tplc="34090001">
      <w:start w:val="1"/>
      <w:numFmt w:val="bullet"/>
      <w:lvlText w:val=""/>
      <w:lvlJc w:val="left"/>
      <w:pPr>
        <w:ind w:left="820" w:hanging="360"/>
      </w:pPr>
      <w:rPr>
        <w:rFonts w:ascii="Symbol" w:hAnsi="Symbol" w:hint="default"/>
      </w:rPr>
    </w:lvl>
    <w:lvl w:ilvl="1" w:tplc="34090003" w:tentative="1">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14"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5"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6652074"/>
    <w:multiLevelType w:val="hybridMultilevel"/>
    <w:tmpl w:val="397C9D6C"/>
    <w:lvl w:ilvl="0" w:tplc="197A9DC6">
      <w:start w:val="1"/>
      <w:numFmt w:val="bullet"/>
      <w:lvlText w:val="-"/>
      <w:lvlJc w:val="left"/>
      <w:pPr>
        <w:ind w:left="1106" w:hanging="360"/>
      </w:pPr>
      <w:rPr>
        <w:rFonts w:ascii="Courier New" w:hAnsi="Courier New" w:hint="default"/>
      </w:rPr>
    </w:lvl>
    <w:lvl w:ilvl="1" w:tplc="34090003" w:tentative="1">
      <w:start w:val="1"/>
      <w:numFmt w:val="bullet"/>
      <w:lvlText w:val="o"/>
      <w:lvlJc w:val="left"/>
      <w:pPr>
        <w:ind w:left="1826" w:hanging="360"/>
      </w:pPr>
      <w:rPr>
        <w:rFonts w:ascii="Courier New" w:hAnsi="Courier New" w:cs="Courier New" w:hint="default"/>
      </w:rPr>
    </w:lvl>
    <w:lvl w:ilvl="2" w:tplc="34090005" w:tentative="1">
      <w:start w:val="1"/>
      <w:numFmt w:val="bullet"/>
      <w:lvlText w:val=""/>
      <w:lvlJc w:val="left"/>
      <w:pPr>
        <w:ind w:left="2546" w:hanging="360"/>
      </w:pPr>
      <w:rPr>
        <w:rFonts w:ascii="Wingdings" w:hAnsi="Wingdings" w:hint="default"/>
      </w:rPr>
    </w:lvl>
    <w:lvl w:ilvl="3" w:tplc="34090001" w:tentative="1">
      <w:start w:val="1"/>
      <w:numFmt w:val="bullet"/>
      <w:lvlText w:val=""/>
      <w:lvlJc w:val="left"/>
      <w:pPr>
        <w:ind w:left="3266" w:hanging="360"/>
      </w:pPr>
      <w:rPr>
        <w:rFonts w:ascii="Symbol" w:hAnsi="Symbol" w:hint="default"/>
      </w:rPr>
    </w:lvl>
    <w:lvl w:ilvl="4" w:tplc="34090003" w:tentative="1">
      <w:start w:val="1"/>
      <w:numFmt w:val="bullet"/>
      <w:lvlText w:val="o"/>
      <w:lvlJc w:val="left"/>
      <w:pPr>
        <w:ind w:left="3986" w:hanging="360"/>
      </w:pPr>
      <w:rPr>
        <w:rFonts w:ascii="Courier New" w:hAnsi="Courier New" w:cs="Courier New" w:hint="default"/>
      </w:rPr>
    </w:lvl>
    <w:lvl w:ilvl="5" w:tplc="34090005" w:tentative="1">
      <w:start w:val="1"/>
      <w:numFmt w:val="bullet"/>
      <w:lvlText w:val=""/>
      <w:lvlJc w:val="left"/>
      <w:pPr>
        <w:ind w:left="4706" w:hanging="360"/>
      </w:pPr>
      <w:rPr>
        <w:rFonts w:ascii="Wingdings" w:hAnsi="Wingdings" w:hint="default"/>
      </w:rPr>
    </w:lvl>
    <w:lvl w:ilvl="6" w:tplc="34090001" w:tentative="1">
      <w:start w:val="1"/>
      <w:numFmt w:val="bullet"/>
      <w:lvlText w:val=""/>
      <w:lvlJc w:val="left"/>
      <w:pPr>
        <w:ind w:left="5426" w:hanging="360"/>
      </w:pPr>
      <w:rPr>
        <w:rFonts w:ascii="Symbol" w:hAnsi="Symbol" w:hint="default"/>
      </w:rPr>
    </w:lvl>
    <w:lvl w:ilvl="7" w:tplc="34090003" w:tentative="1">
      <w:start w:val="1"/>
      <w:numFmt w:val="bullet"/>
      <w:lvlText w:val="o"/>
      <w:lvlJc w:val="left"/>
      <w:pPr>
        <w:ind w:left="6146" w:hanging="360"/>
      </w:pPr>
      <w:rPr>
        <w:rFonts w:ascii="Courier New" w:hAnsi="Courier New" w:cs="Courier New" w:hint="default"/>
      </w:rPr>
    </w:lvl>
    <w:lvl w:ilvl="8" w:tplc="34090005" w:tentative="1">
      <w:start w:val="1"/>
      <w:numFmt w:val="bullet"/>
      <w:lvlText w:val=""/>
      <w:lvlJc w:val="left"/>
      <w:pPr>
        <w:ind w:left="6866" w:hanging="360"/>
      </w:pPr>
      <w:rPr>
        <w:rFonts w:ascii="Wingdings" w:hAnsi="Wingdings" w:hint="default"/>
      </w:rPr>
    </w:lvl>
  </w:abstractNum>
  <w:abstractNum w:abstractNumId="18"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9"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BE91B42"/>
    <w:multiLevelType w:val="hybridMultilevel"/>
    <w:tmpl w:val="6980D516"/>
    <w:lvl w:ilvl="0" w:tplc="0AC6A9D2">
      <w:start w:val="1"/>
      <w:numFmt w:val="decimal"/>
      <w:lvlText w:val="A7.%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4" w15:restartNumberingAfterBreak="0">
    <w:nsid w:val="7CCA1BB5"/>
    <w:multiLevelType w:val="hybridMultilevel"/>
    <w:tmpl w:val="6D70CF34"/>
    <w:lvl w:ilvl="0" w:tplc="34090001">
      <w:start w:val="1"/>
      <w:numFmt w:val="bullet"/>
      <w:lvlText w:val=""/>
      <w:lvlJc w:val="left"/>
      <w:pPr>
        <w:ind w:left="820" w:hanging="360"/>
      </w:pPr>
      <w:rPr>
        <w:rFonts w:ascii="Symbol" w:hAnsi="Symbol" w:hint="default"/>
      </w:rPr>
    </w:lvl>
    <w:lvl w:ilvl="1" w:tplc="34090003" w:tentative="1">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25"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834033985">
    <w:abstractNumId w:val="5"/>
  </w:num>
  <w:num w:numId="2" w16cid:durableId="1323973497">
    <w:abstractNumId w:val="0"/>
  </w:num>
  <w:num w:numId="3" w16cid:durableId="1237474932">
    <w:abstractNumId w:val="19"/>
  </w:num>
  <w:num w:numId="4" w16cid:durableId="917053141">
    <w:abstractNumId w:val="15"/>
  </w:num>
  <w:num w:numId="5" w16cid:durableId="967976860">
    <w:abstractNumId w:val="16"/>
  </w:num>
  <w:num w:numId="6" w16cid:durableId="1129323994">
    <w:abstractNumId w:val="14"/>
  </w:num>
  <w:num w:numId="7" w16cid:durableId="1079447875">
    <w:abstractNumId w:val="10"/>
  </w:num>
  <w:num w:numId="8" w16cid:durableId="1627084482">
    <w:abstractNumId w:val="1"/>
  </w:num>
  <w:num w:numId="9" w16cid:durableId="1261572513">
    <w:abstractNumId w:val="22"/>
  </w:num>
  <w:num w:numId="10" w16cid:durableId="1461604681">
    <w:abstractNumId w:val="11"/>
  </w:num>
  <w:num w:numId="11" w16cid:durableId="1775325672">
    <w:abstractNumId w:val="25"/>
  </w:num>
  <w:num w:numId="12" w16cid:durableId="2092315951">
    <w:abstractNumId w:val="18"/>
  </w:num>
  <w:num w:numId="13" w16cid:durableId="48384883">
    <w:abstractNumId w:val="12"/>
  </w:num>
  <w:num w:numId="14" w16cid:durableId="1784375312">
    <w:abstractNumId w:val="21"/>
  </w:num>
  <w:num w:numId="15" w16cid:durableId="267977039">
    <w:abstractNumId w:val="2"/>
  </w:num>
  <w:num w:numId="16" w16cid:durableId="919370965">
    <w:abstractNumId w:val="9"/>
  </w:num>
  <w:num w:numId="17" w16cid:durableId="1223642930">
    <w:abstractNumId w:val="4"/>
  </w:num>
  <w:num w:numId="18" w16cid:durableId="1260868515">
    <w:abstractNumId w:val="7"/>
  </w:num>
  <w:num w:numId="19" w16cid:durableId="1546679144">
    <w:abstractNumId w:val="3"/>
  </w:num>
  <w:num w:numId="20" w16cid:durableId="508521424">
    <w:abstractNumId w:val="8"/>
  </w:num>
  <w:num w:numId="21" w16cid:durableId="1126703129">
    <w:abstractNumId w:val="23"/>
  </w:num>
  <w:num w:numId="22" w16cid:durableId="1995184687">
    <w:abstractNumId w:val="6"/>
  </w:num>
  <w:num w:numId="23" w16cid:durableId="1421175536">
    <w:abstractNumId w:val="13"/>
  </w:num>
  <w:num w:numId="24" w16cid:durableId="1018308378">
    <w:abstractNumId w:val="24"/>
  </w:num>
  <w:num w:numId="25" w16cid:durableId="1147866175">
    <w:abstractNumId w:val="17"/>
  </w:num>
  <w:num w:numId="26" w16cid:durableId="147391216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07AE3"/>
    <w:rsid w:val="000173CD"/>
    <w:rsid w:val="00042E5D"/>
    <w:rsid w:val="0005152A"/>
    <w:rsid w:val="000702E5"/>
    <w:rsid w:val="000752A1"/>
    <w:rsid w:val="00081F3C"/>
    <w:rsid w:val="000958D1"/>
    <w:rsid w:val="000C2A78"/>
    <w:rsid w:val="000C36D6"/>
    <w:rsid w:val="000D1C63"/>
    <w:rsid w:val="000D65EC"/>
    <w:rsid w:val="000F5055"/>
    <w:rsid w:val="001004D3"/>
    <w:rsid w:val="00100C07"/>
    <w:rsid w:val="0012440B"/>
    <w:rsid w:val="0014681F"/>
    <w:rsid w:val="00156BD4"/>
    <w:rsid w:val="001744FF"/>
    <w:rsid w:val="001A157C"/>
    <w:rsid w:val="001C0D00"/>
    <w:rsid w:val="002039C0"/>
    <w:rsid w:val="002039F6"/>
    <w:rsid w:val="00204417"/>
    <w:rsid w:val="0024515F"/>
    <w:rsid w:val="002558E6"/>
    <w:rsid w:val="00271A0C"/>
    <w:rsid w:val="0029514C"/>
    <w:rsid w:val="002C5A23"/>
    <w:rsid w:val="002C66EE"/>
    <w:rsid w:val="002D5309"/>
    <w:rsid w:val="002E3A84"/>
    <w:rsid w:val="002F4206"/>
    <w:rsid w:val="002F653F"/>
    <w:rsid w:val="00306CD6"/>
    <w:rsid w:val="00317592"/>
    <w:rsid w:val="0032210C"/>
    <w:rsid w:val="00334B4E"/>
    <w:rsid w:val="00343B5A"/>
    <w:rsid w:val="003B4D5D"/>
    <w:rsid w:val="003B743E"/>
    <w:rsid w:val="003D1F1E"/>
    <w:rsid w:val="003E794F"/>
    <w:rsid w:val="003F3F1B"/>
    <w:rsid w:val="004113DE"/>
    <w:rsid w:val="00412E2A"/>
    <w:rsid w:val="004307B9"/>
    <w:rsid w:val="00433C27"/>
    <w:rsid w:val="00450FA5"/>
    <w:rsid w:val="00452406"/>
    <w:rsid w:val="00474A54"/>
    <w:rsid w:val="00474D11"/>
    <w:rsid w:val="00485B66"/>
    <w:rsid w:val="004A1596"/>
    <w:rsid w:val="004E1037"/>
    <w:rsid w:val="00502634"/>
    <w:rsid w:val="00503FD3"/>
    <w:rsid w:val="005215EE"/>
    <w:rsid w:val="005515CE"/>
    <w:rsid w:val="00551CA0"/>
    <w:rsid w:val="00554F1B"/>
    <w:rsid w:val="00570346"/>
    <w:rsid w:val="00570A2A"/>
    <w:rsid w:val="00573416"/>
    <w:rsid w:val="00577550"/>
    <w:rsid w:val="005A21EE"/>
    <w:rsid w:val="005B3B02"/>
    <w:rsid w:val="005B4438"/>
    <w:rsid w:val="005C7936"/>
    <w:rsid w:val="005F0295"/>
    <w:rsid w:val="005F547B"/>
    <w:rsid w:val="00606BED"/>
    <w:rsid w:val="00614BEB"/>
    <w:rsid w:val="00625AE4"/>
    <w:rsid w:val="00636DDA"/>
    <w:rsid w:val="006412C6"/>
    <w:rsid w:val="006525E0"/>
    <w:rsid w:val="006801AF"/>
    <w:rsid w:val="00694738"/>
    <w:rsid w:val="006B1DED"/>
    <w:rsid w:val="006B32E0"/>
    <w:rsid w:val="00700FB9"/>
    <w:rsid w:val="00710F38"/>
    <w:rsid w:val="00715A38"/>
    <w:rsid w:val="0073714D"/>
    <w:rsid w:val="007640EA"/>
    <w:rsid w:val="00765D8F"/>
    <w:rsid w:val="00766947"/>
    <w:rsid w:val="0078700D"/>
    <w:rsid w:val="00792F02"/>
    <w:rsid w:val="007A00E0"/>
    <w:rsid w:val="007A01FE"/>
    <w:rsid w:val="007B63F0"/>
    <w:rsid w:val="007E2F9F"/>
    <w:rsid w:val="007E671C"/>
    <w:rsid w:val="007F4BF2"/>
    <w:rsid w:val="00806602"/>
    <w:rsid w:val="00822B74"/>
    <w:rsid w:val="008310AD"/>
    <w:rsid w:val="0084774E"/>
    <w:rsid w:val="00851080"/>
    <w:rsid w:val="00876421"/>
    <w:rsid w:val="008813D5"/>
    <w:rsid w:val="008817B3"/>
    <w:rsid w:val="0088559E"/>
    <w:rsid w:val="00891C8E"/>
    <w:rsid w:val="008B768B"/>
    <w:rsid w:val="008C6578"/>
    <w:rsid w:val="008F6FD8"/>
    <w:rsid w:val="00921F85"/>
    <w:rsid w:val="009252FA"/>
    <w:rsid w:val="00937CE2"/>
    <w:rsid w:val="00955CA6"/>
    <w:rsid w:val="00962305"/>
    <w:rsid w:val="009A6480"/>
    <w:rsid w:val="009F2B04"/>
    <w:rsid w:val="009F5B74"/>
    <w:rsid w:val="00A11A6D"/>
    <w:rsid w:val="00A1504B"/>
    <w:rsid w:val="00A25C03"/>
    <w:rsid w:val="00A64523"/>
    <w:rsid w:val="00A66889"/>
    <w:rsid w:val="00A70999"/>
    <w:rsid w:val="00A751F8"/>
    <w:rsid w:val="00A83890"/>
    <w:rsid w:val="00AA0F31"/>
    <w:rsid w:val="00AD0799"/>
    <w:rsid w:val="00AE404E"/>
    <w:rsid w:val="00AF7148"/>
    <w:rsid w:val="00B20EA6"/>
    <w:rsid w:val="00B360E7"/>
    <w:rsid w:val="00B370A8"/>
    <w:rsid w:val="00B622DE"/>
    <w:rsid w:val="00B64682"/>
    <w:rsid w:val="00B64CC1"/>
    <w:rsid w:val="00B96CC8"/>
    <w:rsid w:val="00BA6C01"/>
    <w:rsid w:val="00BB4754"/>
    <w:rsid w:val="00BC571F"/>
    <w:rsid w:val="00BD5543"/>
    <w:rsid w:val="00C05CD7"/>
    <w:rsid w:val="00C10E5D"/>
    <w:rsid w:val="00C34C61"/>
    <w:rsid w:val="00C65E78"/>
    <w:rsid w:val="00C77128"/>
    <w:rsid w:val="00C8143A"/>
    <w:rsid w:val="00C8762F"/>
    <w:rsid w:val="00C907F1"/>
    <w:rsid w:val="00CA106A"/>
    <w:rsid w:val="00CB6F38"/>
    <w:rsid w:val="00CD688B"/>
    <w:rsid w:val="00D44013"/>
    <w:rsid w:val="00D443EF"/>
    <w:rsid w:val="00D47C37"/>
    <w:rsid w:val="00D5637C"/>
    <w:rsid w:val="00D72549"/>
    <w:rsid w:val="00D74DA9"/>
    <w:rsid w:val="00D8749E"/>
    <w:rsid w:val="00D966BB"/>
    <w:rsid w:val="00DA3ECA"/>
    <w:rsid w:val="00DB1F57"/>
    <w:rsid w:val="00DC3A8E"/>
    <w:rsid w:val="00DC5A1C"/>
    <w:rsid w:val="00DD5881"/>
    <w:rsid w:val="00DD592F"/>
    <w:rsid w:val="00DE5DF1"/>
    <w:rsid w:val="00E126AD"/>
    <w:rsid w:val="00E1579D"/>
    <w:rsid w:val="00E2230A"/>
    <w:rsid w:val="00E3656F"/>
    <w:rsid w:val="00E416F7"/>
    <w:rsid w:val="00EC6424"/>
    <w:rsid w:val="00EF4BBD"/>
    <w:rsid w:val="00F028AD"/>
    <w:rsid w:val="00F03CAE"/>
    <w:rsid w:val="00F04297"/>
    <w:rsid w:val="00F567BB"/>
    <w:rsid w:val="00F64BAE"/>
    <w:rsid w:val="00F72EB1"/>
    <w:rsid w:val="00F81017"/>
    <w:rsid w:val="00FA4620"/>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UnresolvedMention1">
    <w:name w:val="Unresolved Mention1"/>
    <w:basedOn w:val="DefaultParagraphFont"/>
    <w:uiPriority w:val="99"/>
    <w:semiHidden/>
    <w:unhideWhenUsed/>
    <w:rsid w:val="0047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ineinsight.com/maritime-law/what-is-ship-oil-pollution-emergency-plan-sope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4</cp:revision>
  <dcterms:created xsi:type="dcterms:W3CDTF">2024-07-18T13:40:00Z</dcterms:created>
  <dcterms:modified xsi:type="dcterms:W3CDTF">2024-08-08T07:15:00Z</dcterms:modified>
</cp:coreProperties>
</file>