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89" w:type="dxa"/>
        <w:tblInd w:w="-714" w:type="dxa"/>
        <w:tblLayout w:type="fixed"/>
        <w:tblLook w:val="04A0" w:firstRow="1" w:lastRow="0" w:firstColumn="1" w:lastColumn="0" w:noHBand="0" w:noVBand="1"/>
      </w:tblPr>
      <w:tblGrid>
        <w:gridCol w:w="9781"/>
        <w:gridCol w:w="5508"/>
      </w:tblGrid>
      <w:tr w:rsidR="00A16C2B" w14:paraId="44B863DD" w14:textId="23C40486" w:rsidTr="005E2090">
        <w:trPr>
          <w:trHeight w:val="58"/>
          <w:tblHeader/>
        </w:trPr>
        <w:tc>
          <w:tcPr>
            <w:tcW w:w="9781" w:type="dxa"/>
            <w:shd w:val="clear" w:color="auto" w:fill="B6DDE8" w:themeFill="accent5" w:themeFillTint="66"/>
            <w:vAlign w:val="center"/>
          </w:tcPr>
          <w:p w14:paraId="425B5428" w14:textId="62884205" w:rsidR="00A16C2B" w:rsidRPr="0046103A" w:rsidRDefault="0046103A" w:rsidP="0046103A">
            <w:pPr>
              <w:pStyle w:val="NoSpacing"/>
              <w:jc w:val="center"/>
              <w:rPr>
                <w:rFonts w:ascii="Arial" w:hAnsi="Arial" w:cs="Arial"/>
                <w:b/>
                <w:bCs/>
                <w:sz w:val="24"/>
                <w:szCs w:val="24"/>
                <w:lang w:val="en-PH"/>
              </w:rPr>
            </w:pPr>
            <w:bookmarkStart w:id="0" w:name="_GoBack"/>
            <w:bookmarkEnd w:id="0"/>
            <w:r>
              <w:rPr>
                <w:rFonts w:ascii="Arial" w:hAnsi="Arial" w:cs="Arial"/>
                <w:b/>
                <w:bCs/>
                <w:sz w:val="24"/>
                <w:szCs w:val="24"/>
              </w:rPr>
              <w:t>Amendment to STCW Circular 2018-07</w:t>
            </w:r>
          </w:p>
        </w:tc>
        <w:tc>
          <w:tcPr>
            <w:tcW w:w="5508" w:type="dxa"/>
            <w:shd w:val="clear" w:color="auto" w:fill="B6DDE8" w:themeFill="accent5" w:themeFillTint="66"/>
          </w:tcPr>
          <w:p w14:paraId="31EE40E1" w14:textId="37EBB86B" w:rsidR="00A16C2B" w:rsidRPr="00CD0FA8" w:rsidRDefault="00A16C2B" w:rsidP="00DD74F4">
            <w:pPr>
              <w:jc w:val="center"/>
              <w:rPr>
                <w:rFonts w:ascii="Arial" w:hAnsi="Arial" w:cs="Arial"/>
                <w:b/>
                <w:sz w:val="24"/>
                <w:szCs w:val="24"/>
              </w:rPr>
            </w:pPr>
            <w:r>
              <w:rPr>
                <w:rFonts w:ascii="Arial" w:hAnsi="Arial" w:cs="Arial"/>
                <w:b/>
                <w:bCs/>
                <w:sz w:val="24"/>
                <w:szCs w:val="24"/>
              </w:rPr>
              <w:t>Rationale/ Justification</w:t>
            </w:r>
          </w:p>
        </w:tc>
      </w:tr>
      <w:tr w:rsidR="00A16C2B" w14:paraId="2BEAA653" w14:textId="1C3BB40F" w:rsidTr="005E2090">
        <w:trPr>
          <w:trHeight w:val="639"/>
        </w:trPr>
        <w:tc>
          <w:tcPr>
            <w:tcW w:w="9781" w:type="dxa"/>
          </w:tcPr>
          <w:p w14:paraId="644A9B44" w14:textId="77777777" w:rsidR="00A16C2B" w:rsidRDefault="00A16C2B" w:rsidP="00215F46">
            <w:pPr>
              <w:pStyle w:val="ListParagraph"/>
              <w:ind w:left="37"/>
              <w:jc w:val="both"/>
              <w:rPr>
                <w:rFonts w:ascii="Arial" w:hAnsi="Arial" w:cs="Arial"/>
                <w:sz w:val="24"/>
                <w:szCs w:val="24"/>
              </w:rPr>
            </w:pPr>
          </w:p>
          <w:p w14:paraId="21A35AAF" w14:textId="76537F45" w:rsidR="00A16C2B" w:rsidRPr="007A1392" w:rsidRDefault="00A16C2B" w:rsidP="00215F46">
            <w:pPr>
              <w:pStyle w:val="ListParagraph"/>
              <w:ind w:left="37"/>
              <w:jc w:val="both"/>
              <w:rPr>
                <w:rFonts w:ascii="Arial" w:hAnsi="Arial" w:cs="Arial"/>
                <w:b/>
                <w:sz w:val="24"/>
                <w:szCs w:val="24"/>
              </w:rPr>
            </w:pPr>
            <w:r w:rsidRPr="007A1392">
              <w:rPr>
                <w:rFonts w:ascii="Arial" w:hAnsi="Arial" w:cs="Arial"/>
                <w:b/>
                <w:sz w:val="24"/>
                <w:szCs w:val="24"/>
              </w:rPr>
              <w:t>MEMORANDUM CIRCULAR NO. SC-202</w:t>
            </w:r>
            <w:r w:rsidR="006E3322">
              <w:rPr>
                <w:rFonts w:ascii="Arial" w:hAnsi="Arial" w:cs="Arial"/>
                <w:b/>
                <w:sz w:val="24"/>
                <w:szCs w:val="24"/>
              </w:rPr>
              <w:t>1</w:t>
            </w:r>
            <w:r w:rsidRPr="007A1392">
              <w:rPr>
                <w:rFonts w:ascii="Arial" w:hAnsi="Arial" w:cs="Arial"/>
                <w:b/>
                <w:sz w:val="24"/>
                <w:szCs w:val="24"/>
              </w:rPr>
              <w:t>-______</w:t>
            </w:r>
          </w:p>
          <w:p w14:paraId="704501EE" w14:textId="70234E56" w:rsidR="00A16C2B" w:rsidRDefault="009856EB" w:rsidP="00215F46">
            <w:pPr>
              <w:pStyle w:val="ListParagraph"/>
              <w:ind w:left="37"/>
              <w:jc w:val="both"/>
              <w:rPr>
                <w:rFonts w:ascii="Arial" w:hAnsi="Arial" w:cs="Arial"/>
                <w:b/>
                <w:sz w:val="24"/>
                <w:szCs w:val="24"/>
              </w:rPr>
            </w:pPr>
            <w:r>
              <w:rPr>
                <w:rFonts w:ascii="Arial" w:hAnsi="Arial" w:cs="Arial"/>
                <w:b/>
                <w:sz w:val="24"/>
                <w:szCs w:val="24"/>
              </w:rPr>
              <w:t>Series of 2021</w:t>
            </w:r>
          </w:p>
          <w:p w14:paraId="2267F2FC" w14:textId="77777777" w:rsidR="00A16C2B" w:rsidRDefault="00A16C2B" w:rsidP="00215F46">
            <w:pPr>
              <w:pStyle w:val="ListParagraph"/>
              <w:ind w:left="37"/>
              <w:jc w:val="both"/>
              <w:rPr>
                <w:rFonts w:ascii="Arial" w:hAnsi="Arial" w:cs="Arial"/>
                <w:b/>
                <w:sz w:val="24"/>
                <w:szCs w:val="24"/>
              </w:rPr>
            </w:pPr>
          </w:p>
          <w:p w14:paraId="245D574B" w14:textId="47B2884F" w:rsidR="00A16C2B" w:rsidRPr="00CA7732" w:rsidRDefault="00A16C2B" w:rsidP="00215F46">
            <w:pPr>
              <w:pStyle w:val="ListParagraph"/>
              <w:ind w:left="37"/>
              <w:jc w:val="both"/>
              <w:rPr>
                <w:rFonts w:ascii="Arial" w:hAnsi="Arial" w:cs="Arial"/>
                <w:sz w:val="24"/>
                <w:szCs w:val="24"/>
              </w:rPr>
            </w:pPr>
          </w:p>
        </w:tc>
        <w:tc>
          <w:tcPr>
            <w:tcW w:w="5508" w:type="dxa"/>
          </w:tcPr>
          <w:p w14:paraId="4150CE53" w14:textId="77777777" w:rsidR="00A16C2B" w:rsidRDefault="00A16C2B" w:rsidP="00A3496E">
            <w:pPr>
              <w:pStyle w:val="ListParagraph"/>
              <w:ind w:left="35"/>
              <w:jc w:val="both"/>
              <w:rPr>
                <w:rFonts w:ascii="Arial" w:hAnsi="Arial" w:cs="Arial"/>
                <w:sz w:val="24"/>
                <w:szCs w:val="24"/>
              </w:rPr>
            </w:pPr>
          </w:p>
          <w:p w14:paraId="39775F65" w14:textId="54082323" w:rsidR="00A16C2B" w:rsidRDefault="00A16C2B" w:rsidP="00A3496E">
            <w:pPr>
              <w:pStyle w:val="ListParagraph"/>
              <w:ind w:left="37"/>
              <w:jc w:val="both"/>
              <w:rPr>
                <w:rFonts w:ascii="Arial" w:hAnsi="Arial" w:cs="Arial"/>
                <w:sz w:val="24"/>
                <w:szCs w:val="24"/>
              </w:rPr>
            </w:pPr>
            <w:r>
              <w:rPr>
                <w:rFonts w:ascii="Arial" w:hAnsi="Arial" w:cs="Arial"/>
                <w:sz w:val="24"/>
                <w:szCs w:val="24"/>
              </w:rPr>
              <w:t>Administrative Order requiring the codification of all Circulars to have a name of Memorandum Circular.</w:t>
            </w:r>
          </w:p>
        </w:tc>
      </w:tr>
      <w:tr w:rsidR="00A16C2B" w14:paraId="38247425" w14:textId="33936528" w:rsidTr="005E2090">
        <w:tc>
          <w:tcPr>
            <w:tcW w:w="9781" w:type="dxa"/>
          </w:tcPr>
          <w:p w14:paraId="1AA7F310" w14:textId="1BBCBD3B" w:rsidR="00A16C2B" w:rsidRDefault="006E3322" w:rsidP="006E3322">
            <w:pPr>
              <w:ind w:left="691" w:hanging="691"/>
              <w:jc w:val="both"/>
              <w:rPr>
                <w:rFonts w:ascii="Arial" w:hAnsi="Arial" w:cs="Arial"/>
                <w:sz w:val="24"/>
                <w:szCs w:val="24"/>
              </w:rPr>
            </w:pPr>
            <w:r>
              <w:rPr>
                <w:rFonts w:ascii="Arial" w:eastAsia="Arial" w:hAnsi="Arial" w:cs="Arial"/>
                <w:b/>
                <w:color w:val="000000" w:themeColor="text1"/>
                <w:sz w:val="24"/>
                <w:szCs w:val="24"/>
              </w:rPr>
              <w:t xml:space="preserve">TO:  </w:t>
            </w:r>
            <w:r w:rsidR="00A16C2B" w:rsidRPr="004A0CCD">
              <w:rPr>
                <w:rFonts w:ascii="Arial" w:eastAsia="Arial" w:hAnsi="Arial" w:cs="Arial"/>
                <w:b/>
                <w:color w:val="000000" w:themeColor="text1"/>
                <w:sz w:val="24"/>
                <w:szCs w:val="24"/>
              </w:rPr>
              <w:t>ALL</w:t>
            </w:r>
            <w:r w:rsidR="00A16C2B" w:rsidRPr="004A0CCD">
              <w:rPr>
                <w:rFonts w:ascii="Arial" w:eastAsia="Arial" w:hAnsi="Arial" w:cs="Arial"/>
                <w:b/>
                <w:color w:val="000000" w:themeColor="text1"/>
                <w:spacing w:val="-8"/>
                <w:sz w:val="24"/>
                <w:szCs w:val="24"/>
              </w:rPr>
              <w:t xml:space="preserve"> </w:t>
            </w:r>
            <w:r w:rsidR="00A16C2B" w:rsidRPr="004A0CCD">
              <w:rPr>
                <w:rFonts w:ascii="Arial" w:eastAsia="Arial" w:hAnsi="Arial" w:cs="Arial"/>
                <w:b/>
                <w:color w:val="000000" w:themeColor="text1"/>
                <w:sz w:val="24"/>
                <w:szCs w:val="24"/>
              </w:rPr>
              <w:t>SEA</w:t>
            </w:r>
            <w:r w:rsidR="00A16C2B" w:rsidRPr="004A0CCD">
              <w:rPr>
                <w:rFonts w:ascii="Arial" w:eastAsia="Arial" w:hAnsi="Arial" w:cs="Arial"/>
                <w:b/>
                <w:color w:val="000000" w:themeColor="text1"/>
                <w:spacing w:val="-12"/>
                <w:sz w:val="24"/>
                <w:szCs w:val="24"/>
              </w:rPr>
              <w:t>F</w:t>
            </w:r>
            <w:r w:rsidR="00A16C2B" w:rsidRPr="004A0CCD">
              <w:rPr>
                <w:rFonts w:ascii="Arial" w:eastAsia="Arial" w:hAnsi="Arial" w:cs="Arial"/>
                <w:b/>
                <w:color w:val="000000" w:themeColor="text1"/>
                <w:sz w:val="24"/>
                <w:szCs w:val="24"/>
              </w:rPr>
              <w:t>ARERS,</w:t>
            </w:r>
            <w:r w:rsidR="00A16C2B" w:rsidRPr="004A0CCD">
              <w:rPr>
                <w:rFonts w:ascii="Arial" w:eastAsia="Arial" w:hAnsi="Arial" w:cs="Arial"/>
                <w:b/>
                <w:color w:val="000000" w:themeColor="text1"/>
                <w:spacing w:val="-8"/>
                <w:sz w:val="24"/>
                <w:szCs w:val="24"/>
              </w:rPr>
              <w:t xml:space="preserve"> MANNING AGENCIES, SHIPPING COMPANIES, </w:t>
            </w:r>
            <w:r w:rsidR="00A16C2B" w:rsidRPr="004A0CCD">
              <w:rPr>
                <w:rFonts w:ascii="Arial" w:eastAsia="Arial" w:hAnsi="Arial" w:cs="Arial"/>
                <w:b/>
                <w:color w:val="000000" w:themeColor="text1"/>
                <w:sz w:val="24"/>
                <w:szCs w:val="24"/>
              </w:rPr>
              <w:t>MARITIME</w:t>
            </w:r>
            <w:r w:rsidR="00A16C2B" w:rsidRPr="004A0CCD">
              <w:rPr>
                <w:rFonts w:ascii="Arial" w:eastAsia="Arial" w:hAnsi="Arial" w:cs="Arial"/>
                <w:b/>
                <w:color w:val="000000" w:themeColor="text1"/>
                <w:spacing w:val="-7"/>
                <w:sz w:val="24"/>
                <w:szCs w:val="24"/>
              </w:rPr>
              <w:t xml:space="preserve"> </w:t>
            </w:r>
            <w:r w:rsidR="00A16C2B" w:rsidRPr="004A0CCD">
              <w:rPr>
                <w:rFonts w:ascii="Arial" w:eastAsia="Arial" w:hAnsi="Arial" w:cs="Arial"/>
                <w:b/>
                <w:color w:val="000000" w:themeColor="text1"/>
                <w:sz w:val="24"/>
                <w:szCs w:val="24"/>
              </w:rPr>
              <w:t>TRAINING</w:t>
            </w:r>
            <w:r w:rsidR="00A16C2B" w:rsidRPr="004A0CCD">
              <w:rPr>
                <w:rFonts w:ascii="Arial" w:eastAsia="Arial" w:hAnsi="Arial" w:cs="Arial"/>
                <w:b/>
                <w:color w:val="000000" w:themeColor="text1"/>
                <w:spacing w:val="-6"/>
                <w:sz w:val="24"/>
                <w:szCs w:val="24"/>
              </w:rPr>
              <w:t xml:space="preserve"> </w:t>
            </w:r>
            <w:r w:rsidR="00A16C2B" w:rsidRPr="004A0CCD">
              <w:rPr>
                <w:rFonts w:ascii="Arial" w:eastAsia="Arial" w:hAnsi="Arial" w:cs="Arial"/>
                <w:b/>
                <w:color w:val="000000" w:themeColor="text1"/>
                <w:sz w:val="24"/>
                <w:szCs w:val="24"/>
              </w:rPr>
              <w:t>INSTITUTIONS,</w:t>
            </w:r>
            <w:r w:rsidR="00A16C2B" w:rsidRPr="004A0CCD">
              <w:rPr>
                <w:rFonts w:ascii="Arial" w:eastAsia="Arial" w:hAnsi="Arial" w:cs="Arial"/>
                <w:b/>
                <w:color w:val="000000" w:themeColor="text1"/>
                <w:spacing w:val="-23"/>
                <w:sz w:val="24"/>
                <w:szCs w:val="24"/>
              </w:rPr>
              <w:t xml:space="preserve"> </w:t>
            </w:r>
            <w:r w:rsidR="009856EB" w:rsidRPr="006E3322">
              <w:rPr>
                <w:rFonts w:ascii="Arial" w:eastAsia="Arial" w:hAnsi="Arial" w:cs="Arial"/>
                <w:b/>
                <w:color w:val="FF0000"/>
                <w:spacing w:val="-23"/>
                <w:sz w:val="24"/>
                <w:szCs w:val="24"/>
              </w:rPr>
              <w:t>ASSESMENT CENTERS</w:t>
            </w:r>
            <w:r w:rsidR="009856EB">
              <w:rPr>
                <w:rFonts w:ascii="Arial" w:eastAsia="Arial" w:hAnsi="Arial" w:cs="Arial"/>
                <w:b/>
                <w:color w:val="000000" w:themeColor="text1"/>
                <w:spacing w:val="-23"/>
                <w:sz w:val="24"/>
                <w:szCs w:val="24"/>
              </w:rPr>
              <w:t xml:space="preserve">,  </w:t>
            </w:r>
            <w:r w:rsidR="00A16C2B" w:rsidRPr="004A0CCD">
              <w:rPr>
                <w:rFonts w:ascii="Arial" w:eastAsia="Arial" w:hAnsi="Arial" w:cs="Arial"/>
                <w:b/>
                <w:color w:val="000000" w:themeColor="text1"/>
                <w:sz w:val="24"/>
                <w:szCs w:val="24"/>
              </w:rPr>
              <w:t>MARITIME</w:t>
            </w:r>
            <w:r w:rsidR="00A16C2B" w:rsidRPr="004A0CCD">
              <w:rPr>
                <w:rFonts w:ascii="Arial" w:eastAsia="Arial" w:hAnsi="Arial" w:cs="Arial"/>
                <w:b/>
                <w:color w:val="000000" w:themeColor="text1"/>
                <w:spacing w:val="-3"/>
                <w:sz w:val="24"/>
                <w:szCs w:val="24"/>
              </w:rPr>
              <w:t xml:space="preserve"> </w:t>
            </w:r>
            <w:r w:rsidR="00A16C2B" w:rsidRPr="004A0CCD">
              <w:rPr>
                <w:rFonts w:ascii="Arial" w:eastAsia="Arial" w:hAnsi="Arial" w:cs="Arial"/>
                <w:b/>
                <w:color w:val="000000" w:themeColor="text1"/>
                <w:sz w:val="24"/>
                <w:szCs w:val="24"/>
              </w:rPr>
              <w:t>HIGHER</w:t>
            </w:r>
            <w:r w:rsidR="00A16C2B" w:rsidRPr="004A0CCD">
              <w:rPr>
                <w:rFonts w:ascii="Arial" w:eastAsia="Arial" w:hAnsi="Arial" w:cs="Arial"/>
                <w:b/>
                <w:color w:val="000000" w:themeColor="text1"/>
                <w:spacing w:val="-2"/>
                <w:sz w:val="24"/>
                <w:szCs w:val="24"/>
              </w:rPr>
              <w:t xml:space="preserve"> </w:t>
            </w:r>
            <w:r w:rsidR="00A16C2B" w:rsidRPr="004A0CCD">
              <w:rPr>
                <w:rFonts w:ascii="Arial" w:eastAsia="Arial" w:hAnsi="Arial" w:cs="Arial"/>
                <w:b/>
                <w:color w:val="000000" w:themeColor="text1"/>
                <w:sz w:val="24"/>
                <w:szCs w:val="24"/>
              </w:rPr>
              <w:t>EDUC</w:t>
            </w:r>
            <w:r w:rsidR="00A16C2B" w:rsidRPr="004A0CCD">
              <w:rPr>
                <w:rFonts w:ascii="Arial" w:eastAsia="Arial" w:hAnsi="Arial" w:cs="Arial"/>
                <w:b/>
                <w:color w:val="000000" w:themeColor="text1"/>
                <w:spacing w:val="-16"/>
                <w:sz w:val="24"/>
                <w:szCs w:val="24"/>
              </w:rPr>
              <w:t>A</w:t>
            </w:r>
            <w:r w:rsidR="00A16C2B" w:rsidRPr="004A0CCD">
              <w:rPr>
                <w:rFonts w:ascii="Arial" w:eastAsia="Arial" w:hAnsi="Arial" w:cs="Arial"/>
                <w:b/>
                <w:color w:val="000000" w:themeColor="text1"/>
                <w:sz w:val="24"/>
                <w:szCs w:val="24"/>
              </w:rPr>
              <w:t>TION</w:t>
            </w:r>
            <w:r w:rsidR="00A16C2B" w:rsidRPr="004A0CCD">
              <w:rPr>
                <w:rFonts w:ascii="Arial" w:eastAsia="Arial" w:hAnsi="Arial" w:cs="Arial"/>
                <w:b/>
                <w:color w:val="000000" w:themeColor="text1"/>
                <w:spacing w:val="-5"/>
                <w:sz w:val="24"/>
                <w:szCs w:val="24"/>
              </w:rPr>
              <w:t xml:space="preserve"> </w:t>
            </w:r>
            <w:r w:rsidR="00A16C2B" w:rsidRPr="004A0CCD">
              <w:rPr>
                <w:rFonts w:ascii="Arial" w:eastAsia="Arial" w:hAnsi="Arial" w:cs="Arial"/>
                <w:b/>
                <w:color w:val="000000" w:themeColor="text1"/>
                <w:sz w:val="24"/>
                <w:szCs w:val="24"/>
              </w:rPr>
              <w:t>INSTITUTIONS</w:t>
            </w:r>
            <w:r w:rsidR="00A16C2B">
              <w:rPr>
                <w:rFonts w:ascii="Arial" w:eastAsia="Arial" w:hAnsi="Arial" w:cs="Arial"/>
                <w:b/>
                <w:color w:val="000000" w:themeColor="text1"/>
                <w:sz w:val="24"/>
                <w:szCs w:val="24"/>
              </w:rPr>
              <w:t xml:space="preserve">, </w:t>
            </w:r>
            <w:r w:rsidR="00A16C2B" w:rsidRPr="00655340">
              <w:rPr>
                <w:rFonts w:ascii="Arial" w:eastAsia="Arial" w:hAnsi="Arial" w:cs="Arial"/>
                <w:b/>
                <w:color w:val="FF0000"/>
                <w:sz w:val="24"/>
                <w:szCs w:val="24"/>
              </w:rPr>
              <w:t>DOH-ACCREDITED MEDICAL</w:t>
            </w:r>
            <w:r w:rsidR="00A16C2B">
              <w:rPr>
                <w:rFonts w:ascii="Arial" w:eastAsia="Arial" w:hAnsi="Arial" w:cs="Arial"/>
                <w:b/>
                <w:color w:val="FF0000"/>
                <w:sz w:val="24"/>
                <w:szCs w:val="24"/>
              </w:rPr>
              <w:t xml:space="preserve"> FACILITIES FOR SEAFARERS</w:t>
            </w:r>
            <w:r w:rsidR="00A16C2B" w:rsidRPr="00655340">
              <w:rPr>
                <w:rFonts w:ascii="Arial" w:eastAsia="Arial" w:hAnsi="Arial" w:cs="Arial"/>
                <w:b/>
                <w:color w:val="FF0000"/>
                <w:sz w:val="24"/>
                <w:szCs w:val="24"/>
              </w:rPr>
              <w:t>,</w:t>
            </w:r>
            <w:r w:rsidR="00A16C2B">
              <w:rPr>
                <w:rFonts w:ascii="Arial" w:eastAsia="Arial" w:hAnsi="Arial" w:cs="Arial"/>
                <w:b/>
                <w:color w:val="FF0000"/>
                <w:sz w:val="24"/>
                <w:szCs w:val="24"/>
              </w:rPr>
              <w:t xml:space="preserve"> MEDICAL PRACTITIONERS</w:t>
            </w:r>
            <w:r w:rsidR="00A16C2B" w:rsidRPr="00655340">
              <w:rPr>
                <w:rFonts w:ascii="Arial" w:eastAsia="Arial" w:hAnsi="Arial" w:cs="Arial"/>
                <w:b/>
                <w:color w:val="FF0000"/>
                <w:spacing w:val="-7"/>
                <w:sz w:val="24"/>
                <w:szCs w:val="24"/>
              </w:rPr>
              <w:t xml:space="preserve"> </w:t>
            </w:r>
            <w:r w:rsidR="00A16C2B" w:rsidRPr="004A0CCD">
              <w:rPr>
                <w:rFonts w:ascii="Arial" w:eastAsia="Arial" w:hAnsi="Arial" w:cs="Arial"/>
                <w:b/>
                <w:color w:val="000000" w:themeColor="text1"/>
                <w:spacing w:val="-7"/>
                <w:sz w:val="24"/>
                <w:szCs w:val="24"/>
              </w:rPr>
              <w:t xml:space="preserve">AND OTHER </w:t>
            </w:r>
            <w:r w:rsidR="00A16C2B" w:rsidRPr="004A0CCD">
              <w:rPr>
                <w:rFonts w:ascii="Arial" w:eastAsia="Arial" w:hAnsi="Arial" w:cs="Arial"/>
                <w:b/>
                <w:color w:val="000000" w:themeColor="text1"/>
                <w:sz w:val="24"/>
                <w:szCs w:val="24"/>
              </w:rPr>
              <w:t>MARITIME</w:t>
            </w:r>
            <w:r w:rsidR="00A16C2B" w:rsidRPr="004A0CCD">
              <w:rPr>
                <w:rFonts w:ascii="Arial" w:eastAsia="Arial" w:hAnsi="Arial" w:cs="Arial"/>
                <w:b/>
                <w:color w:val="000000" w:themeColor="text1"/>
                <w:spacing w:val="-3"/>
                <w:sz w:val="24"/>
                <w:szCs w:val="24"/>
              </w:rPr>
              <w:t xml:space="preserve"> </w:t>
            </w:r>
            <w:r w:rsidR="00A16C2B" w:rsidRPr="004A0CCD">
              <w:rPr>
                <w:rFonts w:ascii="Arial" w:eastAsia="Arial" w:hAnsi="Arial" w:cs="Arial"/>
                <w:b/>
                <w:color w:val="000000" w:themeColor="text1"/>
                <w:sz w:val="24"/>
                <w:szCs w:val="24"/>
              </w:rPr>
              <w:t>INDUST</w:t>
            </w:r>
            <w:r w:rsidR="00A16C2B" w:rsidRPr="004A0CCD">
              <w:rPr>
                <w:rFonts w:ascii="Arial" w:eastAsia="Arial" w:hAnsi="Arial" w:cs="Arial"/>
                <w:b/>
                <w:color w:val="000000" w:themeColor="text1"/>
                <w:spacing w:val="-4"/>
                <w:sz w:val="24"/>
                <w:szCs w:val="24"/>
              </w:rPr>
              <w:t>R</w:t>
            </w:r>
            <w:r w:rsidR="00A16C2B" w:rsidRPr="004A0CCD">
              <w:rPr>
                <w:rFonts w:ascii="Arial" w:eastAsia="Arial" w:hAnsi="Arial" w:cs="Arial"/>
                <w:b/>
                <w:color w:val="000000" w:themeColor="text1"/>
                <w:sz w:val="24"/>
                <w:szCs w:val="24"/>
              </w:rPr>
              <w:t>Y S</w:t>
            </w:r>
            <w:r w:rsidR="00A16C2B" w:rsidRPr="004A0CCD">
              <w:rPr>
                <w:rFonts w:ascii="Arial" w:eastAsia="Arial" w:hAnsi="Arial" w:cs="Arial"/>
                <w:b/>
                <w:color w:val="000000" w:themeColor="text1"/>
                <w:spacing w:val="-16"/>
                <w:sz w:val="24"/>
                <w:szCs w:val="24"/>
              </w:rPr>
              <w:t>T</w:t>
            </w:r>
            <w:r w:rsidR="00A16C2B" w:rsidRPr="004A0CCD">
              <w:rPr>
                <w:rFonts w:ascii="Arial" w:eastAsia="Arial" w:hAnsi="Arial" w:cs="Arial"/>
                <w:b/>
                <w:color w:val="000000" w:themeColor="text1"/>
                <w:sz w:val="24"/>
                <w:szCs w:val="24"/>
              </w:rPr>
              <w:t>AKEHOLDERS CONCERNED</w:t>
            </w:r>
          </w:p>
        </w:tc>
        <w:tc>
          <w:tcPr>
            <w:tcW w:w="5508" w:type="dxa"/>
          </w:tcPr>
          <w:p w14:paraId="389C839A" w14:textId="54259940" w:rsidR="00A16C2B" w:rsidRPr="004A0CCD" w:rsidRDefault="00A16C2B" w:rsidP="006E3322">
            <w:pPr>
              <w:jc w:val="both"/>
              <w:rPr>
                <w:rFonts w:ascii="Arial" w:eastAsia="Arial" w:hAnsi="Arial" w:cs="Arial"/>
                <w:b/>
                <w:color w:val="000000" w:themeColor="text1"/>
                <w:sz w:val="24"/>
                <w:szCs w:val="24"/>
              </w:rPr>
            </w:pPr>
            <w:r>
              <w:rPr>
                <w:rFonts w:ascii="Arial" w:eastAsia="MS Mincho" w:hAnsi="Arial" w:cs="Arial"/>
                <w:sz w:val="24"/>
                <w:szCs w:val="24"/>
              </w:rPr>
              <w:t xml:space="preserve">Under the MISMO system, </w:t>
            </w:r>
            <w:r w:rsidR="006E3322">
              <w:rPr>
                <w:rFonts w:ascii="Arial" w:eastAsia="MS Mincho" w:hAnsi="Arial" w:cs="Arial"/>
                <w:sz w:val="24"/>
                <w:szCs w:val="24"/>
              </w:rPr>
              <w:t xml:space="preserve">assessment centers and </w:t>
            </w:r>
            <w:r>
              <w:rPr>
                <w:rFonts w:ascii="Arial" w:eastAsia="MS Mincho" w:hAnsi="Arial" w:cs="Arial"/>
                <w:sz w:val="24"/>
                <w:szCs w:val="24"/>
              </w:rPr>
              <w:t xml:space="preserve">medical facilities are part of the </w:t>
            </w:r>
            <w:r w:rsidR="006E3322">
              <w:rPr>
                <w:rFonts w:ascii="Arial" w:eastAsia="MS Mincho" w:hAnsi="Arial" w:cs="Arial"/>
                <w:sz w:val="24"/>
                <w:szCs w:val="24"/>
              </w:rPr>
              <w:t xml:space="preserve">certification </w:t>
            </w:r>
            <w:r>
              <w:rPr>
                <w:rFonts w:ascii="Arial" w:eastAsia="MS Mincho" w:hAnsi="Arial" w:cs="Arial"/>
                <w:sz w:val="24"/>
                <w:szCs w:val="24"/>
              </w:rPr>
              <w:t>process</w:t>
            </w:r>
            <w:r w:rsidR="006E3322">
              <w:rPr>
                <w:rFonts w:ascii="Arial" w:eastAsia="MS Mincho" w:hAnsi="Arial" w:cs="Arial"/>
                <w:sz w:val="24"/>
                <w:szCs w:val="24"/>
              </w:rPr>
              <w:t>.  They are required to</w:t>
            </w:r>
            <w:r>
              <w:rPr>
                <w:rFonts w:ascii="Arial" w:eastAsia="MS Mincho" w:hAnsi="Arial" w:cs="Arial"/>
                <w:sz w:val="24"/>
                <w:szCs w:val="24"/>
              </w:rPr>
              <w:t xml:space="preserve"> encode/ input </w:t>
            </w:r>
            <w:r w:rsidR="006E3322">
              <w:rPr>
                <w:rFonts w:ascii="Arial" w:eastAsia="MS Mincho" w:hAnsi="Arial" w:cs="Arial"/>
                <w:sz w:val="24"/>
                <w:szCs w:val="24"/>
              </w:rPr>
              <w:t>information on assessment of competence and medical</w:t>
            </w:r>
            <w:r>
              <w:rPr>
                <w:rFonts w:ascii="Arial" w:eastAsia="MS Mincho" w:hAnsi="Arial" w:cs="Arial"/>
                <w:sz w:val="24"/>
                <w:szCs w:val="24"/>
              </w:rPr>
              <w:t xml:space="preserve"> </w:t>
            </w:r>
            <w:r w:rsidR="006E3322">
              <w:rPr>
                <w:rFonts w:ascii="Arial" w:eastAsia="MS Mincho" w:hAnsi="Arial" w:cs="Arial"/>
                <w:sz w:val="24"/>
                <w:szCs w:val="24"/>
              </w:rPr>
              <w:t>fitness</w:t>
            </w:r>
            <w:r>
              <w:rPr>
                <w:rFonts w:ascii="Arial" w:eastAsia="MS Mincho" w:hAnsi="Arial" w:cs="Arial"/>
                <w:sz w:val="24"/>
                <w:szCs w:val="24"/>
              </w:rPr>
              <w:t xml:space="preserve"> of the seafarers directly </w:t>
            </w:r>
            <w:r w:rsidR="006E3322">
              <w:rPr>
                <w:rFonts w:ascii="Arial" w:eastAsia="MS Mincho" w:hAnsi="Arial" w:cs="Arial"/>
                <w:sz w:val="24"/>
                <w:szCs w:val="24"/>
              </w:rPr>
              <w:t>in</w:t>
            </w:r>
            <w:r>
              <w:rPr>
                <w:rFonts w:ascii="Arial" w:eastAsia="MS Mincho" w:hAnsi="Arial" w:cs="Arial"/>
                <w:sz w:val="24"/>
                <w:szCs w:val="24"/>
              </w:rPr>
              <w:t xml:space="preserve">to the </w:t>
            </w:r>
            <w:r w:rsidR="006E3322">
              <w:rPr>
                <w:rFonts w:ascii="Arial" w:eastAsia="MS Mincho" w:hAnsi="Arial" w:cs="Arial"/>
                <w:sz w:val="24"/>
                <w:szCs w:val="24"/>
              </w:rPr>
              <w:t xml:space="preserve">MISMO </w:t>
            </w:r>
            <w:r>
              <w:rPr>
                <w:rFonts w:ascii="Arial" w:eastAsia="MS Mincho" w:hAnsi="Arial" w:cs="Arial"/>
                <w:sz w:val="24"/>
                <w:szCs w:val="24"/>
              </w:rPr>
              <w:t>system.</w:t>
            </w:r>
          </w:p>
        </w:tc>
      </w:tr>
      <w:tr w:rsidR="00A16C2B" w14:paraId="7C9AD34D" w14:textId="67717D24" w:rsidTr="005E2090">
        <w:tc>
          <w:tcPr>
            <w:tcW w:w="9781" w:type="dxa"/>
          </w:tcPr>
          <w:p w14:paraId="142F7B53" w14:textId="3FA50433" w:rsidR="00A16C2B" w:rsidRDefault="006E3322" w:rsidP="00675EC3">
            <w:pPr>
              <w:ind w:left="691" w:hanging="691"/>
              <w:jc w:val="both"/>
              <w:rPr>
                <w:rFonts w:ascii="Arial" w:hAnsi="Arial" w:cs="Arial"/>
                <w:sz w:val="24"/>
                <w:szCs w:val="24"/>
              </w:rPr>
            </w:pPr>
            <w:r>
              <w:rPr>
                <w:rFonts w:ascii="Arial" w:eastAsia="Arial" w:hAnsi="Arial" w:cs="Arial"/>
                <w:b/>
                <w:bCs/>
                <w:sz w:val="24"/>
                <w:szCs w:val="24"/>
              </w:rPr>
              <w:t xml:space="preserve">SUBJECT:  </w:t>
            </w:r>
            <w:r w:rsidR="00675EC3">
              <w:rPr>
                <w:rFonts w:ascii="Arial" w:eastAsia="Arial" w:hAnsi="Arial" w:cs="Arial"/>
                <w:b/>
                <w:bCs/>
                <w:color w:val="0070C0"/>
                <w:sz w:val="24"/>
                <w:szCs w:val="24"/>
              </w:rPr>
              <w:t>REVISED</w:t>
            </w:r>
            <w:r w:rsidR="00A16C2B">
              <w:rPr>
                <w:rFonts w:ascii="Arial" w:eastAsia="Arial" w:hAnsi="Arial" w:cs="Arial"/>
                <w:b/>
                <w:color w:val="000000" w:themeColor="text1"/>
                <w:sz w:val="24"/>
                <w:szCs w:val="24"/>
              </w:rPr>
              <w:t xml:space="preserve"> </w:t>
            </w:r>
            <w:r w:rsidR="00A16C2B" w:rsidRPr="004A0CCD">
              <w:rPr>
                <w:rFonts w:ascii="Arial" w:eastAsia="Arial" w:hAnsi="Arial" w:cs="Arial"/>
                <w:b/>
                <w:caps/>
                <w:color w:val="000000" w:themeColor="text1"/>
                <w:sz w:val="24"/>
                <w:szCs w:val="24"/>
              </w:rPr>
              <w:t>RULES AND MAND</w:t>
            </w:r>
            <w:r w:rsidR="00A16C2B" w:rsidRPr="004A0CCD">
              <w:rPr>
                <w:rFonts w:ascii="Arial" w:eastAsia="Arial" w:hAnsi="Arial" w:cs="Arial"/>
                <w:b/>
                <w:caps/>
                <w:color w:val="000000" w:themeColor="text1"/>
                <w:spacing w:val="-16"/>
                <w:sz w:val="24"/>
                <w:szCs w:val="24"/>
              </w:rPr>
              <w:t>A</w:t>
            </w:r>
            <w:r w:rsidR="00A16C2B" w:rsidRPr="004A0CCD">
              <w:rPr>
                <w:rFonts w:ascii="Arial" w:eastAsia="Arial" w:hAnsi="Arial" w:cs="Arial"/>
                <w:b/>
                <w:caps/>
                <w:color w:val="000000" w:themeColor="text1"/>
                <w:spacing w:val="-4"/>
                <w:sz w:val="24"/>
                <w:szCs w:val="24"/>
              </w:rPr>
              <w:t>T</w:t>
            </w:r>
            <w:r w:rsidR="00A16C2B" w:rsidRPr="004A0CCD">
              <w:rPr>
                <w:rFonts w:ascii="Arial" w:eastAsia="Arial" w:hAnsi="Arial" w:cs="Arial"/>
                <w:b/>
                <w:caps/>
                <w:color w:val="000000" w:themeColor="text1"/>
                <w:sz w:val="24"/>
                <w:szCs w:val="24"/>
              </w:rPr>
              <w:t>O</w:t>
            </w:r>
            <w:r w:rsidR="00A16C2B" w:rsidRPr="004A0CCD">
              <w:rPr>
                <w:rFonts w:ascii="Arial" w:eastAsia="Arial" w:hAnsi="Arial" w:cs="Arial"/>
                <w:b/>
                <w:caps/>
                <w:color w:val="000000" w:themeColor="text1"/>
                <w:spacing w:val="-4"/>
                <w:sz w:val="24"/>
                <w:szCs w:val="24"/>
              </w:rPr>
              <w:t>R</w:t>
            </w:r>
            <w:r w:rsidR="00A16C2B" w:rsidRPr="004A0CCD">
              <w:rPr>
                <w:rFonts w:ascii="Arial" w:eastAsia="Arial" w:hAnsi="Arial" w:cs="Arial"/>
                <w:b/>
                <w:caps/>
                <w:color w:val="000000" w:themeColor="text1"/>
                <w:sz w:val="24"/>
                <w:szCs w:val="24"/>
              </w:rPr>
              <w:t>Y</w:t>
            </w:r>
            <w:r w:rsidR="00A16C2B" w:rsidRPr="004A0CCD">
              <w:rPr>
                <w:rFonts w:ascii="Arial" w:eastAsia="Arial" w:hAnsi="Arial" w:cs="Arial"/>
                <w:b/>
                <w:caps/>
                <w:color w:val="000000" w:themeColor="text1"/>
                <w:spacing w:val="-10"/>
                <w:sz w:val="24"/>
                <w:szCs w:val="24"/>
              </w:rPr>
              <w:t xml:space="preserve"> </w:t>
            </w:r>
            <w:r w:rsidR="00A16C2B" w:rsidRPr="004A0CCD">
              <w:rPr>
                <w:rFonts w:ascii="Arial" w:eastAsia="Arial" w:hAnsi="Arial" w:cs="Arial"/>
                <w:b/>
                <w:caps/>
                <w:color w:val="000000" w:themeColor="text1"/>
                <w:sz w:val="24"/>
                <w:szCs w:val="24"/>
              </w:rPr>
              <w:t>MINIMUM</w:t>
            </w:r>
            <w:r w:rsidR="00A16C2B" w:rsidRPr="004A0CCD">
              <w:rPr>
                <w:rFonts w:ascii="Arial" w:eastAsia="Arial" w:hAnsi="Arial" w:cs="Arial"/>
                <w:b/>
                <w:caps/>
                <w:color w:val="000000" w:themeColor="text1"/>
                <w:spacing w:val="-3"/>
                <w:sz w:val="24"/>
                <w:szCs w:val="24"/>
              </w:rPr>
              <w:t xml:space="preserve"> </w:t>
            </w:r>
            <w:r w:rsidR="00A16C2B" w:rsidRPr="004A0CCD">
              <w:rPr>
                <w:rFonts w:ascii="Arial" w:eastAsia="Arial" w:hAnsi="Arial" w:cs="Arial"/>
                <w:b/>
                <w:caps/>
                <w:color w:val="000000" w:themeColor="text1"/>
                <w:sz w:val="24"/>
                <w:szCs w:val="24"/>
              </w:rPr>
              <w:t>REQUIREMENTS</w:t>
            </w:r>
            <w:r w:rsidR="00A16C2B" w:rsidRPr="004A0CCD">
              <w:rPr>
                <w:rFonts w:ascii="Arial" w:eastAsia="Arial" w:hAnsi="Arial" w:cs="Arial"/>
                <w:b/>
                <w:caps/>
                <w:color w:val="000000" w:themeColor="text1"/>
                <w:spacing w:val="-7"/>
                <w:sz w:val="24"/>
                <w:szCs w:val="24"/>
              </w:rPr>
              <w:t xml:space="preserve"> </w:t>
            </w:r>
            <w:r w:rsidR="00A16C2B" w:rsidRPr="004A0CCD">
              <w:rPr>
                <w:rFonts w:ascii="Arial" w:eastAsia="Arial" w:hAnsi="Arial" w:cs="Arial"/>
                <w:b/>
                <w:caps/>
                <w:color w:val="000000" w:themeColor="text1"/>
                <w:sz w:val="24"/>
                <w:szCs w:val="24"/>
              </w:rPr>
              <w:t>IN THE ISSUANCE AND REVALIDATION OF CERTIFICATE OF COMPETENCY (COC) FOR Chief Engineer Officers, Second Engineer Officers, Officers In Charge of an Engineering Watch in a Manned Engine-room or designated duty engineer officer in a periodically unmanned engine-room and Electro-technical Officers Serving on Seagoing Ships Powered by Main Propulsion Machinery of 750 kW Propulsion Power or More UNDER CHAPTER</w:t>
            </w:r>
            <w:r w:rsidR="00A16C2B" w:rsidRPr="004A0CCD">
              <w:rPr>
                <w:rFonts w:ascii="Arial" w:eastAsia="Arial" w:hAnsi="Arial" w:cs="Arial"/>
                <w:b/>
                <w:caps/>
                <w:color w:val="000000" w:themeColor="text1"/>
                <w:spacing w:val="-4"/>
                <w:sz w:val="24"/>
                <w:szCs w:val="24"/>
              </w:rPr>
              <w:t xml:space="preserve"> I</w:t>
            </w:r>
            <w:r w:rsidR="00A16C2B" w:rsidRPr="004A0CCD">
              <w:rPr>
                <w:rFonts w:ascii="Arial" w:eastAsia="Arial" w:hAnsi="Arial" w:cs="Arial"/>
                <w:b/>
                <w:caps/>
                <w:color w:val="000000" w:themeColor="text1"/>
                <w:sz w:val="24"/>
                <w:szCs w:val="24"/>
              </w:rPr>
              <w:t>II</w:t>
            </w:r>
            <w:r w:rsidR="00A16C2B" w:rsidRPr="004A0CCD">
              <w:rPr>
                <w:rFonts w:ascii="Arial" w:eastAsia="Arial" w:hAnsi="Arial" w:cs="Arial"/>
                <w:b/>
                <w:caps/>
                <w:color w:val="000000" w:themeColor="text1"/>
                <w:spacing w:val="-2"/>
                <w:sz w:val="24"/>
                <w:szCs w:val="24"/>
              </w:rPr>
              <w:t xml:space="preserve"> </w:t>
            </w:r>
            <w:r w:rsidR="00A16C2B" w:rsidRPr="004A0CCD">
              <w:rPr>
                <w:rFonts w:ascii="Arial" w:eastAsia="Arial" w:hAnsi="Arial" w:cs="Arial"/>
                <w:b/>
                <w:caps/>
                <w:color w:val="000000" w:themeColor="text1"/>
                <w:sz w:val="24"/>
                <w:szCs w:val="24"/>
              </w:rPr>
              <w:t>OF</w:t>
            </w:r>
            <w:r w:rsidR="00A16C2B" w:rsidRPr="004A0CCD">
              <w:rPr>
                <w:rFonts w:ascii="Arial" w:eastAsia="Arial" w:hAnsi="Arial" w:cs="Arial"/>
                <w:b/>
                <w:caps/>
                <w:color w:val="000000" w:themeColor="text1"/>
                <w:spacing w:val="-7"/>
                <w:sz w:val="24"/>
                <w:szCs w:val="24"/>
              </w:rPr>
              <w:t xml:space="preserve"> </w:t>
            </w:r>
            <w:r w:rsidR="00A16C2B" w:rsidRPr="004A0CCD">
              <w:rPr>
                <w:rFonts w:ascii="Arial" w:eastAsia="Arial" w:hAnsi="Arial" w:cs="Arial"/>
                <w:b/>
                <w:caps/>
                <w:color w:val="000000" w:themeColor="text1"/>
                <w:sz w:val="24"/>
                <w:szCs w:val="24"/>
              </w:rPr>
              <w:t>THE</w:t>
            </w:r>
            <w:r w:rsidR="00A16C2B" w:rsidRPr="004A0CCD">
              <w:rPr>
                <w:rFonts w:ascii="Arial" w:eastAsia="Arial" w:hAnsi="Arial" w:cs="Arial"/>
                <w:b/>
                <w:caps/>
                <w:color w:val="000000" w:themeColor="text1"/>
                <w:spacing w:val="-3"/>
                <w:sz w:val="24"/>
                <w:szCs w:val="24"/>
              </w:rPr>
              <w:t xml:space="preserve"> </w:t>
            </w:r>
            <w:r w:rsidR="00A16C2B" w:rsidRPr="004A0CCD">
              <w:rPr>
                <w:rFonts w:ascii="Arial" w:eastAsia="Arial" w:hAnsi="Arial" w:cs="Arial"/>
                <w:b/>
                <w:caps/>
                <w:color w:val="000000" w:themeColor="text1"/>
                <w:sz w:val="24"/>
                <w:szCs w:val="24"/>
              </w:rPr>
              <w:t>STCW</w:t>
            </w:r>
            <w:r w:rsidR="00A16C2B" w:rsidRPr="004A0CCD">
              <w:rPr>
                <w:rFonts w:ascii="Arial" w:eastAsia="Arial" w:hAnsi="Arial" w:cs="Arial"/>
                <w:b/>
                <w:caps/>
                <w:color w:val="000000" w:themeColor="text1"/>
                <w:spacing w:val="-5"/>
                <w:sz w:val="24"/>
                <w:szCs w:val="24"/>
              </w:rPr>
              <w:t xml:space="preserve"> </w:t>
            </w:r>
            <w:r w:rsidR="00A16C2B" w:rsidRPr="004A0CCD">
              <w:rPr>
                <w:rFonts w:ascii="Arial" w:eastAsia="Arial" w:hAnsi="Arial" w:cs="Arial"/>
                <w:b/>
                <w:caps/>
                <w:color w:val="000000" w:themeColor="text1"/>
                <w:sz w:val="24"/>
                <w:szCs w:val="24"/>
              </w:rPr>
              <w:t>CONVENTION,</w:t>
            </w:r>
            <w:r w:rsidR="00A16C2B" w:rsidRPr="004A0CCD">
              <w:rPr>
                <w:rFonts w:ascii="Arial" w:eastAsia="Arial" w:hAnsi="Arial" w:cs="Arial"/>
                <w:b/>
                <w:caps/>
                <w:color w:val="000000" w:themeColor="text1"/>
                <w:spacing w:val="-6"/>
                <w:sz w:val="24"/>
                <w:szCs w:val="24"/>
              </w:rPr>
              <w:t xml:space="preserve"> </w:t>
            </w:r>
            <w:r w:rsidR="00A16C2B" w:rsidRPr="004A0CCD">
              <w:rPr>
                <w:rFonts w:ascii="Arial" w:eastAsia="Arial" w:hAnsi="Arial" w:cs="Arial"/>
                <w:b/>
                <w:caps/>
                <w:color w:val="000000" w:themeColor="text1"/>
                <w:sz w:val="24"/>
                <w:szCs w:val="24"/>
              </w:rPr>
              <w:t>1978,</w:t>
            </w:r>
            <w:r w:rsidR="00A16C2B" w:rsidRPr="004A0CCD">
              <w:rPr>
                <w:rFonts w:ascii="Arial" w:eastAsia="Arial" w:hAnsi="Arial" w:cs="Arial"/>
                <w:b/>
                <w:caps/>
                <w:color w:val="000000" w:themeColor="text1"/>
                <w:spacing w:val="-13"/>
                <w:sz w:val="24"/>
                <w:szCs w:val="24"/>
              </w:rPr>
              <w:t xml:space="preserve"> </w:t>
            </w:r>
            <w:r w:rsidR="00A16C2B" w:rsidRPr="004A0CCD">
              <w:rPr>
                <w:rFonts w:ascii="Arial" w:eastAsia="Arial" w:hAnsi="Arial" w:cs="Arial"/>
                <w:b/>
                <w:caps/>
                <w:color w:val="000000" w:themeColor="text1"/>
                <w:sz w:val="24"/>
                <w:szCs w:val="24"/>
              </w:rPr>
              <w:t>AS</w:t>
            </w:r>
            <w:r w:rsidR="00A16C2B" w:rsidRPr="004A0CCD">
              <w:rPr>
                <w:rFonts w:ascii="Arial" w:eastAsia="Arial" w:hAnsi="Arial" w:cs="Arial"/>
                <w:b/>
                <w:caps/>
                <w:color w:val="000000" w:themeColor="text1"/>
                <w:spacing w:val="46"/>
                <w:sz w:val="24"/>
                <w:szCs w:val="24"/>
              </w:rPr>
              <w:t xml:space="preserve"> </w:t>
            </w:r>
            <w:r w:rsidR="00A16C2B" w:rsidRPr="004A0CCD">
              <w:rPr>
                <w:rFonts w:ascii="Arial" w:eastAsia="Arial" w:hAnsi="Arial" w:cs="Arial"/>
                <w:b/>
                <w:caps/>
                <w:color w:val="000000" w:themeColor="text1"/>
                <w:sz w:val="24"/>
                <w:szCs w:val="24"/>
              </w:rPr>
              <w:t>AMENDED</w:t>
            </w:r>
          </w:p>
        </w:tc>
        <w:tc>
          <w:tcPr>
            <w:tcW w:w="5508" w:type="dxa"/>
          </w:tcPr>
          <w:p w14:paraId="07DAB1E3" w14:textId="77777777" w:rsidR="00A16C2B" w:rsidRPr="00575E4B" w:rsidRDefault="00A16C2B" w:rsidP="00DD74F4">
            <w:pPr>
              <w:jc w:val="both"/>
              <w:rPr>
                <w:rFonts w:ascii="Arial" w:eastAsia="Arial" w:hAnsi="Arial" w:cs="Arial"/>
                <w:b/>
                <w:bCs/>
                <w:color w:val="FF0000"/>
                <w:sz w:val="24"/>
                <w:szCs w:val="24"/>
              </w:rPr>
            </w:pPr>
          </w:p>
        </w:tc>
      </w:tr>
      <w:tr w:rsidR="00A16C2B" w14:paraId="5E916B5B" w14:textId="6BE702D7" w:rsidTr="005E2090">
        <w:tc>
          <w:tcPr>
            <w:tcW w:w="9781" w:type="dxa"/>
          </w:tcPr>
          <w:p w14:paraId="1C5D972B" w14:textId="4A4F15F8" w:rsidR="00A16C2B" w:rsidRPr="00FA5F88" w:rsidRDefault="00A16C2B" w:rsidP="006A309F">
            <w:pPr>
              <w:pStyle w:val="ListParagraph"/>
              <w:ind w:left="37"/>
              <w:jc w:val="both"/>
              <w:rPr>
                <w:rFonts w:ascii="Arial" w:eastAsia="Arial" w:hAnsi="Arial" w:cs="Arial"/>
                <w:i/>
                <w:color w:val="000000" w:themeColor="text1"/>
                <w:sz w:val="24"/>
                <w:szCs w:val="24"/>
              </w:rPr>
            </w:pPr>
            <w:r w:rsidRPr="004A0CCD">
              <w:rPr>
                <w:rFonts w:ascii="Arial" w:eastAsia="Arial" w:hAnsi="Arial" w:cs="Arial"/>
                <w:color w:val="000000" w:themeColor="text1"/>
                <w:sz w:val="24"/>
                <w:szCs w:val="24"/>
              </w:rPr>
              <w:t xml:space="preserve">Pursuant to Presidential Decree (PD) No. 474, Republic Act No. 10635 and its Implementing Rules and Regulations (IRR), the International Convention on Standards of Training, Certification and Watchkeeping for Seafarers, 1978, as amended (STCW Convention, 1978, </w:t>
            </w:r>
            <w:r w:rsidR="009856EB">
              <w:rPr>
                <w:rFonts w:ascii="Arial" w:eastAsia="Arial" w:hAnsi="Arial" w:cs="Arial"/>
                <w:color w:val="000000" w:themeColor="text1"/>
                <w:sz w:val="24"/>
                <w:szCs w:val="24"/>
              </w:rPr>
              <w:t xml:space="preserve">as amended)  and the </w:t>
            </w:r>
            <w:r w:rsidRPr="003A0A89">
              <w:rPr>
                <w:rFonts w:ascii="Arial" w:eastAsia="Arial" w:hAnsi="Arial" w:cs="Arial"/>
                <w:color w:val="FF0000"/>
                <w:sz w:val="24"/>
                <w:szCs w:val="24"/>
              </w:rPr>
              <w:t>Republic Act No. 11032 otherwise known as “the Ease of Doing Business and Efficient Government Service Delivery Act of 2018”</w:t>
            </w:r>
            <w:r>
              <w:rPr>
                <w:rFonts w:ascii="Arial" w:eastAsia="Arial" w:hAnsi="Arial" w:cs="Arial"/>
                <w:color w:val="FF0000"/>
                <w:sz w:val="24"/>
                <w:szCs w:val="24"/>
              </w:rPr>
              <w:t>,</w:t>
            </w:r>
            <w:r w:rsidRPr="002C6F0A">
              <w:rPr>
                <w:rFonts w:ascii="Arial" w:eastAsia="Arial" w:hAnsi="Arial" w:cs="Arial"/>
                <w:color w:val="000000" w:themeColor="text1"/>
                <w:sz w:val="24"/>
                <w:szCs w:val="24"/>
              </w:rPr>
              <w:t xml:space="preserve"> </w:t>
            </w:r>
            <w:r w:rsidR="00675EC3" w:rsidRPr="00675EC3">
              <w:rPr>
                <w:rFonts w:ascii="Arial" w:eastAsia="Arial" w:hAnsi="Arial" w:cs="Arial"/>
                <w:color w:val="0070C0"/>
                <w:sz w:val="24"/>
                <w:szCs w:val="24"/>
                <w:lang w:eastAsia="en-US"/>
              </w:rPr>
              <w:t>and Republic Act No. 10173 also known as the Data Privacy Act of 2012,</w:t>
            </w:r>
            <w:r w:rsidR="00675EC3">
              <w:rPr>
                <w:rFonts w:ascii="Arial" w:eastAsia="Arial" w:hAnsi="Arial" w:cs="Arial"/>
                <w:color w:val="0070C0"/>
                <w:sz w:val="24"/>
                <w:szCs w:val="24"/>
                <w:lang w:eastAsia="en-US"/>
              </w:rPr>
              <w:t xml:space="preserve"> </w:t>
            </w:r>
            <w:r w:rsidRPr="004A0CCD">
              <w:rPr>
                <w:rFonts w:ascii="Arial" w:eastAsia="Arial" w:hAnsi="Arial" w:cs="Arial"/>
                <w:color w:val="000000" w:themeColor="text1"/>
                <w:sz w:val="24"/>
                <w:szCs w:val="24"/>
              </w:rPr>
              <w:t>the following rules and requirements are hereby adopted and promulgated, thus:</w:t>
            </w:r>
          </w:p>
          <w:p w14:paraId="4B718F40" w14:textId="23E32C55" w:rsidR="00A16C2B" w:rsidRPr="003154E0" w:rsidRDefault="00A16C2B" w:rsidP="003154E0">
            <w:pPr>
              <w:jc w:val="both"/>
              <w:rPr>
                <w:rFonts w:ascii="Arial" w:hAnsi="Arial" w:cs="Arial"/>
                <w:sz w:val="24"/>
                <w:szCs w:val="24"/>
              </w:rPr>
            </w:pPr>
          </w:p>
        </w:tc>
        <w:tc>
          <w:tcPr>
            <w:tcW w:w="5508" w:type="dxa"/>
          </w:tcPr>
          <w:p w14:paraId="43AC02D3" w14:textId="4EBC729E" w:rsidR="00A16C2B" w:rsidRDefault="00A16C2B" w:rsidP="00A3496E">
            <w:pPr>
              <w:pStyle w:val="ListParagraph"/>
              <w:ind w:left="0"/>
              <w:jc w:val="both"/>
              <w:rPr>
                <w:rFonts w:ascii="Arial" w:hAnsi="Arial" w:cs="Arial"/>
                <w:sz w:val="24"/>
                <w:szCs w:val="24"/>
                <w:lang w:val="en-PH"/>
              </w:rPr>
            </w:pPr>
            <w:r>
              <w:rPr>
                <w:rFonts w:ascii="Arial" w:hAnsi="Arial" w:cs="Arial"/>
                <w:sz w:val="24"/>
                <w:szCs w:val="24"/>
              </w:rPr>
              <w:t>The revised proposed Circular has taken into consideration pertinent provisions of RA No</w:t>
            </w:r>
            <w:r w:rsidR="00675EC3">
              <w:rPr>
                <w:rFonts w:ascii="Arial" w:hAnsi="Arial" w:cs="Arial"/>
                <w:sz w:val="24"/>
                <w:szCs w:val="24"/>
              </w:rPr>
              <w:t>s</w:t>
            </w:r>
            <w:r>
              <w:rPr>
                <w:rFonts w:ascii="Arial" w:hAnsi="Arial" w:cs="Arial"/>
                <w:sz w:val="24"/>
                <w:szCs w:val="24"/>
              </w:rPr>
              <w:t>. 11032</w:t>
            </w:r>
            <w:r w:rsidR="00675EC3">
              <w:rPr>
                <w:rFonts w:ascii="Arial" w:hAnsi="Arial" w:cs="Arial"/>
                <w:sz w:val="24"/>
                <w:szCs w:val="24"/>
              </w:rPr>
              <w:t xml:space="preserve"> and 10173</w:t>
            </w:r>
            <w:r>
              <w:rPr>
                <w:rFonts w:ascii="Arial" w:hAnsi="Arial" w:cs="Arial"/>
                <w:sz w:val="24"/>
                <w:szCs w:val="24"/>
              </w:rPr>
              <w:t>.</w:t>
            </w:r>
          </w:p>
          <w:p w14:paraId="1864E6D9" w14:textId="77777777" w:rsidR="00A16C2B" w:rsidRPr="004A0CCD" w:rsidRDefault="00A16C2B" w:rsidP="00DD74F4">
            <w:pPr>
              <w:pStyle w:val="ListParagraph"/>
              <w:ind w:left="37"/>
              <w:jc w:val="both"/>
              <w:rPr>
                <w:rFonts w:ascii="Arial" w:eastAsia="Arial" w:hAnsi="Arial" w:cs="Arial"/>
                <w:color w:val="000000" w:themeColor="text1"/>
                <w:sz w:val="24"/>
                <w:szCs w:val="24"/>
              </w:rPr>
            </w:pPr>
          </w:p>
        </w:tc>
      </w:tr>
      <w:tr w:rsidR="006E3322" w14:paraId="740B6CCF" w14:textId="77777777" w:rsidTr="005E2090">
        <w:tc>
          <w:tcPr>
            <w:tcW w:w="9781" w:type="dxa"/>
          </w:tcPr>
          <w:p w14:paraId="0DBC8041" w14:textId="77777777" w:rsidR="006E3322" w:rsidRPr="004A0CCD" w:rsidRDefault="006E3322" w:rsidP="006E3322">
            <w:pPr>
              <w:ind w:right="-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Article I</w:t>
            </w:r>
          </w:p>
          <w:p w14:paraId="38FF823A" w14:textId="77777777" w:rsidR="006E3322" w:rsidRDefault="006E3322" w:rsidP="006E3322">
            <w:pPr>
              <w:tabs>
                <w:tab w:val="left" w:pos="820"/>
              </w:tabs>
              <w:ind w:left="720" w:right="-20" w:hanging="7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OBJECTIVE</w:t>
            </w:r>
          </w:p>
          <w:p w14:paraId="5FCF157F" w14:textId="77777777" w:rsidR="00197389" w:rsidRDefault="00197389" w:rsidP="006E3322">
            <w:pPr>
              <w:tabs>
                <w:tab w:val="left" w:pos="820"/>
              </w:tabs>
              <w:ind w:left="720" w:right="-20" w:hanging="720"/>
              <w:contextualSpacing/>
              <w:jc w:val="center"/>
              <w:rPr>
                <w:rFonts w:ascii="Arial" w:eastAsia="Arial" w:hAnsi="Arial" w:cs="Arial"/>
                <w:b/>
                <w:color w:val="000000" w:themeColor="text1"/>
                <w:sz w:val="24"/>
                <w:szCs w:val="24"/>
              </w:rPr>
            </w:pPr>
          </w:p>
          <w:p w14:paraId="26789602" w14:textId="07890565" w:rsidR="00197389" w:rsidRDefault="00197389" w:rsidP="00197389">
            <w:pPr>
              <w:tabs>
                <w:tab w:val="left" w:pos="820"/>
              </w:tabs>
              <w:ind w:left="720" w:right="-20" w:hanging="720"/>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Section 1. x x x x x </w:t>
            </w:r>
          </w:p>
          <w:p w14:paraId="796CF222" w14:textId="1390E720" w:rsidR="006E3322" w:rsidRPr="004A0CCD" w:rsidRDefault="006E3322" w:rsidP="006E3322">
            <w:pPr>
              <w:tabs>
                <w:tab w:val="left" w:pos="820"/>
              </w:tabs>
              <w:ind w:left="720" w:right="-20" w:hanging="720"/>
              <w:contextualSpacing/>
              <w:jc w:val="center"/>
              <w:rPr>
                <w:rFonts w:ascii="Arial" w:eastAsia="Arial" w:hAnsi="Arial" w:cs="Arial"/>
                <w:b/>
                <w:color w:val="000000" w:themeColor="text1"/>
                <w:sz w:val="24"/>
                <w:szCs w:val="24"/>
              </w:rPr>
            </w:pPr>
          </w:p>
        </w:tc>
        <w:tc>
          <w:tcPr>
            <w:tcW w:w="5508" w:type="dxa"/>
          </w:tcPr>
          <w:p w14:paraId="3E83C2A5" w14:textId="77777777" w:rsidR="00197389" w:rsidRDefault="00197389" w:rsidP="009A4B6E">
            <w:pPr>
              <w:pStyle w:val="NoSpacing"/>
              <w:jc w:val="both"/>
              <w:rPr>
                <w:rFonts w:ascii="Arial" w:eastAsia="MS Mincho" w:hAnsi="Arial" w:cs="Arial"/>
                <w:sz w:val="24"/>
                <w:szCs w:val="24"/>
              </w:rPr>
            </w:pPr>
          </w:p>
          <w:p w14:paraId="2EA0AE10" w14:textId="77777777" w:rsidR="00197389" w:rsidRDefault="00197389" w:rsidP="009A4B6E">
            <w:pPr>
              <w:pStyle w:val="NoSpacing"/>
              <w:jc w:val="both"/>
              <w:rPr>
                <w:rFonts w:ascii="Arial" w:eastAsia="MS Mincho" w:hAnsi="Arial" w:cs="Arial"/>
                <w:sz w:val="24"/>
                <w:szCs w:val="24"/>
              </w:rPr>
            </w:pPr>
          </w:p>
          <w:p w14:paraId="65426265" w14:textId="77777777" w:rsidR="00197389" w:rsidRDefault="00197389" w:rsidP="009A4B6E">
            <w:pPr>
              <w:pStyle w:val="NoSpacing"/>
              <w:jc w:val="both"/>
              <w:rPr>
                <w:rFonts w:ascii="Arial" w:eastAsia="MS Mincho" w:hAnsi="Arial" w:cs="Arial"/>
                <w:sz w:val="24"/>
                <w:szCs w:val="24"/>
              </w:rPr>
            </w:pPr>
          </w:p>
          <w:p w14:paraId="63920660" w14:textId="4D384A2B" w:rsidR="006E3322" w:rsidRDefault="00675EC3" w:rsidP="00675EC3">
            <w:pPr>
              <w:pStyle w:val="NoSpacing"/>
              <w:jc w:val="both"/>
              <w:rPr>
                <w:rFonts w:ascii="Arial" w:eastAsia="MS Mincho" w:hAnsi="Arial" w:cs="Arial"/>
                <w:sz w:val="24"/>
                <w:szCs w:val="24"/>
              </w:rPr>
            </w:pPr>
            <w:r>
              <w:rPr>
                <w:rFonts w:ascii="Arial" w:eastAsia="MS Mincho" w:hAnsi="Arial" w:cs="Arial"/>
                <w:sz w:val="24"/>
                <w:szCs w:val="24"/>
              </w:rPr>
              <w:t>Adopted Section 1 of the existing circular.</w:t>
            </w:r>
          </w:p>
        </w:tc>
      </w:tr>
      <w:tr w:rsidR="00A16C2B" w14:paraId="4C9A0421" w14:textId="7C81940C" w:rsidTr="005E2090">
        <w:tc>
          <w:tcPr>
            <w:tcW w:w="9781" w:type="dxa"/>
          </w:tcPr>
          <w:p w14:paraId="1352ED78" w14:textId="77777777" w:rsidR="00A16C2B" w:rsidRPr="004A0CCD" w:rsidRDefault="00A16C2B" w:rsidP="002D56CD">
            <w:pPr>
              <w:tabs>
                <w:tab w:val="left" w:pos="820"/>
              </w:tabs>
              <w:ind w:left="720" w:right="-20" w:hanging="7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lastRenderedPageBreak/>
              <w:t>Article II</w:t>
            </w:r>
          </w:p>
          <w:p w14:paraId="6F6CD016" w14:textId="77777777" w:rsidR="00A16C2B" w:rsidRPr="004A0CCD" w:rsidRDefault="00A16C2B" w:rsidP="002D56CD">
            <w:pPr>
              <w:tabs>
                <w:tab w:val="left" w:pos="820"/>
              </w:tabs>
              <w:ind w:left="720" w:right="-20" w:hanging="7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COVERAGE</w:t>
            </w:r>
          </w:p>
          <w:p w14:paraId="3C77BE60" w14:textId="77777777" w:rsidR="00A16C2B" w:rsidRPr="004A0CCD" w:rsidRDefault="00A16C2B" w:rsidP="002D56CD">
            <w:pPr>
              <w:contextualSpacing/>
              <w:jc w:val="both"/>
              <w:rPr>
                <w:rFonts w:ascii="Arial" w:eastAsia="Arial" w:hAnsi="Arial" w:cs="Arial"/>
                <w:color w:val="000000" w:themeColor="text1"/>
                <w:sz w:val="24"/>
                <w:szCs w:val="24"/>
              </w:rPr>
            </w:pPr>
          </w:p>
          <w:p w14:paraId="58CF2F62" w14:textId="77777777" w:rsidR="00A16C2B" w:rsidRPr="004A0CCD" w:rsidRDefault="00A16C2B" w:rsidP="002D56CD">
            <w:pPr>
              <w:ind w:right="10"/>
              <w:contextualSpacing/>
              <w:jc w:val="both"/>
              <w:rPr>
                <w:rFonts w:ascii="Arial" w:eastAsia="Arial" w:hAnsi="Arial" w:cs="Arial"/>
                <w:color w:val="000000" w:themeColor="text1"/>
                <w:sz w:val="24"/>
                <w:szCs w:val="24"/>
              </w:rPr>
            </w:pPr>
            <w:r w:rsidRPr="004A0CCD">
              <w:rPr>
                <w:rFonts w:ascii="Arial" w:eastAsia="Arial" w:hAnsi="Arial" w:cs="Arial"/>
                <w:b/>
                <w:color w:val="000000" w:themeColor="text1"/>
                <w:sz w:val="24"/>
                <w:szCs w:val="24"/>
              </w:rPr>
              <w:t>Section 2.</w:t>
            </w:r>
            <w:r w:rsidRPr="004A0CCD">
              <w:rPr>
                <w:rFonts w:ascii="Arial" w:eastAsia="Arial" w:hAnsi="Arial" w:cs="Arial"/>
                <w:color w:val="000000" w:themeColor="text1"/>
                <w:sz w:val="24"/>
                <w:szCs w:val="24"/>
              </w:rPr>
              <w:t xml:space="preserve">  This Circular shall cover the following seafarers</w:t>
            </w:r>
            <w:r w:rsidRPr="004A0CCD">
              <w:rPr>
                <w:rFonts w:ascii="Arial" w:eastAsia="Arial" w:hAnsi="Arial" w:cs="Arial"/>
                <w:color w:val="000000" w:themeColor="text1"/>
                <w:sz w:val="24"/>
                <w:szCs w:val="24"/>
                <w:u w:color="000000"/>
                <w:bdr w:val="nil"/>
              </w:rPr>
              <w:t xml:space="preserve"> applying for issuance and revalidation of COC under Chapters III </w:t>
            </w:r>
            <w:r w:rsidRPr="004A0CCD">
              <w:rPr>
                <w:rFonts w:ascii="Arial" w:eastAsia="Arial" w:hAnsi="Arial" w:cs="Arial"/>
                <w:color w:val="000000" w:themeColor="text1"/>
                <w:sz w:val="24"/>
                <w:szCs w:val="24"/>
                <w:bdr w:val="nil"/>
              </w:rPr>
              <w:t>of the STCW Convention, 1978, as amended</w:t>
            </w:r>
            <w:r w:rsidRPr="004A0CCD">
              <w:rPr>
                <w:rFonts w:ascii="Arial" w:eastAsia="Arial" w:hAnsi="Arial" w:cs="Arial"/>
                <w:color w:val="000000" w:themeColor="text1"/>
                <w:sz w:val="24"/>
                <w:szCs w:val="24"/>
                <w:u w:color="000000"/>
                <w:bdr w:val="nil"/>
              </w:rPr>
              <w:t>:</w:t>
            </w:r>
          </w:p>
          <w:p w14:paraId="1F599985" w14:textId="77777777" w:rsidR="00A16C2B" w:rsidRPr="004A0CCD" w:rsidRDefault="00A16C2B" w:rsidP="002D56CD">
            <w:pPr>
              <w:ind w:left="709" w:right="80"/>
              <w:contextualSpacing/>
              <w:jc w:val="both"/>
              <w:rPr>
                <w:rFonts w:ascii="Arial" w:eastAsia="Arial" w:hAnsi="Arial" w:cs="Arial"/>
                <w:color w:val="000000" w:themeColor="text1"/>
                <w:sz w:val="24"/>
                <w:szCs w:val="24"/>
              </w:rPr>
            </w:pPr>
          </w:p>
          <w:p w14:paraId="4B6351C4" w14:textId="77777777" w:rsidR="00A16C2B" w:rsidRPr="004A0CCD" w:rsidRDefault="00A16C2B" w:rsidP="00F77448">
            <w:pPr>
              <w:numPr>
                <w:ilvl w:val="1"/>
                <w:numId w:val="2"/>
              </w:numPr>
              <w:ind w:right="80"/>
              <w:contextualSpacing/>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Chief Engineer Officers and Second Engineer Officers on seagoing ships powered by main propulsion machinery of 3,000 kW propulsion power or more;</w:t>
            </w:r>
          </w:p>
          <w:p w14:paraId="3C44ACDC" w14:textId="77777777" w:rsidR="00A16C2B" w:rsidRPr="004A0CCD" w:rsidRDefault="00A16C2B" w:rsidP="002D56CD">
            <w:pPr>
              <w:ind w:left="720" w:right="80"/>
              <w:contextualSpacing/>
              <w:jc w:val="both"/>
              <w:rPr>
                <w:rFonts w:ascii="Arial" w:eastAsia="Arial" w:hAnsi="Arial" w:cs="Arial"/>
                <w:color w:val="000000" w:themeColor="text1"/>
                <w:sz w:val="24"/>
                <w:szCs w:val="24"/>
              </w:rPr>
            </w:pPr>
          </w:p>
          <w:p w14:paraId="31A859E7" w14:textId="77777777" w:rsidR="00A16C2B" w:rsidRPr="004A0CCD" w:rsidRDefault="00A16C2B" w:rsidP="00F77448">
            <w:pPr>
              <w:numPr>
                <w:ilvl w:val="1"/>
                <w:numId w:val="2"/>
              </w:numPr>
              <w:ind w:right="80"/>
              <w:contextualSpacing/>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Chief Engineer Officers and Second Engineer Officers on seagoing ships powered by main propulsion machinery of between 750 kW and 3,000 kW propulsion power;</w:t>
            </w:r>
          </w:p>
          <w:p w14:paraId="228DAE90" w14:textId="77777777" w:rsidR="00A16C2B" w:rsidRPr="004A0CCD" w:rsidRDefault="00A16C2B" w:rsidP="002D56CD">
            <w:pPr>
              <w:ind w:left="720" w:right="80"/>
              <w:contextualSpacing/>
              <w:jc w:val="both"/>
              <w:rPr>
                <w:rFonts w:ascii="Arial" w:eastAsia="Arial" w:hAnsi="Arial" w:cs="Arial"/>
                <w:color w:val="000000" w:themeColor="text1"/>
                <w:sz w:val="24"/>
                <w:szCs w:val="24"/>
              </w:rPr>
            </w:pPr>
          </w:p>
          <w:p w14:paraId="306E9445" w14:textId="3EA4AA9B" w:rsidR="00A16C2B" w:rsidRPr="004A0CCD" w:rsidRDefault="00A16C2B" w:rsidP="00F77448">
            <w:pPr>
              <w:numPr>
                <w:ilvl w:val="1"/>
                <w:numId w:val="2"/>
              </w:numPr>
              <w:ind w:right="80"/>
              <w:contextualSpacing/>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Officers in Charge of an Engineering Watch in a manned engine-room or designated duty engineer officer in a periodically unmanned engine-room on seagoing ships powered by main propulsion machinery of 750 kW propulsion power or more; and</w:t>
            </w:r>
          </w:p>
          <w:p w14:paraId="1D3AD942" w14:textId="77777777" w:rsidR="00A16C2B" w:rsidRPr="004A0CCD" w:rsidRDefault="00A16C2B" w:rsidP="002D56CD">
            <w:pPr>
              <w:ind w:left="720" w:right="80"/>
              <w:contextualSpacing/>
              <w:jc w:val="both"/>
              <w:rPr>
                <w:rFonts w:ascii="Arial" w:eastAsia="Arial" w:hAnsi="Arial" w:cs="Arial"/>
                <w:color w:val="000000" w:themeColor="text1"/>
                <w:sz w:val="24"/>
                <w:szCs w:val="24"/>
              </w:rPr>
            </w:pPr>
          </w:p>
          <w:p w14:paraId="75AD89AC" w14:textId="77777777" w:rsidR="00A16C2B" w:rsidRPr="004A0CCD" w:rsidRDefault="00A16C2B" w:rsidP="00F77448">
            <w:pPr>
              <w:numPr>
                <w:ilvl w:val="1"/>
                <w:numId w:val="2"/>
              </w:numPr>
              <w:ind w:right="80"/>
              <w:contextualSpacing/>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Electro-Technical Officers serving on seagoing ships powered by main propulsion machinery of 750 kW propulsion power or more.</w:t>
            </w:r>
          </w:p>
          <w:p w14:paraId="3299C6CF" w14:textId="77777777" w:rsidR="00A16C2B" w:rsidRDefault="00A16C2B" w:rsidP="006A309F">
            <w:pPr>
              <w:jc w:val="both"/>
              <w:rPr>
                <w:rFonts w:ascii="Arial" w:hAnsi="Arial" w:cs="Arial"/>
                <w:color w:val="FF0000"/>
                <w:sz w:val="24"/>
                <w:szCs w:val="24"/>
              </w:rPr>
            </w:pPr>
          </w:p>
          <w:p w14:paraId="5A27351B" w14:textId="28624B5A" w:rsidR="00A16C2B" w:rsidRPr="00A13484" w:rsidRDefault="00A16C2B" w:rsidP="003154E0">
            <w:pPr>
              <w:jc w:val="both"/>
              <w:rPr>
                <w:rFonts w:ascii="Arial" w:eastAsia="Arial" w:hAnsi="Arial" w:cs="Arial"/>
                <w:color w:val="FF0000"/>
                <w:sz w:val="24"/>
                <w:szCs w:val="24"/>
              </w:rPr>
            </w:pPr>
            <w:r w:rsidRPr="00A13484">
              <w:rPr>
                <w:rFonts w:ascii="Arial" w:hAnsi="Arial" w:cs="Arial"/>
                <w:color w:val="FF0000"/>
              </w:rPr>
              <w:t>Seafarers of any nationality,</w:t>
            </w:r>
            <w:r>
              <w:rPr>
                <w:rFonts w:ascii="Arial" w:hAnsi="Arial" w:cs="Arial"/>
                <w:color w:val="FF0000"/>
              </w:rPr>
              <w:t xml:space="preserve"> except if from a country in a </w:t>
            </w:r>
            <w:r w:rsidRPr="00A13484">
              <w:rPr>
                <w:rFonts w:ascii="Arial" w:hAnsi="Arial" w:cs="Arial"/>
                <w:color w:val="FF0000"/>
              </w:rPr>
              <w:t>UN sanctions list or had been imposed restrictive measure, may also apply for any certificate under this Circular.</w:t>
            </w:r>
          </w:p>
          <w:p w14:paraId="15E6A6CF" w14:textId="506CB788" w:rsidR="00A16C2B" w:rsidRPr="003A0A89" w:rsidRDefault="00A16C2B" w:rsidP="006A309F">
            <w:pPr>
              <w:jc w:val="both"/>
              <w:rPr>
                <w:rFonts w:ascii="Arial" w:hAnsi="Arial" w:cs="Arial"/>
                <w:color w:val="FF0000"/>
                <w:sz w:val="24"/>
                <w:szCs w:val="24"/>
              </w:rPr>
            </w:pPr>
          </w:p>
        </w:tc>
        <w:tc>
          <w:tcPr>
            <w:tcW w:w="5508" w:type="dxa"/>
          </w:tcPr>
          <w:p w14:paraId="5373DF42" w14:textId="77777777" w:rsidR="00A16C2B" w:rsidRDefault="00A16C2B" w:rsidP="009A4B6E">
            <w:pPr>
              <w:pStyle w:val="NoSpacing"/>
              <w:jc w:val="both"/>
              <w:rPr>
                <w:rFonts w:ascii="Arial" w:eastAsia="MS Mincho" w:hAnsi="Arial" w:cs="Arial"/>
                <w:sz w:val="24"/>
                <w:szCs w:val="24"/>
              </w:rPr>
            </w:pPr>
          </w:p>
          <w:p w14:paraId="441CEEFA" w14:textId="77777777" w:rsidR="00A16C2B" w:rsidRDefault="00A16C2B" w:rsidP="009A4B6E">
            <w:pPr>
              <w:pStyle w:val="NoSpacing"/>
              <w:jc w:val="both"/>
              <w:rPr>
                <w:rFonts w:ascii="Arial" w:eastAsia="MS Mincho" w:hAnsi="Arial" w:cs="Arial"/>
                <w:sz w:val="24"/>
                <w:szCs w:val="24"/>
              </w:rPr>
            </w:pPr>
          </w:p>
          <w:p w14:paraId="5F43B5D6" w14:textId="77777777" w:rsidR="00A16C2B" w:rsidRDefault="00A16C2B" w:rsidP="009A4B6E">
            <w:pPr>
              <w:pStyle w:val="NoSpacing"/>
              <w:jc w:val="both"/>
              <w:rPr>
                <w:rFonts w:ascii="Arial" w:eastAsia="MS Mincho" w:hAnsi="Arial" w:cs="Arial"/>
                <w:sz w:val="24"/>
                <w:szCs w:val="24"/>
              </w:rPr>
            </w:pPr>
          </w:p>
          <w:p w14:paraId="7D36F2B9" w14:textId="77777777" w:rsidR="00A16C2B" w:rsidRDefault="00A16C2B" w:rsidP="009A4B6E">
            <w:pPr>
              <w:pStyle w:val="NoSpacing"/>
              <w:jc w:val="both"/>
              <w:rPr>
                <w:rFonts w:ascii="Arial" w:eastAsia="MS Mincho" w:hAnsi="Arial" w:cs="Arial"/>
                <w:sz w:val="24"/>
                <w:szCs w:val="24"/>
              </w:rPr>
            </w:pPr>
          </w:p>
          <w:p w14:paraId="72850C64" w14:textId="77777777" w:rsidR="00A16C2B" w:rsidRDefault="00A16C2B" w:rsidP="009A4B6E">
            <w:pPr>
              <w:pStyle w:val="NoSpacing"/>
              <w:jc w:val="both"/>
              <w:rPr>
                <w:rFonts w:ascii="Arial" w:eastAsia="MS Mincho" w:hAnsi="Arial" w:cs="Arial"/>
                <w:sz w:val="24"/>
                <w:szCs w:val="24"/>
              </w:rPr>
            </w:pPr>
          </w:p>
          <w:p w14:paraId="3093B2C8" w14:textId="77777777" w:rsidR="00A16C2B" w:rsidRDefault="00A16C2B" w:rsidP="009A4B6E">
            <w:pPr>
              <w:pStyle w:val="NoSpacing"/>
              <w:jc w:val="both"/>
              <w:rPr>
                <w:rFonts w:ascii="Arial" w:eastAsia="MS Mincho" w:hAnsi="Arial" w:cs="Arial"/>
                <w:sz w:val="24"/>
                <w:szCs w:val="24"/>
              </w:rPr>
            </w:pPr>
          </w:p>
          <w:p w14:paraId="510CE7E1" w14:textId="77777777" w:rsidR="00A16C2B" w:rsidRDefault="00A16C2B" w:rsidP="009A4B6E">
            <w:pPr>
              <w:pStyle w:val="NoSpacing"/>
              <w:jc w:val="both"/>
              <w:rPr>
                <w:rFonts w:ascii="Arial" w:eastAsia="MS Mincho" w:hAnsi="Arial" w:cs="Arial"/>
                <w:sz w:val="24"/>
                <w:szCs w:val="24"/>
              </w:rPr>
            </w:pPr>
          </w:p>
          <w:p w14:paraId="6590DED6" w14:textId="77777777" w:rsidR="00A16C2B" w:rsidRDefault="00A16C2B" w:rsidP="009A4B6E">
            <w:pPr>
              <w:pStyle w:val="NoSpacing"/>
              <w:jc w:val="both"/>
              <w:rPr>
                <w:rFonts w:ascii="Arial" w:eastAsia="MS Mincho" w:hAnsi="Arial" w:cs="Arial"/>
                <w:sz w:val="24"/>
                <w:szCs w:val="24"/>
              </w:rPr>
            </w:pPr>
          </w:p>
          <w:p w14:paraId="7A904C13" w14:textId="77777777" w:rsidR="00A16C2B" w:rsidRDefault="00A16C2B" w:rsidP="009A4B6E">
            <w:pPr>
              <w:pStyle w:val="NoSpacing"/>
              <w:jc w:val="both"/>
              <w:rPr>
                <w:rFonts w:ascii="Arial" w:eastAsia="MS Mincho" w:hAnsi="Arial" w:cs="Arial"/>
                <w:sz w:val="24"/>
                <w:szCs w:val="24"/>
              </w:rPr>
            </w:pPr>
          </w:p>
          <w:p w14:paraId="144F7FEA" w14:textId="77777777" w:rsidR="00A16C2B" w:rsidRDefault="00A16C2B" w:rsidP="009A4B6E">
            <w:pPr>
              <w:pStyle w:val="NoSpacing"/>
              <w:jc w:val="both"/>
              <w:rPr>
                <w:rFonts w:ascii="Arial" w:eastAsia="MS Mincho" w:hAnsi="Arial" w:cs="Arial"/>
                <w:sz w:val="24"/>
                <w:szCs w:val="24"/>
              </w:rPr>
            </w:pPr>
          </w:p>
          <w:p w14:paraId="78C4BA70" w14:textId="77777777" w:rsidR="00A16C2B" w:rsidRDefault="00A16C2B" w:rsidP="009A4B6E">
            <w:pPr>
              <w:pStyle w:val="NoSpacing"/>
              <w:jc w:val="both"/>
              <w:rPr>
                <w:rFonts w:ascii="Arial" w:eastAsia="MS Mincho" w:hAnsi="Arial" w:cs="Arial"/>
                <w:sz w:val="24"/>
                <w:szCs w:val="24"/>
              </w:rPr>
            </w:pPr>
          </w:p>
          <w:p w14:paraId="34790599" w14:textId="77777777" w:rsidR="00A16C2B" w:rsidRDefault="00A16C2B" w:rsidP="009A4B6E">
            <w:pPr>
              <w:pStyle w:val="NoSpacing"/>
              <w:jc w:val="both"/>
              <w:rPr>
                <w:rFonts w:ascii="Arial" w:eastAsia="MS Mincho" w:hAnsi="Arial" w:cs="Arial"/>
                <w:sz w:val="24"/>
                <w:szCs w:val="24"/>
              </w:rPr>
            </w:pPr>
          </w:p>
          <w:p w14:paraId="0948C7DB" w14:textId="77777777" w:rsidR="00A16C2B" w:rsidRDefault="00A16C2B" w:rsidP="009A4B6E">
            <w:pPr>
              <w:pStyle w:val="NoSpacing"/>
              <w:jc w:val="both"/>
              <w:rPr>
                <w:rFonts w:ascii="Arial" w:eastAsia="MS Mincho" w:hAnsi="Arial" w:cs="Arial"/>
                <w:sz w:val="24"/>
                <w:szCs w:val="24"/>
              </w:rPr>
            </w:pPr>
          </w:p>
          <w:p w14:paraId="6A953685" w14:textId="77777777" w:rsidR="006E3322" w:rsidRDefault="006E3322" w:rsidP="009A4B6E">
            <w:pPr>
              <w:pStyle w:val="NoSpacing"/>
              <w:jc w:val="both"/>
              <w:rPr>
                <w:rFonts w:ascii="Arial" w:eastAsia="MS Mincho" w:hAnsi="Arial" w:cs="Arial"/>
                <w:sz w:val="24"/>
                <w:szCs w:val="24"/>
              </w:rPr>
            </w:pPr>
          </w:p>
          <w:p w14:paraId="79597FC7" w14:textId="77777777" w:rsidR="006E3322" w:rsidRDefault="006E3322" w:rsidP="009A4B6E">
            <w:pPr>
              <w:pStyle w:val="NoSpacing"/>
              <w:jc w:val="both"/>
              <w:rPr>
                <w:rFonts w:ascii="Arial" w:eastAsia="MS Mincho" w:hAnsi="Arial" w:cs="Arial"/>
                <w:sz w:val="24"/>
                <w:szCs w:val="24"/>
              </w:rPr>
            </w:pPr>
          </w:p>
          <w:p w14:paraId="7987F1F8" w14:textId="77777777" w:rsidR="006E3322" w:rsidRDefault="006E3322" w:rsidP="009A4B6E">
            <w:pPr>
              <w:pStyle w:val="NoSpacing"/>
              <w:jc w:val="both"/>
              <w:rPr>
                <w:rFonts w:ascii="Arial" w:eastAsia="MS Mincho" w:hAnsi="Arial" w:cs="Arial"/>
                <w:sz w:val="24"/>
                <w:szCs w:val="24"/>
              </w:rPr>
            </w:pPr>
          </w:p>
          <w:p w14:paraId="6F5AC0E2" w14:textId="77777777" w:rsidR="006E3322" w:rsidRDefault="006E3322" w:rsidP="009A4B6E">
            <w:pPr>
              <w:pStyle w:val="NoSpacing"/>
              <w:jc w:val="both"/>
              <w:rPr>
                <w:rFonts w:ascii="Arial" w:eastAsia="MS Mincho" w:hAnsi="Arial" w:cs="Arial"/>
                <w:sz w:val="24"/>
                <w:szCs w:val="24"/>
              </w:rPr>
            </w:pPr>
          </w:p>
          <w:p w14:paraId="07A69FCE" w14:textId="77777777" w:rsidR="006E3322" w:rsidRDefault="006E3322" w:rsidP="009A4B6E">
            <w:pPr>
              <w:pStyle w:val="NoSpacing"/>
              <w:jc w:val="both"/>
              <w:rPr>
                <w:rFonts w:ascii="Arial" w:eastAsia="MS Mincho" w:hAnsi="Arial" w:cs="Arial"/>
                <w:sz w:val="24"/>
                <w:szCs w:val="24"/>
              </w:rPr>
            </w:pPr>
          </w:p>
          <w:p w14:paraId="23260B41" w14:textId="33B3A410" w:rsidR="00A16C2B" w:rsidRDefault="005A3C81" w:rsidP="009A4B6E">
            <w:pPr>
              <w:pStyle w:val="NoSpacing"/>
              <w:jc w:val="both"/>
              <w:rPr>
                <w:rFonts w:ascii="Arial" w:eastAsia="MS Mincho" w:hAnsi="Arial" w:cs="Arial"/>
                <w:sz w:val="24"/>
                <w:szCs w:val="24"/>
              </w:rPr>
            </w:pPr>
            <w:r w:rsidRPr="005A3C81">
              <w:rPr>
                <w:rFonts w:ascii="Arial" w:eastAsia="MS Mincho" w:hAnsi="Arial" w:cs="Arial"/>
                <w:sz w:val="24"/>
                <w:szCs w:val="24"/>
              </w:rPr>
              <w:t xml:space="preserve">There have been foreign nationals applying for issuance </w:t>
            </w:r>
            <w:r>
              <w:rPr>
                <w:rFonts w:ascii="Arial" w:eastAsia="MS Mincho" w:hAnsi="Arial" w:cs="Arial"/>
                <w:sz w:val="24"/>
                <w:szCs w:val="24"/>
              </w:rPr>
              <w:t>and</w:t>
            </w:r>
            <w:r w:rsidRPr="005A3C81">
              <w:rPr>
                <w:rFonts w:ascii="Arial" w:eastAsia="MS Mincho" w:hAnsi="Arial" w:cs="Arial"/>
                <w:sz w:val="24"/>
                <w:szCs w:val="24"/>
              </w:rPr>
              <w:t xml:space="preserve"> revalidation of COC under this Circular who have completed their approved maritime education in the Philippines including the required training courses and assessment of competence.  Currently, we are already accepting their applications provided they are compliant with the requirements; however, this is not clearly stated in the existing Circular.</w:t>
            </w:r>
          </w:p>
          <w:p w14:paraId="121992F6" w14:textId="77777777" w:rsidR="00A16C2B" w:rsidRPr="004A0CCD" w:rsidRDefault="00A16C2B" w:rsidP="00DD74F4">
            <w:pPr>
              <w:tabs>
                <w:tab w:val="left" w:pos="820"/>
              </w:tabs>
              <w:ind w:left="720" w:hanging="720"/>
              <w:contextualSpacing/>
              <w:jc w:val="center"/>
              <w:rPr>
                <w:rFonts w:ascii="Arial" w:eastAsia="Arial" w:hAnsi="Arial" w:cs="Arial"/>
                <w:b/>
                <w:color w:val="000000" w:themeColor="text1"/>
                <w:sz w:val="24"/>
                <w:szCs w:val="24"/>
              </w:rPr>
            </w:pPr>
          </w:p>
        </w:tc>
      </w:tr>
      <w:tr w:rsidR="00A16C2B" w14:paraId="591FC35C" w14:textId="7A27B1EB" w:rsidTr="005E2090">
        <w:tc>
          <w:tcPr>
            <w:tcW w:w="9781" w:type="dxa"/>
          </w:tcPr>
          <w:p w14:paraId="0296AB83" w14:textId="77777777" w:rsidR="00A16C2B" w:rsidRPr="004A0CCD" w:rsidRDefault="00A16C2B" w:rsidP="00761E66">
            <w:pPr>
              <w:ind w:right="-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Article III</w:t>
            </w:r>
          </w:p>
          <w:p w14:paraId="10477970" w14:textId="16B253AA" w:rsidR="00A16C2B" w:rsidRPr="00726103" w:rsidRDefault="00A16C2B" w:rsidP="00726103">
            <w:pPr>
              <w:ind w:right="-20"/>
              <w:contextualSpacing/>
              <w:jc w:val="center"/>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DEFINITION</w:t>
            </w:r>
            <w:r>
              <w:rPr>
                <w:rFonts w:ascii="Arial" w:eastAsia="Arial" w:hAnsi="Arial" w:cs="Arial"/>
                <w:b/>
                <w:color w:val="000000" w:themeColor="text1"/>
                <w:sz w:val="24"/>
                <w:szCs w:val="24"/>
              </w:rPr>
              <w:t xml:space="preserve"> OF TERMS</w:t>
            </w:r>
          </w:p>
          <w:p w14:paraId="15A8DCEA" w14:textId="77777777" w:rsidR="00A16C2B" w:rsidRDefault="00A16C2B" w:rsidP="003154E0">
            <w:pPr>
              <w:pStyle w:val="ListParagraph"/>
              <w:rPr>
                <w:rFonts w:ascii="Arial" w:eastAsia="Arial" w:hAnsi="Arial" w:cs="Arial"/>
                <w:color w:val="000000" w:themeColor="text1"/>
                <w:sz w:val="24"/>
                <w:szCs w:val="24"/>
              </w:rPr>
            </w:pPr>
          </w:p>
          <w:p w14:paraId="6275C3DE" w14:textId="3E70EF9E" w:rsidR="00197389" w:rsidRPr="00197389" w:rsidRDefault="00197389" w:rsidP="00197389">
            <w:pPr>
              <w:pStyle w:val="ListParagraph"/>
              <w:ind w:left="-29" w:firstLine="29"/>
              <w:rPr>
                <w:rFonts w:ascii="Arial" w:eastAsia="Arial" w:hAnsi="Arial" w:cs="Arial"/>
                <w:b/>
                <w:sz w:val="24"/>
                <w:szCs w:val="24"/>
              </w:rPr>
            </w:pPr>
            <w:r w:rsidRPr="00197389">
              <w:rPr>
                <w:rFonts w:ascii="Arial" w:eastAsia="Arial" w:hAnsi="Arial" w:cs="Arial"/>
                <w:b/>
                <w:sz w:val="24"/>
                <w:szCs w:val="24"/>
              </w:rPr>
              <w:t xml:space="preserve">Section 3. </w:t>
            </w:r>
            <w:r>
              <w:rPr>
                <w:rFonts w:ascii="Arial" w:eastAsia="Arial" w:hAnsi="Arial" w:cs="Arial"/>
                <w:b/>
                <w:sz w:val="24"/>
                <w:szCs w:val="24"/>
              </w:rPr>
              <w:t xml:space="preserve"> </w:t>
            </w:r>
            <w:r w:rsidRPr="00197389">
              <w:rPr>
                <w:rFonts w:ascii="Arial" w:eastAsia="Arial" w:hAnsi="Arial" w:cs="Arial"/>
                <w:sz w:val="24"/>
                <w:szCs w:val="24"/>
                <w:lang w:val="en-PH" w:eastAsia="en-US"/>
              </w:rPr>
              <w:t>For purposes of this Circular, the terms below shall be defined as follows:</w:t>
            </w:r>
          </w:p>
          <w:p w14:paraId="5AE7F869" w14:textId="77777777" w:rsidR="00197389" w:rsidRDefault="00197389" w:rsidP="003154E0">
            <w:pPr>
              <w:pStyle w:val="ListParagraph"/>
              <w:rPr>
                <w:rFonts w:ascii="Arial" w:eastAsia="Arial" w:hAnsi="Arial" w:cs="Arial"/>
                <w:color w:val="000000" w:themeColor="text1"/>
                <w:sz w:val="24"/>
                <w:szCs w:val="24"/>
              </w:rPr>
            </w:pPr>
          </w:p>
          <w:p w14:paraId="59B9702F" w14:textId="4BEB830D" w:rsidR="00675EC3" w:rsidRDefault="00675EC3" w:rsidP="00675EC3">
            <w:pPr>
              <w:pStyle w:val="ListParagraph"/>
              <w:numPr>
                <w:ilvl w:val="0"/>
                <w:numId w:val="20"/>
              </w:numPr>
              <w:spacing w:before="120"/>
              <w:ind w:right="79"/>
              <w:jc w:val="both"/>
              <w:rPr>
                <w:rFonts w:ascii="Arial" w:eastAsia="Arial" w:hAnsi="Arial" w:cs="Arial"/>
              </w:rPr>
            </w:pPr>
            <w:r w:rsidRPr="00675EC3">
              <w:rPr>
                <w:rFonts w:ascii="Arial" w:eastAsia="Arial" w:hAnsi="Arial" w:cs="Arial"/>
                <w:b/>
                <w:i/>
              </w:rPr>
              <w:lastRenderedPageBreak/>
              <w:t xml:space="preserve">Administration </w:t>
            </w:r>
            <w:r w:rsidRPr="00675EC3">
              <w:rPr>
                <w:rFonts w:ascii="Arial" w:eastAsia="Arial" w:hAnsi="Arial" w:cs="Arial"/>
                <w:b/>
              </w:rPr>
              <w:t xml:space="preserve">– </w:t>
            </w:r>
            <w:r w:rsidRPr="00675EC3">
              <w:rPr>
                <w:rFonts w:ascii="Arial" w:eastAsia="Arial" w:hAnsi="Arial" w:cs="Arial"/>
              </w:rPr>
              <w:t>x x x x x x</w:t>
            </w:r>
          </w:p>
          <w:p w14:paraId="0B606FC7" w14:textId="77777777" w:rsidR="007E4E10" w:rsidRDefault="007E4E10" w:rsidP="007E4E10">
            <w:pPr>
              <w:pStyle w:val="ListParagraph"/>
              <w:spacing w:before="120"/>
              <w:ind w:left="1080" w:right="79"/>
              <w:jc w:val="both"/>
              <w:rPr>
                <w:rFonts w:ascii="Arial" w:eastAsia="Arial" w:hAnsi="Arial" w:cs="Arial"/>
              </w:rPr>
            </w:pPr>
          </w:p>
          <w:p w14:paraId="1DF776DB" w14:textId="77777777" w:rsidR="00675EC3" w:rsidRDefault="00675EC3" w:rsidP="00675EC3">
            <w:pPr>
              <w:pStyle w:val="ListParagraph"/>
              <w:numPr>
                <w:ilvl w:val="0"/>
                <w:numId w:val="20"/>
              </w:numPr>
              <w:spacing w:before="120"/>
              <w:ind w:right="79"/>
              <w:jc w:val="both"/>
              <w:rPr>
                <w:rFonts w:ascii="Arial" w:eastAsia="Arial" w:hAnsi="Arial" w:cs="Arial"/>
              </w:rPr>
            </w:pPr>
            <w:r>
              <w:rPr>
                <w:rFonts w:ascii="Arial" w:eastAsia="Arial" w:hAnsi="Arial" w:cs="Arial"/>
                <w:b/>
                <w:i/>
              </w:rPr>
              <w:t xml:space="preserve">Approved </w:t>
            </w:r>
            <w:r w:rsidRPr="00675EC3">
              <w:rPr>
                <w:rFonts w:ascii="Arial" w:eastAsia="Arial" w:hAnsi="Arial" w:cs="Arial"/>
                <w:b/>
              </w:rPr>
              <w:t xml:space="preserve">– </w:t>
            </w:r>
            <w:r w:rsidRPr="00675EC3">
              <w:rPr>
                <w:rFonts w:ascii="Arial" w:eastAsia="Arial" w:hAnsi="Arial" w:cs="Arial"/>
              </w:rPr>
              <w:t>x x x x x x</w:t>
            </w:r>
          </w:p>
          <w:p w14:paraId="63DD3E7D" w14:textId="77777777" w:rsidR="007E4E10" w:rsidRDefault="007E4E10" w:rsidP="007E4E10">
            <w:pPr>
              <w:pStyle w:val="ListParagraph"/>
              <w:spacing w:before="120"/>
              <w:ind w:left="1080" w:right="79"/>
              <w:jc w:val="both"/>
              <w:rPr>
                <w:rFonts w:ascii="Arial" w:eastAsia="Arial" w:hAnsi="Arial" w:cs="Arial"/>
              </w:rPr>
            </w:pPr>
          </w:p>
          <w:p w14:paraId="21EFB3BB" w14:textId="77777777" w:rsidR="00675EC3" w:rsidRPr="007E4E10" w:rsidRDefault="00675EC3" w:rsidP="00675EC3">
            <w:pPr>
              <w:pStyle w:val="ListParagraph"/>
              <w:numPr>
                <w:ilvl w:val="0"/>
                <w:numId w:val="20"/>
              </w:numPr>
              <w:rPr>
                <w:rFonts w:ascii="Arial" w:eastAsia="Arial" w:hAnsi="Arial" w:cs="Arial"/>
                <w:b/>
                <w:i/>
              </w:rPr>
            </w:pPr>
            <w:r w:rsidRPr="00675EC3">
              <w:rPr>
                <w:rFonts w:ascii="Arial" w:eastAsia="Arial" w:hAnsi="Arial" w:cs="Arial"/>
                <w:b/>
                <w:i/>
              </w:rPr>
              <w:t xml:space="preserve">Approved Test </w:t>
            </w:r>
            <w:r w:rsidRPr="00675EC3">
              <w:rPr>
                <w:rFonts w:ascii="Arial" w:eastAsia="Arial" w:hAnsi="Arial" w:cs="Arial"/>
              </w:rPr>
              <w:t>– x x x x x x</w:t>
            </w:r>
          </w:p>
          <w:p w14:paraId="39B3321A" w14:textId="77777777" w:rsidR="007E4E10" w:rsidRPr="00675EC3" w:rsidRDefault="007E4E10" w:rsidP="007E4E10">
            <w:pPr>
              <w:pStyle w:val="ListParagraph"/>
              <w:ind w:left="1080"/>
              <w:rPr>
                <w:rFonts w:ascii="Arial" w:eastAsia="Arial" w:hAnsi="Arial" w:cs="Arial"/>
                <w:b/>
                <w:i/>
              </w:rPr>
            </w:pPr>
          </w:p>
          <w:p w14:paraId="29089351" w14:textId="77777777" w:rsidR="00675EC3" w:rsidRDefault="00675EC3" w:rsidP="00675EC3">
            <w:pPr>
              <w:pStyle w:val="ListParagraph"/>
              <w:numPr>
                <w:ilvl w:val="0"/>
                <w:numId w:val="20"/>
              </w:numPr>
              <w:spacing w:before="120" w:after="200" w:line="276" w:lineRule="auto"/>
              <w:ind w:right="79"/>
              <w:jc w:val="both"/>
              <w:rPr>
                <w:rFonts w:ascii="Arial" w:eastAsia="Arial" w:hAnsi="Arial" w:cs="Arial"/>
              </w:rPr>
            </w:pPr>
            <w:r>
              <w:rPr>
                <w:rFonts w:ascii="Arial" w:eastAsia="Arial" w:hAnsi="Arial" w:cs="Arial"/>
                <w:b/>
                <w:i/>
              </w:rPr>
              <w:t xml:space="preserve">Approved Training Course </w:t>
            </w:r>
            <w:r w:rsidRPr="00675EC3">
              <w:rPr>
                <w:rFonts w:ascii="Arial" w:eastAsia="Arial" w:hAnsi="Arial" w:cs="Arial"/>
                <w:b/>
              </w:rPr>
              <w:t xml:space="preserve">– </w:t>
            </w:r>
            <w:r w:rsidRPr="00675EC3">
              <w:rPr>
                <w:rFonts w:ascii="Arial" w:eastAsia="Arial" w:hAnsi="Arial" w:cs="Arial"/>
              </w:rPr>
              <w:t>x x x x x x</w:t>
            </w:r>
          </w:p>
          <w:p w14:paraId="2A95F07B" w14:textId="77777777" w:rsidR="007E4E10" w:rsidRDefault="007E4E10" w:rsidP="007E4E10">
            <w:pPr>
              <w:pStyle w:val="ListParagraph"/>
              <w:spacing w:before="120" w:after="200" w:line="276" w:lineRule="auto"/>
              <w:ind w:left="1080" w:right="79"/>
              <w:jc w:val="both"/>
              <w:rPr>
                <w:rFonts w:ascii="Arial" w:eastAsia="Arial" w:hAnsi="Arial" w:cs="Arial"/>
              </w:rPr>
            </w:pPr>
          </w:p>
          <w:p w14:paraId="465AC31F" w14:textId="6057DCB1" w:rsidR="00675EC3" w:rsidRPr="007E4E10" w:rsidRDefault="007E4E10" w:rsidP="00675EC3">
            <w:pPr>
              <w:pStyle w:val="ListParagraph"/>
              <w:numPr>
                <w:ilvl w:val="0"/>
                <w:numId w:val="20"/>
              </w:numPr>
              <w:spacing w:before="120"/>
              <w:ind w:right="79"/>
              <w:jc w:val="both"/>
              <w:rPr>
                <w:rFonts w:ascii="Arial" w:eastAsia="Arial" w:hAnsi="Arial" w:cs="Arial"/>
              </w:rPr>
            </w:pPr>
            <w:r w:rsidRPr="00B72122">
              <w:rPr>
                <w:rFonts w:ascii="Arial" w:eastAsia="Arial" w:hAnsi="Arial" w:cs="Arial"/>
                <w:b/>
                <w:i/>
                <w:color w:val="FF0000"/>
                <w:sz w:val="24"/>
                <w:szCs w:val="24"/>
              </w:rPr>
              <w:t>Expedite Application</w:t>
            </w:r>
            <w:r w:rsidRPr="00B72122">
              <w:rPr>
                <w:rFonts w:ascii="Arial" w:eastAsia="Arial" w:hAnsi="Arial" w:cs="Arial"/>
                <w:color w:val="FF0000"/>
                <w:sz w:val="24"/>
                <w:szCs w:val="24"/>
              </w:rPr>
              <w:t xml:space="preserve"> - </w:t>
            </w:r>
            <w:r w:rsidRPr="00B72122">
              <w:rPr>
                <w:rFonts w:ascii="Arial" w:eastAsia="Arial" w:hAnsi="Arial" w:cs="Arial"/>
                <w:color w:val="FF0000"/>
              </w:rPr>
              <w:t>refers to the application for certification filed by the manning/crewing agency or shipping company on behalf of its seafarer or crewmember who is scheduled for deployment within five (5) working days from date of filing of application as well as for its seafarer who is currently serving onboard ship.</w:t>
            </w:r>
          </w:p>
          <w:p w14:paraId="55375AC6" w14:textId="77777777" w:rsidR="007E4E10" w:rsidRPr="007E4E10" w:rsidRDefault="007E4E10" w:rsidP="007E4E10">
            <w:pPr>
              <w:pStyle w:val="ListParagraph"/>
              <w:spacing w:before="120"/>
              <w:ind w:left="1080" w:right="79"/>
              <w:jc w:val="both"/>
              <w:rPr>
                <w:rFonts w:ascii="Arial" w:eastAsia="Arial" w:hAnsi="Arial" w:cs="Arial"/>
              </w:rPr>
            </w:pPr>
          </w:p>
          <w:p w14:paraId="25BA4912" w14:textId="77B39C21" w:rsidR="007E4E10" w:rsidRPr="007E4E10" w:rsidRDefault="007E4E10" w:rsidP="00675EC3">
            <w:pPr>
              <w:pStyle w:val="ListParagraph"/>
              <w:numPr>
                <w:ilvl w:val="0"/>
                <w:numId w:val="20"/>
              </w:numPr>
              <w:spacing w:before="120"/>
              <w:ind w:right="79"/>
              <w:jc w:val="both"/>
              <w:rPr>
                <w:rFonts w:ascii="Arial" w:eastAsia="Arial" w:hAnsi="Arial" w:cs="Arial"/>
              </w:rPr>
            </w:pPr>
            <w:r w:rsidRPr="00B72122">
              <w:rPr>
                <w:rFonts w:ascii="Arial" w:eastAsia="Arial" w:hAnsi="Arial" w:cs="Arial"/>
                <w:b/>
                <w:i/>
                <w:color w:val="FF0000"/>
                <w:sz w:val="24"/>
                <w:szCs w:val="24"/>
              </w:rPr>
              <w:t>MISMO System</w:t>
            </w:r>
            <w:r w:rsidRPr="00B72122">
              <w:rPr>
                <w:rFonts w:ascii="Arial" w:eastAsia="Arial" w:hAnsi="Arial" w:cs="Arial"/>
                <w:color w:val="FF0000"/>
                <w:sz w:val="24"/>
                <w:szCs w:val="24"/>
              </w:rPr>
              <w:t xml:space="preserve"> - means the </w:t>
            </w:r>
            <w:r w:rsidRPr="00B72122">
              <w:rPr>
                <w:rFonts w:ascii="Arial" w:eastAsia="MS Mincho" w:hAnsi="Arial" w:cs="Arial"/>
                <w:color w:val="FF0000"/>
                <w:sz w:val="24"/>
                <w:szCs w:val="24"/>
              </w:rPr>
              <w:t>MARINA Integrated Seafarers’ Management Online (MISMO) System which is a digital platform used for all transactions of seafarers and MARINA stakeholders relevant to assessment of competence and certification of seafarers. It aims to reduce processing time, streamline processes and requirements and eliminate corrupt practices;</w:t>
            </w:r>
          </w:p>
          <w:p w14:paraId="47A251B2" w14:textId="77777777" w:rsidR="007E4E10" w:rsidRPr="007E4E10" w:rsidRDefault="007E4E10" w:rsidP="007E4E10">
            <w:pPr>
              <w:pStyle w:val="ListParagraph"/>
              <w:spacing w:before="120"/>
              <w:ind w:left="1080" w:right="79"/>
              <w:jc w:val="both"/>
              <w:rPr>
                <w:rFonts w:ascii="Arial" w:eastAsia="Arial" w:hAnsi="Arial" w:cs="Arial"/>
              </w:rPr>
            </w:pPr>
          </w:p>
          <w:p w14:paraId="4079A4EF" w14:textId="692EA62F" w:rsidR="007E4E10" w:rsidRPr="007E4E10" w:rsidRDefault="007E4E10" w:rsidP="00675EC3">
            <w:pPr>
              <w:pStyle w:val="ListParagraph"/>
              <w:numPr>
                <w:ilvl w:val="0"/>
                <w:numId w:val="20"/>
              </w:numPr>
              <w:spacing w:before="120"/>
              <w:ind w:right="79"/>
              <w:jc w:val="both"/>
              <w:rPr>
                <w:rFonts w:ascii="Arial" w:eastAsia="Arial" w:hAnsi="Arial" w:cs="Arial"/>
              </w:rPr>
            </w:pPr>
            <w:r w:rsidRPr="00B72122">
              <w:rPr>
                <w:rFonts w:ascii="Arial" w:eastAsia="Arial" w:hAnsi="Arial" w:cs="Arial"/>
                <w:b/>
                <w:i/>
                <w:color w:val="FF0000"/>
                <w:sz w:val="24"/>
                <w:szCs w:val="24"/>
              </w:rPr>
              <w:t xml:space="preserve">Replacement </w:t>
            </w:r>
            <w:r w:rsidRPr="00B72122">
              <w:rPr>
                <w:rFonts w:ascii="Arial" w:eastAsia="Arial" w:hAnsi="Arial" w:cs="Arial"/>
                <w:color w:val="FF0000"/>
                <w:sz w:val="24"/>
                <w:szCs w:val="24"/>
              </w:rPr>
              <w:t xml:space="preserve">- </w:t>
            </w:r>
            <w:r w:rsidRPr="00B72122">
              <w:rPr>
                <w:rFonts w:ascii="Arial" w:eastAsia="Arial" w:hAnsi="Arial" w:cs="Arial"/>
                <w:color w:val="FF0000"/>
              </w:rPr>
              <w:t>refers to the reissuance of lost or damaged CO</w:t>
            </w:r>
            <w:r>
              <w:rPr>
                <w:rFonts w:ascii="Arial" w:eastAsia="Arial" w:hAnsi="Arial" w:cs="Arial"/>
                <w:color w:val="FF0000"/>
              </w:rPr>
              <w:t>C</w:t>
            </w:r>
            <w:r w:rsidRPr="00B72122">
              <w:rPr>
                <w:rFonts w:ascii="Arial" w:eastAsia="Arial" w:hAnsi="Arial" w:cs="Arial"/>
                <w:color w:val="FF0000"/>
              </w:rPr>
              <w:t xml:space="preserve"> or with erroneous details of information in the printed CO</w:t>
            </w:r>
            <w:r>
              <w:rPr>
                <w:rFonts w:ascii="Arial" w:eastAsia="Arial" w:hAnsi="Arial" w:cs="Arial"/>
                <w:color w:val="FF0000"/>
              </w:rPr>
              <w:t>C</w:t>
            </w:r>
            <w:r w:rsidRPr="00B72122">
              <w:rPr>
                <w:rFonts w:ascii="Arial" w:eastAsia="Arial" w:hAnsi="Arial" w:cs="Arial"/>
                <w:color w:val="FF0000"/>
              </w:rPr>
              <w:t>;</w:t>
            </w:r>
          </w:p>
          <w:p w14:paraId="3924E57E" w14:textId="77777777" w:rsidR="007E4E10" w:rsidRPr="00675EC3" w:rsidRDefault="007E4E10" w:rsidP="007E4E10">
            <w:pPr>
              <w:pStyle w:val="ListParagraph"/>
              <w:spacing w:before="120"/>
              <w:ind w:left="1080" w:right="79"/>
              <w:jc w:val="both"/>
              <w:rPr>
                <w:rFonts w:ascii="Arial" w:eastAsia="Arial" w:hAnsi="Arial" w:cs="Arial"/>
              </w:rPr>
            </w:pPr>
          </w:p>
          <w:p w14:paraId="0DA55778" w14:textId="1C45E742" w:rsidR="00197389" w:rsidRPr="00197389" w:rsidRDefault="00197389" w:rsidP="00675EC3">
            <w:pPr>
              <w:pStyle w:val="ListParagraph"/>
              <w:numPr>
                <w:ilvl w:val="0"/>
                <w:numId w:val="20"/>
              </w:numPr>
              <w:spacing w:before="120"/>
              <w:ind w:right="79"/>
              <w:jc w:val="both"/>
              <w:rPr>
                <w:rFonts w:ascii="Arial" w:eastAsia="Arial" w:hAnsi="Arial" w:cs="Arial"/>
                <w:color w:val="FF0000"/>
              </w:rPr>
            </w:pPr>
            <w:r w:rsidRPr="00197389">
              <w:rPr>
                <w:rFonts w:ascii="Arial" w:eastAsia="Arial" w:hAnsi="Arial" w:cs="Arial"/>
                <w:b/>
                <w:i/>
                <w:sz w:val="24"/>
                <w:szCs w:val="24"/>
                <w:lang w:val="en-PH" w:eastAsia="en-US"/>
              </w:rPr>
              <w:t>Revalidation</w:t>
            </w:r>
            <w:r w:rsidRPr="00197389">
              <w:rPr>
                <w:rFonts w:ascii="Arial" w:eastAsia="Arial" w:hAnsi="Arial" w:cs="Arial"/>
                <w:sz w:val="24"/>
                <w:szCs w:val="24"/>
                <w:lang w:val="en-PH" w:eastAsia="en-US"/>
              </w:rPr>
              <w:t xml:space="preserve"> – means establishing continued professional competence by a seafarer in order to renew a certificate required to be revalidated at an interval not exceeding five (5) years from the date of issuance thereof in accordance with Regulation I/11 of the STCW Convention, 1978 as amended or maintaining the required standards of competence in accordance with Sections </w:t>
            </w:r>
            <w:r w:rsidRPr="00197389">
              <w:rPr>
                <w:rFonts w:ascii="Arial" w:eastAsia="Arial" w:hAnsi="Arial" w:cs="Arial"/>
                <w:color w:val="FF0000"/>
                <w:sz w:val="24"/>
                <w:szCs w:val="24"/>
                <w:lang w:val="en-PH" w:eastAsia="en-US"/>
              </w:rPr>
              <w:t xml:space="preserve">A-III/1, A-III/2, A-III/3 and A-III/6 </w:t>
            </w:r>
            <w:r w:rsidRPr="00197389">
              <w:rPr>
                <w:rFonts w:ascii="Arial" w:eastAsia="Arial" w:hAnsi="Arial" w:cs="Arial"/>
                <w:sz w:val="24"/>
                <w:szCs w:val="24"/>
                <w:lang w:val="en-PH" w:eastAsia="en-US"/>
              </w:rPr>
              <w:t>of the STCW Code, as applicable; and</w:t>
            </w:r>
          </w:p>
          <w:p w14:paraId="1B194C9F" w14:textId="77777777" w:rsidR="00197389" w:rsidRPr="00197389" w:rsidRDefault="00197389" w:rsidP="00197389">
            <w:pPr>
              <w:pStyle w:val="ListParagraph"/>
              <w:spacing w:before="120"/>
              <w:ind w:left="1080" w:right="79"/>
              <w:jc w:val="both"/>
              <w:rPr>
                <w:rFonts w:ascii="Arial" w:eastAsia="Arial" w:hAnsi="Arial" w:cs="Arial"/>
                <w:color w:val="FF0000"/>
              </w:rPr>
            </w:pPr>
          </w:p>
          <w:p w14:paraId="44D0B083" w14:textId="6A9B177C" w:rsidR="00A16C2B" w:rsidRPr="007E4E10" w:rsidRDefault="007E4E10" w:rsidP="00675EC3">
            <w:pPr>
              <w:pStyle w:val="ListParagraph"/>
              <w:numPr>
                <w:ilvl w:val="0"/>
                <w:numId w:val="20"/>
              </w:numPr>
              <w:spacing w:before="120"/>
              <w:ind w:right="79"/>
              <w:jc w:val="both"/>
              <w:rPr>
                <w:rFonts w:ascii="Arial" w:eastAsia="Arial" w:hAnsi="Arial" w:cs="Arial"/>
              </w:rPr>
            </w:pPr>
            <w:r w:rsidRPr="007E4E10">
              <w:rPr>
                <w:rFonts w:ascii="Arial" w:eastAsia="Arial" w:hAnsi="Arial" w:cs="Arial"/>
                <w:b/>
                <w:i/>
              </w:rPr>
              <w:t xml:space="preserve">Supernumerary </w:t>
            </w:r>
            <w:r w:rsidRPr="007E4E10">
              <w:rPr>
                <w:rFonts w:ascii="Arial" w:eastAsia="Arial" w:hAnsi="Arial" w:cs="Arial"/>
              </w:rPr>
              <w:t>– x x x x x x</w:t>
            </w:r>
          </w:p>
          <w:p w14:paraId="20AC864C" w14:textId="30441DD8" w:rsidR="00A16C2B" w:rsidRPr="00B72122" w:rsidRDefault="00A16C2B" w:rsidP="003154E0">
            <w:pPr>
              <w:ind w:left="360" w:right="80"/>
              <w:contextualSpacing/>
              <w:jc w:val="both"/>
              <w:rPr>
                <w:rFonts w:ascii="Arial" w:eastAsia="Arial" w:hAnsi="Arial" w:cs="Arial"/>
                <w:color w:val="FF0000"/>
                <w:sz w:val="24"/>
                <w:szCs w:val="24"/>
              </w:rPr>
            </w:pPr>
          </w:p>
          <w:p w14:paraId="4039C25C" w14:textId="086AFC5F" w:rsidR="00A16C2B" w:rsidRPr="00B72122" w:rsidRDefault="007E4E10" w:rsidP="00675EC3">
            <w:pPr>
              <w:pStyle w:val="ListParagraph"/>
              <w:numPr>
                <w:ilvl w:val="0"/>
                <w:numId w:val="20"/>
              </w:numPr>
              <w:ind w:right="80"/>
              <w:jc w:val="both"/>
              <w:rPr>
                <w:rFonts w:ascii="Arial" w:eastAsia="Arial" w:hAnsi="Arial" w:cs="Arial"/>
                <w:color w:val="000000" w:themeColor="text1"/>
                <w:sz w:val="24"/>
                <w:szCs w:val="24"/>
              </w:rPr>
            </w:pPr>
            <w:r>
              <w:rPr>
                <w:rFonts w:ascii="Arial" w:eastAsia="Arial" w:hAnsi="Arial" w:cs="Arial"/>
                <w:b/>
                <w:i/>
                <w:color w:val="000000" w:themeColor="text1"/>
                <w:sz w:val="24"/>
                <w:szCs w:val="24"/>
              </w:rPr>
              <w:t xml:space="preserve">Training Record Book </w:t>
            </w:r>
            <w:r w:rsidRPr="00675EC3">
              <w:rPr>
                <w:rFonts w:ascii="Arial" w:eastAsia="Arial" w:hAnsi="Arial" w:cs="Arial"/>
              </w:rPr>
              <w:t>– x x x x x x</w:t>
            </w:r>
          </w:p>
          <w:p w14:paraId="38489117" w14:textId="77777777" w:rsidR="00A16C2B" w:rsidRDefault="00A16C2B" w:rsidP="00761E66">
            <w:pPr>
              <w:pStyle w:val="ListParagraph"/>
              <w:ind w:left="37"/>
              <w:jc w:val="both"/>
              <w:rPr>
                <w:rFonts w:ascii="Arial" w:hAnsi="Arial" w:cs="Arial"/>
                <w:sz w:val="24"/>
                <w:szCs w:val="24"/>
              </w:rPr>
            </w:pPr>
          </w:p>
          <w:p w14:paraId="39727F87" w14:textId="3EBC8AE9" w:rsidR="00A16C2B" w:rsidRPr="00B72122" w:rsidRDefault="00A16C2B" w:rsidP="00247D82">
            <w:pPr>
              <w:pStyle w:val="ListParagraph"/>
              <w:numPr>
                <w:ilvl w:val="0"/>
                <w:numId w:val="25"/>
              </w:numPr>
              <w:spacing w:after="160" w:line="256" w:lineRule="auto"/>
              <w:jc w:val="both"/>
              <w:rPr>
                <w:rFonts w:ascii="Arial" w:eastAsia="Arial" w:hAnsi="Arial" w:cs="Arial"/>
                <w:sz w:val="24"/>
                <w:szCs w:val="24"/>
              </w:rPr>
            </w:pPr>
            <w:bookmarkStart w:id="1" w:name="_Hlk62543834"/>
            <w:r w:rsidRPr="00B72122">
              <w:rPr>
                <w:rFonts w:ascii="Arial" w:hAnsi="Arial" w:cs="Arial"/>
                <w:b/>
                <w:bCs/>
                <w:i/>
                <w:iCs/>
                <w:color w:val="FF0000"/>
                <w:sz w:val="24"/>
                <w:szCs w:val="24"/>
              </w:rPr>
              <w:lastRenderedPageBreak/>
              <w:t xml:space="preserve">UN </w:t>
            </w:r>
            <w:bookmarkStart w:id="2" w:name="_Hlk62509566"/>
            <w:r w:rsidRPr="00B72122">
              <w:rPr>
                <w:rFonts w:ascii="Arial" w:hAnsi="Arial" w:cs="Arial"/>
                <w:b/>
                <w:bCs/>
                <w:i/>
                <w:iCs/>
                <w:color w:val="FF0000"/>
                <w:sz w:val="24"/>
                <w:szCs w:val="24"/>
              </w:rPr>
              <w:t>Sanctioned nation</w:t>
            </w:r>
            <w:r w:rsidRPr="00B72122">
              <w:rPr>
                <w:rFonts w:ascii="Arial" w:hAnsi="Arial" w:cs="Arial"/>
                <w:color w:val="FF0000"/>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bookmarkEnd w:id="2"/>
            <w:r w:rsidRPr="00B72122">
              <w:rPr>
                <w:rFonts w:ascii="Arial" w:hAnsi="Arial" w:cs="Arial"/>
                <w:color w:val="FF0000"/>
                <w:sz w:val="24"/>
                <w:szCs w:val="24"/>
              </w:rPr>
              <w:t>.</w:t>
            </w:r>
          </w:p>
          <w:bookmarkEnd w:id="1"/>
          <w:p w14:paraId="7057FD89" w14:textId="77777777" w:rsidR="004279B9" w:rsidRDefault="004279B9" w:rsidP="00004774">
            <w:pPr>
              <w:pStyle w:val="ListParagraph"/>
              <w:jc w:val="both"/>
              <w:rPr>
                <w:rFonts w:ascii="Arial" w:eastAsia="Arial" w:hAnsi="Arial" w:cs="Arial"/>
                <w:b/>
                <w:i/>
                <w:strike/>
                <w:sz w:val="24"/>
                <w:szCs w:val="24"/>
              </w:rPr>
            </w:pPr>
          </w:p>
          <w:p w14:paraId="112BD1E4" w14:textId="7E788374" w:rsidR="00A16C2B" w:rsidRPr="00F07299" w:rsidRDefault="004279B9" w:rsidP="004279B9">
            <w:pPr>
              <w:pStyle w:val="ListParagraph"/>
              <w:ind w:left="961"/>
              <w:jc w:val="both"/>
              <w:rPr>
                <w:rFonts w:ascii="Arial" w:hAnsi="Arial" w:cs="Arial"/>
                <w:strike/>
                <w:sz w:val="24"/>
                <w:szCs w:val="24"/>
              </w:rPr>
            </w:pPr>
            <w:r w:rsidRPr="00B72122">
              <w:rPr>
                <w:rFonts w:ascii="Arial" w:eastAsia="Arial" w:hAnsi="Arial" w:cs="Arial"/>
                <w:b/>
                <w:i/>
                <w:strike/>
                <w:sz w:val="24"/>
                <w:szCs w:val="24"/>
              </w:rPr>
              <w:t>Upgrading</w:t>
            </w:r>
            <w:r w:rsidRPr="00B72122">
              <w:rPr>
                <w:rFonts w:ascii="Arial" w:eastAsia="Arial" w:hAnsi="Arial" w:cs="Arial"/>
                <w:b/>
                <w:i/>
                <w:strike/>
                <w:color w:val="00B050"/>
                <w:sz w:val="24"/>
                <w:szCs w:val="24"/>
              </w:rPr>
              <w:t xml:space="preserve"> </w:t>
            </w:r>
            <w:r w:rsidRPr="00B72122">
              <w:rPr>
                <w:rFonts w:ascii="Arial" w:eastAsia="Arial" w:hAnsi="Arial" w:cs="Arial"/>
                <w:b/>
                <w:i/>
                <w:strike/>
                <w:sz w:val="24"/>
                <w:szCs w:val="24"/>
              </w:rPr>
              <w:t xml:space="preserve">Training </w:t>
            </w:r>
            <w:r w:rsidRPr="00B72122">
              <w:rPr>
                <w:rFonts w:ascii="Arial" w:eastAsia="Arial" w:hAnsi="Arial" w:cs="Arial"/>
                <w:strike/>
                <w:sz w:val="24"/>
                <w:szCs w:val="24"/>
              </w:rPr>
              <w:t>– refers to a special training which the Administration may hereinafter develop for Chief Engineer Officers and Second Engineer Officers holding COC on seagoing ships powered by main propulsion machinery between 750 kW and 3,000 kW propulsion power who intend to be issued a COC for service on seagoing ships powered by main propulsion machinery of 3,000 kW propulsion power or more.</w:t>
            </w:r>
          </w:p>
        </w:tc>
        <w:tc>
          <w:tcPr>
            <w:tcW w:w="5508" w:type="dxa"/>
          </w:tcPr>
          <w:p w14:paraId="277A9372" w14:textId="77777777" w:rsidR="00A16C2B" w:rsidRDefault="00A16C2B" w:rsidP="00A663C7">
            <w:pPr>
              <w:pStyle w:val="NoSpacing"/>
              <w:jc w:val="both"/>
              <w:rPr>
                <w:rFonts w:ascii="Arial" w:eastAsia="MS Mincho" w:hAnsi="Arial" w:cs="Arial"/>
                <w:sz w:val="24"/>
                <w:szCs w:val="24"/>
              </w:rPr>
            </w:pPr>
          </w:p>
          <w:p w14:paraId="0D15DCC0" w14:textId="77777777" w:rsidR="00A16C2B" w:rsidRDefault="00A16C2B" w:rsidP="00A663C7">
            <w:pPr>
              <w:pStyle w:val="NoSpacing"/>
              <w:jc w:val="both"/>
              <w:rPr>
                <w:rFonts w:ascii="Arial" w:eastAsia="MS Mincho" w:hAnsi="Arial" w:cs="Arial"/>
                <w:sz w:val="24"/>
                <w:szCs w:val="24"/>
              </w:rPr>
            </w:pPr>
          </w:p>
          <w:p w14:paraId="3110B875" w14:textId="77777777" w:rsidR="00A16C2B" w:rsidRDefault="00A16C2B" w:rsidP="00A663C7">
            <w:pPr>
              <w:pStyle w:val="NoSpacing"/>
              <w:jc w:val="both"/>
              <w:rPr>
                <w:rFonts w:ascii="Arial" w:eastAsia="MS Mincho" w:hAnsi="Arial" w:cs="Arial"/>
                <w:sz w:val="24"/>
                <w:szCs w:val="24"/>
              </w:rPr>
            </w:pPr>
          </w:p>
          <w:p w14:paraId="40C59E8D" w14:textId="77777777" w:rsidR="00197389" w:rsidRDefault="00197389" w:rsidP="00A663C7">
            <w:pPr>
              <w:pStyle w:val="NoSpacing"/>
              <w:jc w:val="both"/>
              <w:rPr>
                <w:rFonts w:ascii="Arial" w:eastAsia="MS Mincho" w:hAnsi="Arial" w:cs="Arial"/>
                <w:sz w:val="24"/>
                <w:szCs w:val="24"/>
              </w:rPr>
            </w:pPr>
          </w:p>
          <w:p w14:paraId="78605D50" w14:textId="77777777" w:rsidR="00197389" w:rsidRDefault="00197389" w:rsidP="00A663C7">
            <w:pPr>
              <w:pStyle w:val="NoSpacing"/>
              <w:jc w:val="both"/>
              <w:rPr>
                <w:rFonts w:ascii="Arial" w:eastAsia="MS Mincho" w:hAnsi="Arial" w:cs="Arial"/>
                <w:sz w:val="24"/>
                <w:szCs w:val="24"/>
              </w:rPr>
            </w:pPr>
          </w:p>
          <w:p w14:paraId="23E8BAF4" w14:textId="77777777" w:rsidR="00197389" w:rsidRDefault="00197389" w:rsidP="00A663C7">
            <w:pPr>
              <w:pStyle w:val="NoSpacing"/>
              <w:jc w:val="both"/>
              <w:rPr>
                <w:rFonts w:ascii="Arial" w:eastAsia="MS Mincho" w:hAnsi="Arial" w:cs="Arial"/>
                <w:sz w:val="24"/>
                <w:szCs w:val="24"/>
              </w:rPr>
            </w:pPr>
          </w:p>
          <w:p w14:paraId="3258E3E8" w14:textId="77777777" w:rsidR="00197389" w:rsidRDefault="00197389" w:rsidP="00A663C7">
            <w:pPr>
              <w:pStyle w:val="NoSpacing"/>
              <w:jc w:val="both"/>
              <w:rPr>
                <w:rFonts w:ascii="Arial" w:eastAsia="MS Mincho" w:hAnsi="Arial" w:cs="Arial"/>
                <w:sz w:val="24"/>
                <w:szCs w:val="24"/>
              </w:rPr>
            </w:pPr>
          </w:p>
          <w:p w14:paraId="78593296" w14:textId="77777777" w:rsidR="00247D82" w:rsidRDefault="00247D82" w:rsidP="00A663C7">
            <w:pPr>
              <w:pStyle w:val="NoSpacing"/>
              <w:jc w:val="both"/>
              <w:rPr>
                <w:rFonts w:ascii="Arial" w:eastAsia="MS Mincho" w:hAnsi="Arial" w:cs="Arial"/>
                <w:sz w:val="24"/>
                <w:szCs w:val="24"/>
              </w:rPr>
            </w:pPr>
          </w:p>
          <w:p w14:paraId="10F6A2E6" w14:textId="77777777" w:rsidR="00247D82" w:rsidRDefault="00247D82" w:rsidP="00A663C7">
            <w:pPr>
              <w:pStyle w:val="NoSpacing"/>
              <w:jc w:val="both"/>
              <w:rPr>
                <w:rFonts w:ascii="Arial" w:eastAsia="MS Mincho" w:hAnsi="Arial" w:cs="Arial"/>
                <w:sz w:val="24"/>
                <w:szCs w:val="24"/>
              </w:rPr>
            </w:pPr>
          </w:p>
          <w:p w14:paraId="172BF6C7" w14:textId="108561AB" w:rsidR="00197389" w:rsidRDefault="00197389" w:rsidP="00A663C7">
            <w:pPr>
              <w:pStyle w:val="NoSpacing"/>
              <w:jc w:val="both"/>
              <w:rPr>
                <w:rFonts w:ascii="Arial" w:eastAsia="MS Mincho" w:hAnsi="Arial" w:cs="Arial"/>
                <w:sz w:val="24"/>
                <w:szCs w:val="24"/>
              </w:rPr>
            </w:pPr>
          </w:p>
          <w:p w14:paraId="0CA6EC50" w14:textId="77777777" w:rsidR="00197389" w:rsidRDefault="00197389" w:rsidP="00A663C7">
            <w:pPr>
              <w:pStyle w:val="NoSpacing"/>
              <w:jc w:val="both"/>
              <w:rPr>
                <w:rFonts w:ascii="Arial" w:eastAsia="MS Mincho" w:hAnsi="Arial" w:cs="Arial"/>
                <w:sz w:val="24"/>
                <w:szCs w:val="24"/>
              </w:rPr>
            </w:pPr>
          </w:p>
          <w:p w14:paraId="7B9ACE04" w14:textId="77777777" w:rsidR="007E4E10" w:rsidRDefault="007E4E10" w:rsidP="00A663C7">
            <w:pPr>
              <w:pStyle w:val="NoSpacing"/>
              <w:jc w:val="both"/>
              <w:rPr>
                <w:rFonts w:ascii="Arial" w:eastAsia="MS Mincho" w:hAnsi="Arial" w:cs="Arial"/>
                <w:sz w:val="24"/>
                <w:szCs w:val="24"/>
              </w:rPr>
            </w:pPr>
          </w:p>
          <w:p w14:paraId="7CDE57E6" w14:textId="77777777" w:rsidR="007E4E10" w:rsidRDefault="007E4E10" w:rsidP="00A663C7">
            <w:pPr>
              <w:pStyle w:val="NoSpacing"/>
              <w:jc w:val="both"/>
              <w:rPr>
                <w:rFonts w:ascii="Arial" w:eastAsia="MS Mincho" w:hAnsi="Arial" w:cs="Arial"/>
                <w:sz w:val="24"/>
                <w:szCs w:val="24"/>
              </w:rPr>
            </w:pPr>
          </w:p>
          <w:p w14:paraId="5360A4D9" w14:textId="5912A49D" w:rsidR="00A16C2B" w:rsidRDefault="00A16C2B" w:rsidP="00A663C7">
            <w:pPr>
              <w:pStyle w:val="NoSpacing"/>
              <w:jc w:val="both"/>
              <w:rPr>
                <w:rFonts w:ascii="Arial" w:eastAsia="MS Mincho" w:hAnsi="Arial" w:cs="Arial"/>
                <w:sz w:val="24"/>
                <w:szCs w:val="24"/>
              </w:rPr>
            </w:pPr>
            <w:r>
              <w:rPr>
                <w:rFonts w:ascii="Arial" w:eastAsia="MS Mincho" w:hAnsi="Arial" w:cs="Arial"/>
                <w:sz w:val="24"/>
                <w:szCs w:val="24"/>
              </w:rPr>
              <w:t xml:space="preserve">Under the MISMO system, there are 3 types of transactions / processes – i.e. Regular, Expedite and Replacement. </w:t>
            </w:r>
            <w:r w:rsidR="00247D82">
              <w:rPr>
                <w:rFonts w:ascii="Arial" w:eastAsia="MS Mincho" w:hAnsi="Arial" w:cs="Arial"/>
                <w:sz w:val="24"/>
                <w:szCs w:val="24"/>
              </w:rPr>
              <w:t>Hence, the need to define the processes in this Circular.</w:t>
            </w:r>
          </w:p>
          <w:p w14:paraId="3DA1045B" w14:textId="77777777" w:rsidR="00A16C2B" w:rsidRDefault="00A16C2B" w:rsidP="00A663C7">
            <w:pPr>
              <w:pStyle w:val="NoSpacing"/>
              <w:jc w:val="both"/>
              <w:rPr>
                <w:rFonts w:ascii="Arial" w:eastAsia="MS Mincho" w:hAnsi="Arial" w:cs="Arial"/>
                <w:sz w:val="24"/>
                <w:szCs w:val="24"/>
              </w:rPr>
            </w:pPr>
          </w:p>
          <w:p w14:paraId="660648CF" w14:textId="2215E042" w:rsidR="00A16C2B" w:rsidRDefault="007E4E10" w:rsidP="00A663C7">
            <w:pPr>
              <w:spacing w:line="276" w:lineRule="auto"/>
              <w:contextualSpacing/>
              <w:jc w:val="both"/>
              <w:rPr>
                <w:rFonts w:ascii="Arial" w:eastAsia="MS Mincho" w:hAnsi="Arial" w:cs="Arial"/>
                <w:sz w:val="24"/>
                <w:szCs w:val="24"/>
              </w:rPr>
            </w:pPr>
            <w:r>
              <w:rPr>
                <w:rFonts w:ascii="Arial" w:eastAsia="MS Mincho" w:hAnsi="Arial" w:cs="Arial"/>
                <w:sz w:val="24"/>
                <w:szCs w:val="24"/>
              </w:rPr>
              <w:t>T</w:t>
            </w:r>
            <w:r w:rsidR="00A16C2B">
              <w:rPr>
                <w:rFonts w:ascii="Arial" w:eastAsia="MS Mincho" w:hAnsi="Arial" w:cs="Arial"/>
                <w:sz w:val="24"/>
                <w:szCs w:val="24"/>
              </w:rPr>
              <w:t>he current Circular does not contain yet provisions on application through the MISMO system.  The existing MARINA policy regarding MISMO is contained</w:t>
            </w:r>
            <w:r w:rsidR="00247D82">
              <w:rPr>
                <w:rFonts w:ascii="Arial" w:eastAsia="MS Mincho" w:hAnsi="Arial" w:cs="Arial"/>
                <w:sz w:val="24"/>
                <w:szCs w:val="24"/>
              </w:rPr>
              <w:t xml:space="preserve"> only in an Advisory</w:t>
            </w:r>
            <w:r w:rsidR="00A16C2B">
              <w:rPr>
                <w:rFonts w:ascii="Arial" w:eastAsia="MS Mincho" w:hAnsi="Arial" w:cs="Arial"/>
                <w:sz w:val="24"/>
                <w:szCs w:val="24"/>
              </w:rPr>
              <w:t>.</w:t>
            </w:r>
          </w:p>
          <w:p w14:paraId="4B053BC2" w14:textId="22D2570C" w:rsidR="00A16C2B" w:rsidRDefault="00A16C2B" w:rsidP="00A663C7">
            <w:pPr>
              <w:spacing w:line="276" w:lineRule="auto"/>
              <w:contextualSpacing/>
              <w:jc w:val="both"/>
              <w:rPr>
                <w:rFonts w:ascii="Arial" w:eastAsia="MS Mincho" w:hAnsi="Arial" w:cs="Arial"/>
                <w:sz w:val="24"/>
                <w:szCs w:val="24"/>
              </w:rPr>
            </w:pPr>
          </w:p>
          <w:p w14:paraId="7A622B77" w14:textId="2C238527" w:rsidR="00A16C2B" w:rsidRDefault="00A16C2B" w:rsidP="00A663C7">
            <w:pPr>
              <w:spacing w:line="276" w:lineRule="auto"/>
              <w:contextualSpacing/>
              <w:jc w:val="both"/>
              <w:rPr>
                <w:rFonts w:ascii="Arial" w:eastAsia="MS Mincho" w:hAnsi="Arial" w:cs="Arial"/>
                <w:sz w:val="24"/>
                <w:szCs w:val="24"/>
              </w:rPr>
            </w:pPr>
          </w:p>
          <w:p w14:paraId="2F6570A0" w14:textId="619E7ECB" w:rsidR="00A16C2B" w:rsidRDefault="00A16C2B" w:rsidP="00A663C7">
            <w:pPr>
              <w:spacing w:line="276" w:lineRule="auto"/>
              <w:contextualSpacing/>
              <w:jc w:val="both"/>
              <w:rPr>
                <w:rFonts w:ascii="Arial" w:eastAsia="MS Mincho" w:hAnsi="Arial" w:cs="Arial"/>
                <w:sz w:val="24"/>
                <w:szCs w:val="24"/>
              </w:rPr>
            </w:pPr>
          </w:p>
          <w:p w14:paraId="18731554" w14:textId="1205FA5B" w:rsidR="00A16C2B" w:rsidRDefault="00A16C2B" w:rsidP="00A663C7">
            <w:pPr>
              <w:spacing w:line="276" w:lineRule="auto"/>
              <w:contextualSpacing/>
              <w:jc w:val="both"/>
              <w:rPr>
                <w:rFonts w:ascii="Arial" w:eastAsia="MS Mincho" w:hAnsi="Arial" w:cs="Arial"/>
                <w:sz w:val="24"/>
                <w:szCs w:val="24"/>
              </w:rPr>
            </w:pPr>
          </w:p>
          <w:p w14:paraId="4F996C09" w14:textId="77777777" w:rsidR="004279B9" w:rsidRDefault="004279B9" w:rsidP="0070684D">
            <w:pPr>
              <w:pStyle w:val="NoSpacing"/>
              <w:jc w:val="both"/>
              <w:rPr>
                <w:rFonts w:ascii="Arial" w:hAnsi="Arial" w:cs="Arial"/>
                <w:sz w:val="24"/>
                <w:szCs w:val="24"/>
              </w:rPr>
            </w:pPr>
          </w:p>
          <w:p w14:paraId="3C490D55" w14:textId="77777777" w:rsidR="007E4E10" w:rsidRDefault="007E4E10" w:rsidP="0070684D">
            <w:pPr>
              <w:pStyle w:val="NoSpacing"/>
              <w:jc w:val="both"/>
              <w:rPr>
                <w:rFonts w:ascii="Arial" w:eastAsia="MS Mincho" w:hAnsi="Arial" w:cs="Arial"/>
                <w:sz w:val="24"/>
                <w:szCs w:val="24"/>
              </w:rPr>
            </w:pPr>
          </w:p>
          <w:p w14:paraId="5991490C" w14:textId="77777777" w:rsidR="007E4E10" w:rsidRDefault="007E4E10" w:rsidP="0070684D">
            <w:pPr>
              <w:pStyle w:val="NoSpacing"/>
              <w:jc w:val="both"/>
              <w:rPr>
                <w:rFonts w:ascii="Arial" w:eastAsia="MS Mincho" w:hAnsi="Arial" w:cs="Arial"/>
                <w:sz w:val="24"/>
                <w:szCs w:val="24"/>
              </w:rPr>
            </w:pPr>
          </w:p>
          <w:p w14:paraId="4BD277CD" w14:textId="6800A3DA" w:rsidR="004279B9" w:rsidRDefault="007E4E10" w:rsidP="0070684D">
            <w:pPr>
              <w:pStyle w:val="NoSpacing"/>
              <w:jc w:val="both"/>
              <w:rPr>
                <w:rFonts w:ascii="Arial" w:hAnsi="Arial" w:cs="Arial"/>
                <w:sz w:val="24"/>
                <w:szCs w:val="24"/>
              </w:rPr>
            </w:pPr>
            <w:r>
              <w:rPr>
                <w:rFonts w:ascii="Arial" w:eastAsia="MS Mincho" w:hAnsi="Arial" w:cs="Arial"/>
                <w:sz w:val="24"/>
                <w:szCs w:val="24"/>
              </w:rPr>
              <w:t xml:space="preserve">Replaced Sections A-VI/1 to A-VI/3 with </w:t>
            </w:r>
            <w:r w:rsidRPr="00197389">
              <w:rPr>
                <w:rFonts w:ascii="Arial" w:eastAsia="Arial" w:hAnsi="Arial" w:cs="Arial"/>
                <w:sz w:val="24"/>
                <w:szCs w:val="24"/>
                <w:lang w:val="en-PH" w:eastAsia="en-US"/>
              </w:rPr>
              <w:t xml:space="preserve">Sections </w:t>
            </w:r>
            <w:r w:rsidRPr="00197389">
              <w:rPr>
                <w:rFonts w:ascii="Arial" w:eastAsia="Arial" w:hAnsi="Arial" w:cs="Arial"/>
                <w:color w:val="FF0000"/>
                <w:sz w:val="24"/>
                <w:szCs w:val="24"/>
                <w:lang w:val="en-PH" w:eastAsia="en-US"/>
              </w:rPr>
              <w:t>A-III/1, A-III/2, A-III/3 and A-III/6</w:t>
            </w:r>
          </w:p>
          <w:p w14:paraId="644AC7D7" w14:textId="77777777" w:rsidR="004279B9" w:rsidRDefault="004279B9" w:rsidP="0070684D">
            <w:pPr>
              <w:pStyle w:val="NoSpacing"/>
              <w:jc w:val="both"/>
              <w:rPr>
                <w:rFonts w:ascii="Arial" w:hAnsi="Arial" w:cs="Arial"/>
                <w:sz w:val="24"/>
                <w:szCs w:val="24"/>
              </w:rPr>
            </w:pPr>
          </w:p>
          <w:p w14:paraId="35AC4307" w14:textId="77777777" w:rsidR="007E4E10" w:rsidRDefault="007E4E10" w:rsidP="00CF00D3">
            <w:pPr>
              <w:pStyle w:val="NoSpacing"/>
              <w:jc w:val="both"/>
              <w:rPr>
                <w:rFonts w:ascii="Arial" w:eastAsia="Calibri" w:hAnsi="Arial" w:cs="Arial"/>
                <w:sz w:val="24"/>
                <w:szCs w:val="24"/>
                <w:lang w:eastAsia="en-US"/>
              </w:rPr>
            </w:pPr>
          </w:p>
          <w:p w14:paraId="2C942C13" w14:textId="77777777" w:rsidR="007E4E10" w:rsidRDefault="007E4E10" w:rsidP="00CF00D3">
            <w:pPr>
              <w:pStyle w:val="NoSpacing"/>
              <w:jc w:val="both"/>
              <w:rPr>
                <w:rFonts w:ascii="Arial" w:eastAsia="Calibri" w:hAnsi="Arial" w:cs="Arial"/>
                <w:sz w:val="24"/>
                <w:szCs w:val="24"/>
                <w:lang w:eastAsia="en-US"/>
              </w:rPr>
            </w:pPr>
          </w:p>
          <w:p w14:paraId="4B6BA826" w14:textId="77777777" w:rsidR="007E4E10" w:rsidRDefault="007E4E10" w:rsidP="00CF00D3">
            <w:pPr>
              <w:pStyle w:val="NoSpacing"/>
              <w:jc w:val="both"/>
              <w:rPr>
                <w:rFonts w:ascii="Arial" w:eastAsia="Calibri" w:hAnsi="Arial" w:cs="Arial"/>
                <w:sz w:val="24"/>
                <w:szCs w:val="24"/>
                <w:lang w:eastAsia="en-US"/>
              </w:rPr>
            </w:pPr>
          </w:p>
          <w:p w14:paraId="7C1E8C13" w14:textId="77777777" w:rsidR="007E4E10" w:rsidRDefault="007E4E10" w:rsidP="00CF00D3">
            <w:pPr>
              <w:pStyle w:val="NoSpacing"/>
              <w:jc w:val="both"/>
              <w:rPr>
                <w:rFonts w:ascii="Arial" w:eastAsia="Calibri" w:hAnsi="Arial" w:cs="Arial"/>
                <w:sz w:val="24"/>
                <w:szCs w:val="24"/>
                <w:lang w:eastAsia="en-US"/>
              </w:rPr>
            </w:pPr>
          </w:p>
          <w:p w14:paraId="3AF09FAD" w14:textId="77777777" w:rsidR="007E4E10" w:rsidRDefault="007E4E10" w:rsidP="00CF00D3">
            <w:pPr>
              <w:pStyle w:val="NoSpacing"/>
              <w:jc w:val="both"/>
              <w:rPr>
                <w:rFonts w:ascii="Arial" w:eastAsia="Calibri" w:hAnsi="Arial" w:cs="Arial"/>
                <w:sz w:val="24"/>
                <w:szCs w:val="24"/>
                <w:lang w:eastAsia="en-US"/>
              </w:rPr>
            </w:pPr>
          </w:p>
          <w:p w14:paraId="3C2A838B" w14:textId="77777777" w:rsidR="007E4E10" w:rsidRDefault="007E4E10" w:rsidP="00CF00D3">
            <w:pPr>
              <w:pStyle w:val="NoSpacing"/>
              <w:jc w:val="both"/>
              <w:rPr>
                <w:rFonts w:ascii="Arial" w:eastAsia="Calibri" w:hAnsi="Arial" w:cs="Arial"/>
                <w:sz w:val="24"/>
                <w:szCs w:val="24"/>
                <w:lang w:eastAsia="en-US"/>
              </w:rPr>
            </w:pPr>
          </w:p>
          <w:p w14:paraId="46054137" w14:textId="77777777" w:rsidR="007E4E10" w:rsidRDefault="007E4E10" w:rsidP="00CF00D3">
            <w:pPr>
              <w:pStyle w:val="NoSpacing"/>
              <w:jc w:val="both"/>
              <w:rPr>
                <w:rFonts w:ascii="Arial" w:eastAsia="Calibri" w:hAnsi="Arial" w:cs="Arial"/>
                <w:sz w:val="24"/>
                <w:szCs w:val="24"/>
                <w:lang w:eastAsia="en-US"/>
              </w:rPr>
            </w:pPr>
          </w:p>
          <w:p w14:paraId="52A3AD07" w14:textId="77777777" w:rsidR="007E4E10" w:rsidRDefault="007E4E10" w:rsidP="00CF00D3">
            <w:pPr>
              <w:pStyle w:val="NoSpacing"/>
              <w:jc w:val="both"/>
              <w:rPr>
                <w:rFonts w:ascii="Arial" w:eastAsia="Calibri" w:hAnsi="Arial" w:cs="Arial"/>
                <w:sz w:val="24"/>
                <w:szCs w:val="24"/>
                <w:lang w:eastAsia="en-US"/>
              </w:rPr>
            </w:pPr>
          </w:p>
          <w:p w14:paraId="6C31BB69" w14:textId="77777777" w:rsidR="007E4E10" w:rsidRDefault="007E4E10" w:rsidP="00CF00D3">
            <w:pPr>
              <w:pStyle w:val="NoSpacing"/>
              <w:jc w:val="both"/>
              <w:rPr>
                <w:rFonts w:ascii="Arial" w:eastAsia="Calibri" w:hAnsi="Arial" w:cs="Arial"/>
                <w:sz w:val="24"/>
                <w:szCs w:val="24"/>
                <w:lang w:eastAsia="en-US"/>
              </w:rPr>
            </w:pPr>
          </w:p>
          <w:p w14:paraId="4AEF8B21" w14:textId="77777777" w:rsidR="007E4E10" w:rsidRDefault="007E4E10" w:rsidP="00CF00D3">
            <w:pPr>
              <w:pStyle w:val="NoSpacing"/>
              <w:jc w:val="both"/>
              <w:rPr>
                <w:rFonts w:ascii="Arial" w:eastAsia="Calibri" w:hAnsi="Arial" w:cs="Arial"/>
                <w:sz w:val="24"/>
                <w:szCs w:val="24"/>
                <w:lang w:eastAsia="en-US"/>
              </w:rPr>
            </w:pPr>
          </w:p>
          <w:p w14:paraId="62B93EB0" w14:textId="77777777" w:rsidR="007E4E10" w:rsidRDefault="007E4E10" w:rsidP="00CF00D3">
            <w:pPr>
              <w:pStyle w:val="NoSpacing"/>
              <w:jc w:val="both"/>
              <w:rPr>
                <w:rFonts w:ascii="Arial" w:eastAsia="Calibri" w:hAnsi="Arial" w:cs="Arial"/>
                <w:sz w:val="24"/>
                <w:szCs w:val="24"/>
                <w:lang w:eastAsia="en-US"/>
              </w:rPr>
            </w:pPr>
          </w:p>
          <w:p w14:paraId="5FE17A4E" w14:textId="1B7CD160" w:rsidR="00A16C2B" w:rsidRPr="00CF00D3" w:rsidRDefault="00235116" w:rsidP="00CF00D3">
            <w:pPr>
              <w:pStyle w:val="NoSpacing"/>
              <w:jc w:val="both"/>
              <w:rPr>
                <w:rFonts w:ascii="Arial" w:hAnsi="Arial" w:cs="Arial"/>
                <w:sz w:val="24"/>
                <w:szCs w:val="24"/>
                <w:lang w:val="en-PH"/>
              </w:rPr>
            </w:pPr>
            <w:r w:rsidRPr="00235116">
              <w:rPr>
                <w:rFonts w:ascii="Arial" w:eastAsia="Calibri" w:hAnsi="Arial" w:cs="Arial"/>
                <w:sz w:val="24"/>
                <w:szCs w:val="24"/>
                <w:lang w:eastAsia="en-US"/>
              </w:rPr>
              <w:t>Deleted.  It was decided not to develop this upgrading training because it will go against the provision of Section A-I/2 paragraph 5 of the STCW Code</w:t>
            </w:r>
            <w:r>
              <w:rPr>
                <w:rFonts w:ascii="Arial" w:eastAsia="Calibri" w:hAnsi="Arial" w:cs="Arial"/>
                <w:sz w:val="24"/>
                <w:szCs w:val="24"/>
                <w:lang w:eastAsia="en-US"/>
              </w:rPr>
              <w:t xml:space="preserve"> (Approval of Seagoing Service)</w:t>
            </w:r>
            <w:r w:rsidRPr="00235116">
              <w:rPr>
                <w:rFonts w:ascii="Arial" w:eastAsia="Calibri" w:hAnsi="Arial" w:cs="Arial"/>
                <w:sz w:val="24"/>
                <w:szCs w:val="24"/>
                <w:lang w:eastAsia="en-US"/>
              </w:rPr>
              <w:t>.  This was clarified during the meeting between the EC, EMSA and MARINA delegation held in the EC Headquarters in Belgium in 2019.</w:t>
            </w:r>
          </w:p>
        </w:tc>
      </w:tr>
      <w:tr w:rsidR="00235116" w14:paraId="116C0583" w14:textId="77777777" w:rsidTr="005E2090">
        <w:tc>
          <w:tcPr>
            <w:tcW w:w="9781" w:type="dxa"/>
          </w:tcPr>
          <w:p w14:paraId="662361EE" w14:textId="77777777" w:rsidR="00235116" w:rsidRDefault="00235116" w:rsidP="00235116">
            <w:pPr>
              <w:jc w:val="center"/>
              <w:rPr>
                <w:rFonts w:ascii="Arial" w:hAnsi="Arial" w:cs="Arial"/>
                <w:b/>
                <w:color w:val="000000" w:themeColor="text1"/>
                <w:sz w:val="24"/>
                <w:szCs w:val="24"/>
              </w:rPr>
            </w:pPr>
            <w:r w:rsidRPr="00235116">
              <w:rPr>
                <w:rFonts w:ascii="Arial" w:hAnsi="Arial" w:cs="Arial"/>
                <w:b/>
                <w:color w:val="000000" w:themeColor="text1"/>
                <w:sz w:val="24"/>
                <w:szCs w:val="24"/>
              </w:rPr>
              <w:lastRenderedPageBreak/>
              <w:t>Article IV</w:t>
            </w:r>
          </w:p>
          <w:p w14:paraId="642C59A9" w14:textId="77777777" w:rsidR="00235116" w:rsidRDefault="00235116" w:rsidP="00235116">
            <w:pPr>
              <w:jc w:val="center"/>
              <w:rPr>
                <w:rFonts w:ascii="Arial" w:hAnsi="Arial" w:cs="Arial"/>
                <w:b/>
                <w:color w:val="000000" w:themeColor="text1"/>
                <w:sz w:val="24"/>
                <w:szCs w:val="24"/>
              </w:rPr>
            </w:pPr>
            <w:r>
              <w:rPr>
                <w:rFonts w:ascii="Arial" w:hAnsi="Arial" w:cs="Arial"/>
                <w:b/>
                <w:color w:val="000000" w:themeColor="text1"/>
                <w:sz w:val="24"/>
                <w:szCs w:val="24"/>
              </w:rPr>
              <w:t>GENERAL PROVISIONS</w:t>
            </w:r>
          </w:p>
          <w:p w14:paraId="14789C29" w14:textId="77777777" w:rsidR="00235116" w:rsidRDefault="00235116" w:rsidP="00235116">
            <w:pPr>
              <w:jc w:val="center"/>
              <w:rPr>
                <w:rFonts w:ascii="Arial" w:hAnsi="Arial" w:cs="Arial"/>
                <w:b/>
                <w:color w:val="000000" w:themeColor="text1"/>
                <w:sz w:val="24"/>
                <w:szCs w:val="24"/>
              </w:rPr>
            </w:pPr>
          </w:p>
          <w:p w14:paraId="34387F06" w14:textId="77777777" w:rsidR="00235116" w:rsidRDefault="00235116" w:rsidP="00235116">
            <w:pPr>
              <w:rPr>
                <w:rFonts w:ascii="Arial" w:eastAsia="Arial" w:hAnsi="Arial" w:cs="Arial"/>
                <w:b/>
                <w:sz w:val="24"/>
                <w:szCs w:val="24"/>
                <w:lang w:val="en-PH" w:eastAsia="en-US"/>
              </w:rPr>
            </w:pPr>
            <w:r w:rsidRPr="00235116">
              <w:rPr>
                <w:rFonts w:ascii="Arial" w:eastAsia="Arial" w:hAnsi="Arial" w:cs="Arial"/>
                <w:b/>
                <w:sz w:val="24"/>
                <w:szCs w:val="24"/>
                <w:lang w:val="en-PH" w:eastAsia="en-US"/>
              </w:rPr>
              <w:t>Section 4. xxxxxxxxx</w:t>
            </w:r>
          </w:p>
          <w:p w14:paraId="54B1F99E" w14:textId="017C3827" w:rsidR="00B641D8" w:rsidRPr="00235116" w:rsidRDefault="00B641D8" w:rsidP="00235116">
            <w:pPr>
              <w:rPr>
                <w:rFonts w:ascii="Arial" w:hAnsi="Arial" w:cs="Arial"/>
                <w:b/>
                <w:color w:val="000000" w:themeColor="text1"/>
                <w:sz w:val="24"/>
                <w:szCs w:val="24"/>
              </w:rPr>
            </w:pPr>
          </w:p>
        </w:tc>
        <w:tc>
          <w:tcPr>
            <w:tcW w:w="5508" w:type="dxa"/>
          </w:tcPr>
          <w:p w14:paraId="7E45EE54" w14:textId="77777777" w:rsidR="00B641D8" w:rsidRDefault="00B641D8" w:rsidP="00367E98">
            <w:pPr>
              <w:pStyle w:val="NoSpacing"/>
              <w:jc w:val="both"/>
              <w:rPr>
                <w:rFonts w:ascii="Arial" w:eastAsia="Calibri" w:hAnsi="Arial" w:cs="Arial"/>
                <w:sz w:val="24"/>
                <w:szCs w:val="24"/>
                <w:lang w:val="en-PH" w:eastAsia="en-US"/>
              </w:rPr>
            </w:pPr>
          </w:p>
          <w:p w14:paraId="5BD503BA" w14:textId="77777777" w:rsidR="00B641D8" w:rsidRDefault="00B641D8" w:rsidP="00367E98">
            <w:pPr>
              <w:pStyle w:val="NoSpacing"/>
              <w:jc w:val="both"/>
              <w:rPr>
                <w:rFonts w:ascii="Arial" w:eastAsia="Calibri" w:hAnsi="Arial" w:cs="Arial"/>
                <w:sz w:val="24"/>
                <w:szCs w:val="24"/>
                <w:lang w:val="en-PH" w:eastAsia="en-US"/>
              </w:rPr>
            </w:pPr>
          </w:p>
          <w:p w14:paraId="15FCD01D" w14:textId="77777777" w:rsidR="00B641D8" w:rsidRDefault="00B641D8" w:rsidP="00367E98">
            <w:pPr>
              <w:pStyle w:val="NoSpacing"/>
              <w:jc w:val="both"/>
              <w:rPr>
                <w:rFonts w:ascii="Arial" w:eastAsia="Calibri" w:hAnsi="Arial" w:cs="Arial"/>
                <w:sz w:val="24"/>
                <w:szCs w:val="24"/>
                <w:lang w:val="en-PH" w:eastAsia="en-US"/>
              </w:rPr>
            </w:pPr>
          </w:p>
          <w:p w14:paraId="4AC20CA5" w14:textId="4D064E21" w:rsidR="00235116" w:rsidRDefault="007E4E10" w:rsidP="00367E98">
            <w:pPr>
              <w:pStyle w:val="NoSpacing"/>
              <w:jc w:val="both"/>
              <w:rPr>
                <w:rFonts w:ascii="Arial" w:hAnsi="Arial" w:cs="Arial"/>
                <w:sz w:val="24"/>
                <w:szCs w:val="24"/>
              </w:rPr>
            </w:pPr>
            <w:r>
              <w:rPr>
                <w:rFonts w:ascii="Arial" w:eastAsia="Calibri" w:hAnsi="Arial" w:cs="Arial"/>
                <w:sz w:val="24"/>
                <w:szCs w:val="24"/>
                <w:lang w:val="en-PH" w:eastAsia="en-US"/>
              </w:rPr>
              <w:t>Adopted Section 4 of existing circular</w:t>
            </w:r>
          </w:p>
        </w:tc>
      </w:tr>
      <w:tr w:rsidR="00B641D8" w14:paraId="103AF6AA" w14:textId="77777777" w:rsidTr="005E2090">
        <w:tc>
          <w:tcPr>
            <w:tcW w:w="9781" w:type="dxa"/>
          </w:tcPr>
          <w:p w14:paraId="4765832E" w14:textId="77777777" w:rsidR="00B641D8" w:rsidRDefault="00B641D8" w:rsidP="00B641D8">
            <w:pPr>
              <w:ind w:right="11"/>
              <w:contextualSpacing/>
              <w:rPr>
                <w:rFonts w:ascii="Arial" w:eastAsia="Arial" w:hAnsi="Arial" w:cs="Arial"/>
                <w:b/>
                <w:sz w:val="24"/>
                <w:szCs w:val="24"/>
              </w:rPr>
            </w:pPr>
            <w:r>
              <w:rPr>
                <w:rFonts w:ascii="Arial" w:eastAsia="Arial" w:hAnsi="Arial" w:cs="Arial"/>
                <w:b/>
                <w:sz w:val="24"/>
                <w:szCs w:val="24"/>
              </w:rPr>
              <w:t>Section 5. xxxxxxxxx</w:t>
            </w:r>
          </w:p>
          <w:p w14:paraId="6C4914D6" w14:textId="77777777" w:rsidR="00B641D8" w:rsidRPr="00235116" w:rsidRDefault="00B641D8" w:rsidP="00B641D8">
            <w:pPr>
              <w:rPr>
                <w:rFonts w:ascii="Arial" w:hAnsi="Arial" w:cs="Arial"/>
                <w:b/>
                <w:color w:val="000000" w:themeColor="text1"/>
                <w:sz w:val="24"/>
                <w:szCs w:val="24"/>
              </w:rPr>
            </w:pPr>
          </w:p>
        </w:tc>
        <w:tc>
          <w:tcPr>
            <w:tcW w:w="5508" w:type="dxa"/>
          </w:tcPr>
          <w:p w14:paraId="4AB155F2" w14:textId="1890448E" w:rsidR="00B641D8" w:rsidRDefault="007E4E10" w:rsidP="007E4E10">
            <w:pPr>
              <w:pStyle w:val="NoSpacing"/>
              <w:jc w:val="both"/>
              <w:rPr>
                <w:rFonts w:ascii="Arial" w:eastAsia="Calibri" w:hAnsi="Arial" w:cs="Arial"/>
                <w:sz w:val="24"/>
                <w:szCs w:val="24"/>
                <w:lang w:val="en-PH" w:eastAsia="en-US"/>
              </w:rPr>
            </w:pPr>
            <w:r>
              <w:rPr>
                <w:rFonts w:ascii="Arial" w:eastAsia="Calibri" w:hAnsi="Arial" w:cs="Arial"/>
                <w:sz w:val="24"/>
                <w:szCs w:val="24"/>
                <w:lang w:val="en-PH" w:eastAsia="en-US"/>
              </w:rPr>
              <w:t>Adopted Section 5 of existing circular</w:t>
            </w:r>
          </w:p>
        </w:tc>
      </w:tr>
      <w:tr w:rsidR="00B641D8" w14:paraId="7AC2C5F8" w14:textId="7BF185A6" w:rsidTr="005E2090">
        <w:tc>
          <w:tcPr>
            <w:tcW w:w="9781" w:type="dxa"/>
          </w:tcPr>
          <w:p w14:paraId="5A95A0A8" w14:textId="5145A222" w:rsidR="00B641D8" w:rsidRPr="004A0CCD" w:rsidRDefault="00B641D8" w:rsidP="00B641D8">
            <w:pPr>
              <w:jc w:val="both"/>
              <w:rPr>
                <w:rFonts w:ascii="Arial" w:eastAsia="Arial" w:hAnsi="Arial" w:cs="Arial"/>
                <w:color w:val="000000" w:themeColor="text1"/>
                <w:sz w:val="24"/>
                <w:szCs w:val="24"/>
              </w:rPr>
            </w:pPr>
            <w:r w:rsidRPr="004A0CCD">
              <w:rPr>
                <w:rFonts w:ascii="Arial" w:hAnsi="Arial" w:cs="Arial"/>
                <w:b/>
                <w:color w:val="000000" w:themeColor="text1"/>
                <w:sz w:val="24"/>
                <w:szCs w:val="24"/>
              </w:rPr>
              <w:t>Section 6.</w:t>
            </w:r>
            <w:r w:rsidRPr="004A0CCD">
              <w:rPr>
                <w:rFonts w:ascii="Arial" w:hAnsi="Arial" w:cs="Arial"/>
                <w:color w:val="000000" w:themeColor="text1"/>
                <w:sz w:val="24"/>
                <w:szCs w:val="24"/>
              </w:rPr>
              <w:t xml:space="preserve"> </w:t>
            </w:r>
            <w:r w:rsidRPr="004A0CCD">
              <w:rPr>
                <w:rFonts w:ascii="Arial" w:eastAsia="Arial" w:hAnsi="Arial" w:cs="Arial"/>
                <w:color w:val="000000" w:themeColor="text1"/>
                <w:sz w:val="24"/>
                <w:szCs w:val="24"/>
              </w:rPr>
              <w:t>In accordance with Section A-I/2, paragraph 5</w:t>
            </w:r>
            <w:r>
              <w:rPr>
                <w:rFonts w:ascii="Arial" w:eastAsia="Arial" w:hAnsi="Arial" w:cs="Arial"/>
                <w:color w:val="000000" w:themeColor="text1"/>
                <w:sz w:val="24"/>
                <w:szCs w:val="24"/>
              </w:rPr>
              <w:t xml:space="preserve"> </w:t>
            </w:r>
            <w:r>
              <w:rPr>
                <w:rFonts w:ascii="Arial" w:eastAsia="Arial" w:hAnsi="Arial" w:cs="Arial"/>
                <w:color w:val="FF0000"/>
                <w:sz w:val="24"/>
                <w:szCs w:val="24"/>
              </w:rPr>
              <w:t>of the STCW Code</w:t>
            </w:r>
            <w:r w:rsidRPr="004A0CCD">
              <w:rPr>
                <w:rFonts w:ascii="Arial" w:eastAsia="Arial" w:hAnsi="Arial" w:cs="Arial"/>
                <w:color w:val="000000" w:themeColor="text1"/>
                <w:sz w:val="24"/>
                <w:szCs w:val="24"/>
              </w:rPr>
              <w:t xml:space="preserve">, </w:t>
            </w:r>
            <w:r w:rsidRPr="00DB0599">
              <w:rPr>
                <w:rFonts w:ascii="Arial" w:eastAsia="Arial" w:hAnsi="Arial" w:cs="Arial"/>
                <w:color w:val="000000" w:themeColor="text1"/>
                <w:sz w:val="24"/>
                <w:szCs w:val="24"/>
              </w:rPr>
              <w:t xml:space="preserve">the seagoing service that </w:t>
            </w:r>
            <w:r>
              <w:rPr>
                <w:rFonts w:ascii="Arial" w:eastAsia="Arial" w:hAnsi="Arial" w:cs="Arial"/>
                <w:color w:val="000000" w:themeColor="text1"/>
                <w:sz w:val="24"/>
                <w:szCs w:val="24"/>
              </w:rPr>
              <w:t>required for</w:t>
            </w:r>
            <w:r w:rsidRPr="00DB0599">
              <w:rPr>
                <w:rFonts w:ascii="Arial" w:eastAsia="Arial" w:hAnsi="Arial" w:cs="Arial"/>
                <w:color w:val="000000" w:themeColor="text1"/>
                <w:sz w:val="24"/>
                <w:szCs w:val="24"/>
              </w:rPr>
              <w:t xml:space="preserve"> the issuance of COC </w:t>
            </w:r>
            <w:r w:rsidRPr="004A0CCD">
              <w:rPr>
                <w:rFonts w:ascii="Arial" w:eastAsia="Arial" w:hAnsi="Arial" w:cs="Arial"/>
                <w:color w:val="000000" w:themeColor="text1"/>
                <w:sz w:val="24"/>
                <w:szCs w:val="24"/>
              </w:rPr>
              <w:t xml:space="preserve">under this Circular shall </w:t>
            </w:r>
            <w:r>
              <w:rPr>
                <w:rFonts w:ascii="Arial" w:eastAsia="Arial" w:hAnsi="Arial" w:cs="Arial"/>
                <w:color w:val="000000" w:themeColor="text1"/>
                <w:sz w:val="24"/>
                <w:szCs w:val="24"/>
              </w:rPr>
              <w:t xml:space="preserve">in accordance with the prescribed kilowatt (kW) propulsion power </w:t>
            </w:r>
            <w:r w:rsidRPr="004A0CCD">
              <w:rPr>
                <w:rFonts w:ascii="Arial" w:hAnsi="Arial" w:cs="Arial"/>
                <w:color w:val="000000" w:themeColor="text1"/>
                <w:sz w:val="24"/>
                <w:szCs w:val="24"/>
              </w:rPr>
              <w:t>specified under the STCW Regulation governing the COC being applied for.</w:t>
            </w:r>
          </w:p>
          <w:p w14:paraId="302446F4" w14:textId="77777777" w:rsidR="00B641D8" w:rsidRPr="001D2349" w:rsidRDefault="00B641D8" w:rsidP="00B641D8">
            <w:pPr>
              <w:pStyle w:val="ListParagraph"/>
              <w:ind w:left="37"/>
              <w:jc w:val="both"/>
              <w:rPr>
                <w:rFonts w:ascii="Arial" w:eastAsia="Arial" w:hAnsi="Arial" w:cs="Arial"/>
                <w:b/>
                <w:sz w:val="24"/>
                <w:szCs w:val="24"/>
              </w:rPr>
            </w:pPr>
          </w:p>
        </w:tc>
        <w:tc>
          <w:tcPr>
            <w:tcW w:w="5508" w:type="dxa"/>
          </w:tcPr>
          <w:p w14:paraId="5B9B83DB" w14:textId="7EB25C0E" w:rsidR="00B641D8" w:rsidRDefault="007E4E10" w:rsidP="00B641D8">
            <w:pPr>
              <w:pStyle w:val="NoSpacing"/>
              <w:jc w:val="both"/>
              <w:rPr>
                <w:rFonts w:ascii="Arial" w:hAnsi="Arial" w:cs="Arial"/>
                <w:sz w:val="24"/>
                <w:szCs w:val="24"/>
              </w:rPr>
            </w:pPr>
            <w:r>
              <w:rPr>
                <w:rFonts w:ascii="Arial" w:hAnsi="Arial" w:cs="Arial"/>
                <w:sz w:val="24"/>
                <w:szCs w:val="24"/>
              </w:rPr>
              <w:t>Adopted Section 6 of existing circular. Just a</w:t>
            </w:r>
            <w:r w:rsidR="00B641D8">
              <w:rPr>
                <w:rFonts w:ascii="Arial" w:hAnsi="Arial" w:cs="Arial"/>
                <w:sz w:val="24"/>
                <w:szCs w:val="24"/>
              </w:rPr>
              <w:t>dded “of the STCW Code” in Section 6</w:t>
            </w:r>
          </w:p>
          <w:p w14:paraId="7BA11B40" w14:textId="77777777" w:rsidR="00B641D8" w:rsidRPr="004A0CCD" w:rsidRDefault="00B641D8" w:rsidP="00B641D8">
            <w:pPr>
              <w:jc w:val="both"/>
              <w:rPr>
                <w:rFonts w:ascii="Arial" w:hAnsi="Arial" w:cs="Arial"/>
                <w:b/>
                <w:color w:val="000000" w:themeColor="text1"/>
                <w:sz w:val="24"/>
                <w:szCs w:val="24"/>
              </w:rPr>
            </w:pPr>
          </w:p>
        </w:tc>
      </w:tr>
      <w:tr w:rsidR="00B641D8" w14:paraId="40599A91" w14:textId="77777777" w:rsidTr="005E2090">
        <w:tc>
          <w:tcPr>
            <w:tcW w:w="9781" w:type="dxa"/>
          </w:tcPr>
          <w:p w14:paraId="28A02F27" w14:textId="77777777" w:rsidR="00B641D8" w:rsidRDefault="00B641D8" w:rsidP="00B641D8">
            <w:pPr>
              <w:jc w:val="both"/>
              <w:rPr>
                <w:rFonts w:ascii="Arial" w:hAnsi="Arial" w:cs="Arial"/>
                <w:b/>
                <w:sz w:val="24"/>
                <w:szCs w:val="24"/>
              </w:rPr>
            </w:pPr>
            <w:r>
              <w:rPr>
                <w:rFonts w:ascii="Arial" w:hAnsi="Arial" w:cs="Arial"/>
                <w:b/>
                <w:sz w:val="24"/>
                <w:szCs w:val="24"/>
              </w:rPr>
              <w:t>Section 7. xxxxxxxxxx</w:t>
            </w:r>
          </w:p>
          <w:p w14:paraId="026046A8" w14:textId="5C98D4A8" w:rsidR="00E05189" w:rsidRPr="004A0CCD" w:rsidRDefault="00E05189" w:rsidP="00B641D8">
            <w:pPr>
              <w:jc w:val="both"/>
              <w:rPr>
                <w:rFonts w:ascii="Arial" w:hAnsi="Arial" w:cs="Arial"/>
                <w:b/>
                <w:color w:val="000000" w:themeColor="text1"/>
                <w:sz w:val="24"/>
                <w:szCs w:val="24"/>
              </w:rPr>
            </w:pPr>
          </w:p>
        </w:tc>
        <w:tc>
          <w:tcPr>
            <w:tcW w:w="5508" w:type="dxa"/>
          </w:tcPr>
          <w:p w14:paraId="428340CC" w14:textId="2683D79F" w:rsidR="00B641D8" w:rsidRDefault="007E4E10" w:rsidP="007E4E10">
            <w:pPr>
              <w:pStyle w:val="NoSpacing"/>
              <w:jc w:val="both"/>
              <w:rPr>
                <w:rFonts w:ascii="Arial" w:hAnsi="Arial" w:cs="Arial"/>
                <w:sz w:val="24"/>
                <w:szCs w:val="24"/>
              </w:rPr>
            </w:pPr>
            <w:r>
              <w:rPr>
                <w:rFonts w:ascii="Arial" w:eastAsia="Calibri" w:hAnsi="Arial" w:cs="Arial"/>
                <w:sz w:val="24"/>
                <w:szCs w:val="24"/>
                <w:lang w:val="en-PH" w:eastAsia="en-US"/>
              </w:rPr>
              <w:t>Adopted Section 7 of existing circular</w:t>
            </w:r>
            <w:r>
              <w:rPr>
                <w:rFonts w:ascii="Arial" w:hAnsi="Arial" w:cs="Arial"/>
                <w:sz w:val="24"/>
                <w:szCs w:val="24"/>
              </w:rPr>
              <w:t xml:space="preserve"> </w:t>
            </w:r>
          </w:p>
        </w:tc>
      </w:tr>
      <w:tr w:rsidR="00B641D8" w14:paraId="446387D3" w14:textId="1E2D6AA6" w:rsidTr="005E2090">
        <w:tc>
          <w:tcPr>
            <w:tcW w:w="9781" w:type="dxa"/>
          </w:tcPr>
          <w:p w14:paraId="75E3EF62" w14:textId="663DD7BE" w:rsidR="00B641D8" w:rsidRPr="00E05189" w:rsidRDefault="00B641D8" w:rsidP="00E05189">
            <w:pPr>
              <w:jc w:val="both"/>
              <w:rPr>
                <w:rFonts w:ascii="Arial" w:eastAsia="Arial" w:hAnsi="Arial" w:cs="Arial"/>
                <w:color w:val="000000" w:themeColor="text1"/>
                <w:sz w:val="24"/>
                <w:szCs w:val="24"/>
              </w:rPr>
            </w:pPr>
            <w:r w:rsidRPr="004A0CCD">
              <w:rPr>
                <w:rFonts w:ascii="Arial" w:hAnsi="Arial" w:cs="Arial"/>
                <w:b/>
                <w:color w:val="000000" w:themeColor="text1"/>
                <w:sz w:val="24"/>
                <w:szCs w:val="24"/>
              </w:rPr>
              <w:t>Section 8.</w:t>
            </w:r>
            <w:r w:rsidRPr="004A0CCD">
              <w:rPr>
                <w:rFonts w:ascii="Arial" w:hAnsi="Arial" w:cs="Arial"/>
                <w:color w:val="000000" w:themeColor="text1"/>
                <w:sz w:val="24"/>
                <w:szCs w:val="24"/>
              </w:rPr>
              <w:t xml:space="preserve"> </w:t>
            </w:r>
            <w:r>
              <w:rPr>
                <w:rFonts w:ascii="Arial" w:hAnsi="Arial" w:cs="Arial"/>
                <w:color w:val="000000" w:themeColor="text1"/>
                <w:sz w:val="24"/>
                <w:szCs w:val="24"/>
              </w:rPr>
              <w:t xml:space="preserve">Whenever there is an amendment to the STCW Convention, the Administration shall determine the need for requiring the </w:t>
            </w:r>
            <w:r>
              <w:rPr>
                <w:rFonts w:ascii="Arial" w:hAnsi="Arial" w:cs="Arial"/>
                <w:i/>
                <w:color w:val="000000" w:themeColor="text1"/>
                <w:sz w:val="24"/>
                <w:szCs w:val="24"/>
              </w:rPr>
              <w:t xml:space="preserve">holders of COC issued under the old standards </w:t>
            </w:r>
            <w:r>
              <w:rPr>
                <w:rFonts w:ascii="Arial" w:hAnsi="Arial" w:cs="Arial"/>
                <w:color w:val="000000" w:themeColor="text1"/>
                <w:sz w:val="24"/>
                <w:szCs w:val="24"/>
              </w:rPr>
              <w:t xml:space="preserve">to undergo appropriate updating training. Thus, the holder of such COC shall present the Certificate of Training Completion </w:t>
            </w:r>
            <w:r w:rsidRPr="00BB3F66">
              <w:rPr>
                <w:rFonts w:ascii="Arial" w:hAnsi="Arial" w:cs="Arial"/>
                <w:strike/>
                <w:color w:val="000000" w:themeColor="text1"/>
                <w:sz w:val="24"/>
                <w:szCs w:val="24"/>
              </w:rPr>
              <w:t>thereof before he can apply for issuance of a COC in higher capacity</w:t>
            </w:r>
            <w:r>
              <w:rPr>
                <w:rFonts w:ascii="Arial" w:hAnsi="Arial" w:cs="Arial"/>
                <w:color w:val="000000" w:themeColor="text1"/>
                <w:sz w:val="24"/>
                <w:szCs w:val="24"/>
              </w:rPr>
              <w:t xml:space="preserve"> </w:t>
            </w:r>
            <w:r w:rsidRPr="008B17FE">
              <w:rPr>
                <w:rFonts w:ascii="Arial" w:hAnsi="Arial" w:cs="Arial"/>
                <w:color w:val="FF0000"/>
                <w:sz w:val="24"/>
                <w:szCs w:val="24"/>
              </w:rPr>
              <w:t>of the necessary updating training prior to revalidation or issuance of a COC in higher capacity.</w:t>
            </w:r>
          </w:p>
        </w:tc>
        <w:tc>
          <w:tcPr>
            <w:tcW w:w="5508" w:type="dxa"/>
          </w:tcPr>
          <w:p w14:paraId="4F61157B" w14:textId="77777777" w:rsidR="00B641D8" w:rsidRPr="004A0CCD" w:rsidRDefault="00B641D8" w:rsidP="00B641D8">
            <w:pPr>
              <w:jc w:val="both"/>
              <w:rPr>
                <w:rFonts w:ascii="Arial" w:hAnsi="Arial" w:cs="Arial"/>
                <w:b/>
                <w:color w:val="000000" w:themeColor="text1"/>
                <w:sz w:val="24"/>
                <w:szCs w:val="24"/>
              </w:rPr>
            </w:pPr>
          </w:p>
        </w:tc>
      </w:tr>
      <w:tr w:rsidR="00B641D8" w14:paraId="51124687" w14:textId="5A81EBD8" w:rsidTr="005E2090">
        <w:tc>
          <w:tcPr>
            <w:tcW w:w="9781" w:type="dxa"/>
          </w:tcPr>
          <w:p w14:paraId="75A07B1E" w14:textId="77777777" w:rsidR="00B641D8" w:rsidRDefault="00B641D8" w:rsidP="00E05189">
            <w:pPr>
              <w:jc w:val="both"/>
              <w:rPr>
                <w:rFonts w:ascii="Arial" w:hAnsi="Arial" w:cs="Arial"/>
                <w:color w:val="000000" w:themeColor="text1"/>
                <w:sz w:val="24"/>
                <w:szCs w:val="24"/>
              </w:rPr>
            </w:pPr>
            <w:r w:rsidRPr="004A0CCD">
              <w:rPr>
                <w:rFonts w:ascii="Arial" w:hAnsi="Arial" w:cs="Arial"/>
                <w:b/>
                <w:color w:val="000000" w:themeColor="text1"/>
                <w:sz w:val="24"/>
                <w:szCs w:val="24"/>
              </w:rPr>
              <w:lastRenderedPageBreak/>
              <w:t>Section 9.</w:t>
            </w:r>
            <w:r w:rsidRPr="004A0CCD">
              <w:rPr>
                <w:rFonts w:ascii="Arial" w:hAnsi="Arial" w:cs="Arial"/>
                <w:color w:val="000000" w:themeColor="text1"/>
                <w:sz w:val="24"/>
                <w:szCs w:val="24"/>
              </w:rPr>
              <w:t xml:space="preserve"> Applications for revalidation must be filed prior to the expiration of the COC to be revalidated</w:t>
            </w:r>
            <w:r>
              <w:rPr>
                <w:rFonts w:ascii="Arial" w:hAnsi="Arial" w:cs="Arial"/>
                <w:color w:val="000000" w:themeColor="text1"/>
                <w:sz w:val="24"/>
                <w:szCs w:val="24"/>
              </w:rPr>
              <w:t xml:space="preserve"> in accordance with Section </w:t>
            </w:r>
            <w:r>
              <w:rPr>
                <w:rFonts w:ascii="Arial" w:hAnsi="Arial" w:cs="Arial"/>
                <w:color w:val="FF0000"/>
                <w:sz w:val="24"/>
                <w:szCs w:val="24"/>
              </w:rPr>
              <w:t>20</w:t>
            </w:r>
            <w:r>
              <w:rPr>
                <w:rFonts w:ascii="Arial" w:hAnsi="Arial" w:cs="Arial"/>
                <w:color w:val="000000" w:themeColor="text1"/>
                <w:sz w:val="24"/>
                <w:szCs w:val="24"/>
              </w:rPr>
              <w:t xml:space="preserve"> of this Circular</w:t>
            </w:r>
            <w:r w:rsidRPr="004A0CCD">
              <w:rPr>
                <w:rFonts w:ascii="Arial" w:hAnsi="Arial" w:cs="Arial"/>
                <w:color w:val="000000" w:themeColor="text1"/>
                <w:sz w:val="24"/>
                <w:szCs w:val="24"/>
              </w:rPr>
              <w:t xml:space="preserve">. </w:t>
            </w:r>
            <w:r w:rsidRPr="004A0CCD">
              <w:rPr>
                <w:rFonts w:ascii="Arial" w:eastAsia="Arial" w:hAnsi="Arial" w:cs="Arial"/>
                <w:color w:val="000000" w:themeColor="text1"/>
                <w:sz w:val="24"/>
                <w:szCs w:val="24"/>
              </w:rPr>
              <w:t xml:space="preserve">Otherwise, </w:t>
            </w:r>
            <w:r>
              <w:rPr>
                <w:rFonts w:ascii="Arial" w:eastAsia="Arial" w:hAnsi="Arial" w:cs="Arial"/>
                <w:color w:val="000000" w:themeColor="text1"/>
                <w:sz w:val="24"/>
                <w:szCs w:val="24"/>
              </w:rPr>
              <w:t xml:space="preserve">the COC may be revalidated based on the options as provided under </w:t>
            </w:r>
            <w:r w:rsidRPr="004A0CCD">
              <w:rPr>
                <w:rFonts w:ascii="Arial" w:eastAsia="Arial" w:hAnsi="Arial" w:cs="Arial"/>
                <w:color w:val="000000" w:themeColor="text1"/>
                <w:sz w:val="24"/>
                <w:szCs w:val="24"/>
              </w:rPr>
              <w:t xml:space="preserve">Section </w:t>
            </w:r>
            <w:r>
              <w:rPr>
                <w:rFonts w:ascii="Arial" w:eastAsia="Arial" w:hAnsi="Arial" w:cs="Arial"/>
                <w:color w:val="FF0000"/>
                <w:sz w:val="24"/>
                <w:szCs w:val="24"/>
              </w:rPr>
              <w:t>21</w:t>
            </w:r>
            <w:r w:rsidRPr="004A0CCD">
              <w:rPr>
                <w:rFonts w:ascii="Arial" w:eastAsia="Arial" w:hAnsi="Arial" w:cs="Arial"/>
                <w:color w:val="000000" w:themeColor="text1"/>
                <w:sz w:val="24"/>
                <w:szCs w:val="24"/>
              </w:rPr>
              <w:t xml:space="preserve"> hereof.</w:t>
            </w:r>
          </w:p>
          <w:p w14:paraId="1FD88926" w14:textId="7BC953CB" w:rsidR="00E05189" w:rsidRPr="00E05189" w:rsidRDefault="00E05189" w:rsidP="00E05189">
            <w:pPr>
              <w:jc w:val="both"/>
              <w:rPr>
                <w:rFonts w:ascii="Arial" w:hAnsi="Arial" w:cs="Arial"/>
                <w:color w:val="000000" w:themeColor="text1"/>
                <w:sz w:val="24"/>
                <w:szCs w:val="24"/>
              </w:rPr>
            </w:pPr>
          </w:p>
        </w:tc>
        <w:tc>
          <w:tcPr>
            <w:tcW w:w="5508" w:type="dxa"/>
          </w:tcPr>
          <w:p w14:paraId="4541A758" w14:textId="77777777" w:rsidR="00B641D8" w:rsidRPr="00852F31" w:rsidRDefault="00B641D8" w:rsidP="00B641D8">
            <w:pPr>
              <w:jc w:val="both"/>
              <w:rPr>
                <w:rFonts w:ascii="Arial" w:hAnsi="Arial" w:cs="Arial"/>
                <w:b/>
                <w:sz w:val="24"/>
                <w:szCs w:val="24"/>
              </w:rPr>
            </w:pPr>
          </w:p>
        </w:tc>
      </w:tr>
      <w:tr w:rsidR="001A4B4A" w14:paraId="6AEB7252" w14:textId="77777777" w:rsidTr="005E2090">
        <w:tc>
          <w:tcPr>
            <w:tcW w:w="9781" w:type="dxa"/>
          </w:tcPr>
          <w:p w14:paraId="34DB617A" w14:textId="1060BB5A" w:rsidR="001A4B4A" w:rsidRPr="001A4B4A" w:rsidRDefault="001A4B4A" w:rsidP="00E05189">
            <w:pPr>
              <w:jc w:val="both"/>
              <w:rPr>
                <w:rFonts w:ascii="Arial" w:hAnsi="Arial" w:cs="Arial"/>
                <w:strike/>
                <w:color w:val="000000" w:themeColor="text1"/>
                <w:sz w:val="24"/>
                <w:szCs w:val="24"/>
              </w:rPr>
            </w:pPr>
            <w:r w:rsidRPr="001A4B4A">
              <w:rPr>
                <w:rFonts w:ascii="Arial" w:hAnsi="Arial" w:cs="Arial"/>
                <w:b/>
                <w:strike/>
                <w:color w:val="000000" w:themeColor="text1"/>
                <w:sz w:val="24"/>
                <w:szCs w:val="24"/>
              </w:rPr>
              <w:t xml:space="preserve">Section 10. </w:t>
            </w:r>
            <w:r w:rsidRPr="001A4B4A">
              <w:rPr>
                <w:rFonts w:ascii="Arial" w:hAnsi="Arial" w:cs="Arial"/>
                <w:strike/>
                <w:color w:val="000000" w:themeColor="text1"/>
                <w:sz w:val="24"/>
                <w:szCs w:val="24"/>
              </w:rPr>
              <w:t>Training courses or practical assessment that will be used as evidence of continued professional competence for revalidation of COC under this circular must be taken within six (6) months before application for revalidation.</w:t>
            </w:r>
          </w:p>
        </w:tc>
        <w:tc>
          <w:tcPr>
            <w:tcW w:w="5508" w:type="dxa"/>
          </w:tcPr>
          <w:p w14:paraId="5F37635B" w14:textId="6B984F70" w:rsidR="001A4B4A" w:rsidRPr="001A4B4A" w:rsidRDefault="001A4B4A" w:rsidP="00B641D8">
            <w:pPr>
              <w:jc w:val="both"/>
              <w:rPr>
                <w:rFonts w:ascii="Arial" w:hAnsi="Arial" w:cs="Arial"/>
                <w:sz w:val="24"/>
                <w:szCs w:val="24"/>
              </w:rPr>
            </w:pPr>
            <w:r w:rsidRPr="001A4B4A">
              <w:rPr>
                <w:rFonts w:ascii="Arial" w:hAnsi="Arial" w:cs="Arial"/>
                <w:sz w:val="24"/>
                <w:szCs w:val="24"/>
              </w:rPr>
              <w:t xml:space="preserve">Deleted. </w:t>
            </w:r>
            <w:r>
              <w:rPr>
                <w:rFonts w:ascii="Arial" w:hAnsi="Arial" w:cs="Arial"/>
                <w:sz w:val="24"/>
                <w:szCs w:val="24"/>
              </w:rPr>
              <w:t>MARINA issued STCW Advisory No. 2020-01 suspending the implementation of the 6 month rule.</w:t>
            </w:r>
          </w:p>
        </w:tc>
      </w:tr>
      <w:tr w:rsidR="001A4B4A" w14:paraId="4DF4E046" w14:textId="77777777" w:rsidTr="005E2090">
        <w:tc>
          <w:tcPr>
            <w:tcW w:w="9781" w:type="dxa"/>
          </w:tcPr>
          <w:p w14:paraId="019386D8" w14:textId="0B9EDDC8" w:rsidR="001A4B4A" w:rsidRPr="001A4B4A" w:rsidRDefault="001A4B4A" w:rsidP="00E05189">
            <w:pPr>
              <w:jc w:val="both"/>
              <w:rPr>
                <w:rFonts w:ascii="Arial" w:hAnsi="Arial" w:cs="Arial"/>
                <w:b/>
                <w:strike/>
                <w:color w:val="FF0000"/>
                <w:sz w:val="24"/>
                <w:szCs w:val="24"/>
              </w:rPr>
            </w:pPr>
            <w:r w:rsidRPr="001A4B4A">
              <w:rPr>
                <w:rFonts w:ascii="Arial" w:eastAsia="Calibri" w:hAnsi="Arial" w:cs="Arial"/>
                <w:b/>
                <w:color w:val="FF0000"/>
                <w:sz w:val="24"/>
                <w:szCs w:val="24"/>
                <w:lang w:val="en-PH" w:eastAsia="en-US"/>
              </w:rPr>
              <w:t>Section 10.</w:t>
            </w:r>
            <w:r w:rsidRPr="001A4B4A">
              <w:rPr>
                <w:rFonts w:ascii="Arial" w:eastAsia="Arial" w:hAnsi="Arial" w:cs="Arial"/>
                <w:color w:val="FF0000"/>
                <w:sz w:val="24"/>
                <w:szCs w:val="24"/>
                <w:lang w:eastAsia="en-US"/>
              </w:rPr>
              <w:t xml:space="preserve"> </w:t>
            </w:r>
            <w:r w:rsidRPr="001A4B4A">
              <w:rPr>
                <w:rFonts w:ascii="Arial" w:eastAsia="Calibri" w:hAnsi="Arial" w:cs="Arial"/>
                <w:color w:val="FF0000"/>
                <w:sz w:val="24"/>
                <w:szCs w:val="24"/>
                <w:lang w:val="en-PH" w:eastAsia="en-US"/>
              </w:rPr>
              <w:t>Holder of COC which is lost or damaged or with erroneous information entry shall apply for its replacement. A certificate will be issued upon compliance with the requirements set forth in Section 25 of this Circular.</w:t>
            </w:r>
          </w:p>
        </w:tc>
        <w:tc>
          <w:tcPr>
            <w:tcW w:w="5508" w:type="dxa"/>
          </w:tcPr>
          <w:p w14:paraId="13A8CE09" w14:textId="77777777" w:rsidR="001A4B4A" w:rsidRPr="001A4B4A" w:rsidRDefault="001A4B4A" w:rsidP="00B641D8">
            <w:pPr>
              <w:jc w:val="both"/>
              <w:rPr>
                <w:rFonts w:ascii="Arial" w:hAnsi="Arial" w:cs="Arial"/>
                <w:sz w:val="24"/>
                <w:szCs w:val="24"/>
              </w:rPr>
            </w:pPr>
          </w:p>
        </w:tc>
      </w:tr>
      <w:tr w:rsidR="00B641D8" w14:paraId="5A8859AF" w14:textId="1A92F38A" w:rsidTr="005E2090">
        <w:tc>
          <w:tcPr>
            <w:tcW w:w="9781" w:type="dxa"/>
          </w:tcPr>
          <w:p w14:paraId="1FE8CA19" w14:textId="0C115C79" w:rsidR="00B641D8" w:rsidRPr="00077809" w:rsidRDefault="00B641D8" w:rsidP="00B641D8">
            <w:pPr>
              <w:rPr>
                <w:lang w:val="en-PH"/>
              </w:rPr>
            </w:pPr>
            <w:r w:rsidRPr="002C6F0A">
              <w:rPr>
                <w:rFonts w:ascii="Arial" w:hAnsi="Arial" w:cs="Arial"/>
                <w:b/>
                <w:color w:val="000000" w:themeColor="text1"/>
                <w:sz w:val="24"/>
                <w:szCs w:val="24"/>
              </w:rPr>
              <w:t>Section 11.</w:t>
            </w:r>
            <w:r>
              <w:rPr>
                <w:rFonts w:ascii="Arial" w:hAnsi="Arial" w:cs="Arial"/>
                <w:color w:val="000000" w:themeColor="text1"/>
                <w:sz w:val="24"/>
                <w:szCs w:val="24"/>
              </w:rPr>
              <w:t xml:space="preserve"> Only </w:t>
            </w:r>
            <w:r>
              <w:rPr>
                <w:rFonts w:ascii="Arial" w:hAnsi="Arial" w:cs="Arial"/>
                <w:b/>
                <w:color w:val="000000" w:themeColor="text1"/>
                <w:sz w:val="24"/>
                <w:szCs w:val="24"/>
              </w:rPr>
              <w:t>MARINA-approved training course(s)</w:t>
            </w:r>
            <w:r>
              <w:rPr>
                <w:rFonts w:ascii="Arial" w:hAnsi="Arial" w:cs="Arial"/>
                <w:color w:val="000000" w:themeColor="text1"/>
                <w:sz w:val="24"/>
                <w:szCs w:val="24"/>
              </w:rPr>
              <w:t xml:space="preserve"> </w:t>
            </w:r>
            <w:r>
              <w:rPr>
                <w:rFonts w:ascii="Arial" w:hAnsi="Arial" w:cs="Arial"/>
                <w:color w:val="FF0000"/>
                <w:sz w:val="24"/>
                <w:szCs w:val="24"/>
              </w:rPr>
              <w:t xml:space="preserve">and </w:t>
            </w:r>
            <w:r>
              <w:rPr>
                <w:rFonts w:ascii="Arial" w:hAnsi="Arial" w:cs="Arial"/>
                <w:b/>
                <w:bCs/>
                <w:color w:val="FF0000"/>
                <w:sz w:val="24"/>
                <w:szCs w:val="24"/>
              </w:rPr>
              <w:t>assessment of competence</w:t>
            </w:r>
            <w:r>
              <w:rPr>
                <w:rFonts w:ascii="Arial" w:hAnsi="Arial" w:cs="Arial"/>
                <w:color w:val="FF0000"/>
                <w:sz w:val="24"/>
                <w:szCs w:val="24"/>
              </w:rPr>
              <w:t xml:space="preserve"> </w:t>
            </w:r>
            <w:r>
              <w:rPr>
                <w:rFonts w:ascii="Arial" w:hAnsi="Arial" w:cs="Arial"/>
                <w:color w:val="000000" w:themeColor="text1"/>
                <w:sz w:val="24"/>
                <w:szCs w:val="24"/>
              </w:rPr>
              <w:t>shall be accepted for purposes of issuance or revalidation of COC.</w:t>
            </w:r>
          </w:p>
          <w:p w14:paraId="2B7249DC" w14:textId="011A3751" w:rsidR="00B641D8" w:rsidRPr="001F0542" w:rsidRDefault="00B641D8" w:rsidP="00B641D8">
            <w:pPr>
              <w:pStyle w:val="ListParagraph"/>
              <w:ind w:left="37"/>
              <w:jc w:val="both"/>
              <w:rPr>
                <w:rFonts w:ascii="Arial" w:hAnsi="Arial" w:cs="Arial"/>
                <w:b/>
                <w:color w:val="FF0000"/>
                <w:sz w:val="24"/>
                <w:szCs w:val="24"/>
              </w:rPr>
            </w:pPr>
          </w:p>
        </w:tc>
        <w:tc>
          <w:tcPr>
            <w:tcW w:w="5508" w:type="dxa"/>
          </w:tcPr>
          <w:p w14:paraId="0DAACADA" w14:textId="77777777" w:rsidR="00B641D8" w:rsidRPr="00852F31" w:rsidRDefault="00B641D8" w:rsidP="00B641D8">
            <w:pPr>
              <w:pStyle w:val="NoSpacing"/>
              <w:jc w:val="both"/>
              <w:rPr>
                <w:rFonts w:ascii="Arial" w:hAnsi="Arial" w:cs="Arial"/>
                <w:sz w:val="24"/>
                <w:szCs w:val="24"/>
                <w:lang w:val="en-PH"/>
              </w:rPr>
            </w:pPr>
            <w:r w:rsidRPr="00852F31">
              <w:rPr>
                <w:rFonts w:ascii="Arial" w:hAnsi="Arial" w:cs="Arial"/>
                <w:sz w:val="24"/>
                <w:szCs w:val="24"/>
              </w:rPr>
              <w:t>Added Assessment of Competence in this Section.</w:t>
            </w:r>
          </w:p>
          <w:p w14:paraId="1295BF2A" w14:textId="77777777" w:rsidR="00B641D8" w:rsidRPr="00852F31" w:rsidRDefault="00B641D8" w:rsidP="00B641D8">
            <w:pPr>
              <w:rPr>
                <w:rFonts w:ascii="Arial" w:hAnsi="Arial" w:cs="Arial"/>
                <w:b/>
                <w:sz w:val="24"/>
                <w:szCs w:val="24"/>
              </w:rPr>
            </w:pPr>
          </w:p>
        </w:tc>
      </w:tr>
      <w:tr w:rsidR="00B641D8" w14:paraId="3207F40E" w14:textId="15D3736B" w:rsidTr="005E2090">
        <w:tc>
          <w:tcPr>
            <w:tcW w:w="9781" w:type="dxa"/>
          </w:tcPr>
          <w:p w14:paraId="262D46F5" w14:textId="361729BA" w:rsidR="00B641D8" w:rsidRPr="00661DCC" w:rsidRDefault="00B641D8" w:rsidP="00B641D8">
            <w:pPr>
              <w:jc w:val="both"/>
              <w:rPr>
                <w:lang w:val="en-PH"/>
              </w:rPr>
            </w:pPr>
            <w:r>
              <w:rPr>
                <w:rFonts w:ascii="Arial" w:hAnsi="Arial" w:cs="Arial"/>
                <w:b/>
                <w:bCs/>
                <w:color w:val="000000"/>
                <w:sz w:val="24"/>
                <w:szCs w:val="24"/>
              </w:rPr>
              <w:t>Section 12.</w:t>
            </w:r>
            <w:r>
              <w:rPr>
                <w:rFonts w:ascii="Arial" w:hAnsi="Arial" w:cs="Arial"/>
                <w:color w:val="000000"/>
                <w:sz w:val="24"/>
                <w:szCs w:val="24"/>
              </w:rPr>
              <w:t xml:space="preserve">  Application for issuance </w:t>
            </w:r>
            <w:r>
              <w:rPr>
                <w:rFonts w:ascii="Arial" w:hAnsi="Arial" w:cs="Arial"/>
                <w:strike/>
                <w:color w:val="000000"/>
                <w:sz w:val="24"/>
                <w:szCs w:val="24"/>
              </w:rPr>
              <w:t>or</w:t>
            </w:r>
            <w:r>
              <w:rPr>
                <w:rFonts w:ascii="Arial" w:hAnsi="Arial" w:cs="Arial"/>
                <w:color w:val="000000"/>
                <w:sz w:val="24"/>
                <w:szCs w:val="24"/>
              </w:rPr>
              <w:t xml:space="preserve"> </w:t>
            </w:r>
            <w:r>
              <w:rPr>
                <w:rFonts w:ascii="Arial" w:hAnsi="Arial" w:cs="Arial"/>
                <w:color w:val="FF0000"/>
                <w:sz w:val="24"/>
                <w:szCs w:val="24"/>
              </w:rPr>
              <w:t>and</w:t>
            </w:r>
            <w:r>
              <w:rPr>
                <w:rFonts w:ascii="Arial" w:hAnsi="Arial" w:cs="Arial"/>
                <w:color w:val="000000"/>
                <w:sz w:val="24"/>
                <w:szCs w:val="24"/>
              </w:rPr>
              <w:t xml:space="preserve"> revalidation </w:t>
            </w:r>
            <w:r>
              <w:rPr>
                <w:rFonts w:ascii="Arial" w:hAnsi="Arial" w:cs="Arial"/>
                <w:color w:val="FF0000"/>
                <w:sz w:val="24"/>
                <w:szCs w:val="24"/>
              </w:rPr>
              <w:t xml:space="preserve">including replacement </w:t>
            </w:r>
            <w:r>
              <w:rPr>
                <w:rFonts w:ascii="Arial" w:hAnsi="Arial" w:cs="Arial"/>
                <w:color w:val="000000"/>
                <w:sz w:val="24"/>
                <w:szCs w:val="24"/>
              </w:rPr>
              <w:t>of COC under this Circular shall be filed by the applicant seafarer</w:t>
            </w:r>
            <w:r>
              <w:rPr>
                <w:rFonts w:ascii="Arial" w:hAnsi="Arial" w:cs="Arial"/>
                <w:color w:val="FF0000"/>
                <w:sz w:val="24"/>
                <w:szCs w:val="24"/>
              </w:rPr>
              <w:t>s</w:t>
            </w:r>
            <w:r>
              <w:rPr>
                <w:rFonts w:ascii="Arial" w:hAnsi="Arial" w:cs="Arial"/>
                <w:color w:val="000000"/>
                <w:sz w:val="24"/>
                <w:szCs w:val="24"/>
              </w:rPr>
              <w:t xml:space="preserve"> </w:t>
            </w:r>
            <w:r>
              <w:rPr>
                <w:rFonts w:ascii="Arial" w:hAnsi="Arial" w:cs="Arial"/>
                <w:color w:val="FF0000"/>
                <w:sz w:val="24"/>
                <w:szCs w:val="24"/>
              </w:rPr>
              <w:t>online through the MARINA Integrated Seafarers Management Online (MISMO) system.  In order to access the MISMO system, the seafarer shall first create/</w:t>
            </w:r>
            <w:r w:rsidRPr="00F2168C">
              <w:rPr>
                <w:rFonts w:ascii="Arial" w:hAnsi="Arial" w:cs="Arial"/>
                <w:color w:val="FF0000"/>
                <w:sz w:val="24"/>
                <w:szCs w:val="24"/>
              </w:rPr>
              <w:t>secure a MISMO account following the steps in Section 2</w:t>
            </w:r>
            <w:r>
              <w:rPr>
                <w:rFonts w:ascii="Arial" w:hAnsi="Arial" w:cs="Arial"/>
                <w:color w:val="FF0000"/>
                <w:sz w:val="24"/>
                <w:szCs w:val="24"/>
              </w:rPr>
              <w:t>7.</w:t>
            </w:r>
          </w:p>
        </w:tc>
        <w:tc>
          <w:tcPr>
            <w:tcW w:w="5508" w:type="dxa"/>
          </w:tcPr>
          <w:p w14:paraId="6BD9F475" w14:textId="225F32F5" w:rsidR="00B641D8" w:rsidRPr="00852F31" w:rsidRDefault="001A4B4A" w:rsidP="00B641D8">
            <w:pPr>
              <w:pStyle w:val="NoSpacing"/>
              <w:jc w:val="both"/>
              <w:rPr>
                <w:rFonts w:ascii="Arial" w:eastAsia="MS Mincho" w:hAnsi="Arial" w:cs="Arial"/>
                <w:sz w:val="24"/>
                <w:szCs w:val="24"/>
                <w:lang w:val="en-PH"/>
              </w:rPr>
            </w:pPr>
            <w:r>
              <w:rPr>
                <w:rFonts w:ascii="Arial" w:eastAsia="MS Mincho" w:hAnsi="Arial" w:cs="Arial"/>
                <w:sz w:val="24"/>
                <w:szCs w:val="24"/>
              </w:rPr>
              <w:t>This section requires the filing of the applications online thru the MISMO system.</w:t>
            </w:r>
          </w:p>
          <w:p w14:paraId="6BFF9C72" w14:textId="77777777" w:rsidR="00B641D8" w:rsidRPr="00852F31" w:rsidRDefault="00B641D8" w:rsidP="00B641D8">
            <w:pPr>
              <w:jc w:val="both"/>
              <w:rPr>
                <w:rFonts w:ascii="Arial" w:hAnsi="Arial" w:cs="Arial"/>
                <w:b/>
                <w:bCs/>
                <w:sz w:val="24"/>
                <w:szCs w:val="24"/>
              </w:rPr>
            </w:pPr>
          </w:p>
        </w:tc>
      </w:tr>
      <w:tr w:rsidR="00B641D8" w14:paraId="2A24BEB1" w14:textId="4821B3AE" w:rsidTr="005E2090">
        <w:tc>
          <w:tcPr>
            <w:tcW w:w="9781" w:type="dxa"/>
          </w:tcPr>
          <w:p w14:paraId="0CB3F6B5" w14:textId="0FCDF1D7" w:rsidR="00B641D8" w:rsidRDefault="00B641D8" w:rsidP="00B641D8">
            <w:pPr>
              <w:jc w:val="both"/>
              <w:rPr>
                <w:rFonts w:ascii="Arial" w:hAnsi="Arial" w:cs="Arial"/>
                <w:color w:val="FF0000"/>
                <w:sz w:val="24"/>
                <w:szCs w:val="24"/>
              </w:rPr>
            </w:pPr>
            <w:r>
              <w:rPr>
                <w:rFonts w:ascii="Arial" w:hAnsi="Arial" w:cs="Arial"/>
                <w:b/>
                <w:bCs/>
                <w:color w:val="FF0000"/>
                <w:sz w:val="24"/>
                <w:szCs w:val="24"/>
              </w:rPr>
              <w:t>Section 13.</w:t>
            </w:r>
            <w:r>
              <w:rPr>
                <w:rFonts w:ascii="Arial" w:hAnsi="Arial" w:cs="Arial"/>
                <w:color w:val="FF0000"/>
                <w:sz w:val="24"/>
                <w:szCs w:val="24"/>
              </w:rPr>
              <w:t xml:space="preserve"> </w:t>
            </w:r>
            <w:r w:rsidRPr="00855128">
              <w:rPr>
                <w:rFonts w:ascii="Arial" w:hAnsi="Arial" w:cs="Arial"/>
                <w:color w:val="FF0000"/>
                <w:sz w:val="24"/>
                <w:szCs w:val="24"/>
              </w:rPr>
              <w:t>However, manning/crewing agencies or shipping companies may be allowed, through its authorized MARINA-accredited Liaison Officer, to file an expedite application for issuance or revalidation of COC on behalf of their seafarers who are scheduled for deployment within five (5) working days from the date of application.</w:t>
            </w:r>
          </w:p>
          <w:p w14:paraId="5A5C8344" w14:textId="697A1CE9" w:rsidR="00B641D8" w:rsidRPr="0022438E" w:rsidRDefault="00B641D8" w:rsidP="00B641D8">
            <w:pPr>
              <w:jc w:val="both"/>
              <w:rPr>
                <w:lang w:val="en-PH"/>
              </w:rPr>
            </w:pPr>
          </w:p>
        </w:tc>
        <w:tc>
          <w:tcPr>
            <w:tcW w:w="5508" w:type="dxa"/>
          </w:tcPr>
          <w:p w14:paraId="4FF6F433" w14:textId="3B9C7646" w:rsidR="00B641D8" w:rsidRDefault="00B641D8" w:rsidP="001A4B4A">
            <w:pPr>
              <w:jc w:val="both"/>
              <w:rPr>
                <w:rFonts w:ascii="Arial" w:hAnsi="Arial" w:cs="Arial"/>
                <w:b/>
                <w:bCs/>
                <w:color w:val="FF0000"/>
                <w:sz w:val="24"/>
                <w:szCs w:val="24"/>
              </w:rPr>
            </w:pPr>
            <w:r>
              <w:rPr>
                <w:rFonts w:ascii="Arial" w:hAnsi="Arial" w:cs="Arial"/>
                <w:sz w:val="24"/>
                <w:szCs w:val="24"/>
              </w:rPr>
              <w:t xml:space="preserve">This </w:t>
            </w:r>
            <w:r w:rsidR="001A4B4A">
              <w:rPr>
                <w:rFonts w:ascii="Arial" w:hAnsi="Arial" w:cs="Arial"/>
                <w:sz w:val="24"/>
                <w:szCs w:val="24"/>
              </w:rPr>
              <w:t>section allows the manning agencies/shipping companies, thru their</w:t>
            </w:r>
            <w:r>
              <w:rPr>
                <w:rFonts w:ascii="Arial" w:hAnsi="Arial" w:cs="Arial"/>
                <w:sz w:val="24"/>
                <w:szCs w:val="24"/>
              </w:rPr>
              <w:t xml:space="preserve"> Liaison Officers</w:t>
            </w:r>
            <w:r w:rsidR="001A4B4A">
              <w:rPr>
                <w:rFonts w:ascii="Arial" w:hAnsi="Arial" w:cs="Arial"/>
                <w:sz w:val="24"/>
                <w:szCs w:val="24"/>
              </w:rPr>
              <w:t>,</w:t>
            </w:r>
            <w:r>
              <w:rPr>
                <w:rFonts w:ascii="Arial" w:hAnsi="Arial" w:cs="Arial"/>
                <w:sz w:val="24"/>
                <w:szCs w:val="24"/>
              </w:rPr>
              <w:t xml:space="preserve"> to </w:t>
            </w:r>
            <w:r w:rsidR="001A4B4A">
              <w:rPr>
                <w:rFonts w:ascii="Arial" w:hAnsi="Arial" w:cs="Arial"/>
                <w:sz w:val="24"/>
                <w:szCs w:val="24"/>
              </w:rPr>
              <w:t xml:space="preserve">file and </w:t>
            </w:r>
            <w:r>
              <w:rPr>
                <w:rFonts w:ascii="Arial" w:hAnsi="Arial" w:cs="Arial"/>
                <w:sz w:val="24"/>
                <w:szCs w:val="24"/>
              </w:rPr>
              <w:t xml:space="preserve">process </w:t>
            </w:r>
            <w:r w:rsidR="001A4B4A">
              <w:rPr>
                <w:rFonts w:ascii="Arial" w:hAnsi="Arial" w:cs="Arial"/>
                <w:sz w:val="24"/>
                <w:szCs w:val="24"/>
              </w:rPr>
              <w:t xml:space="preserve">application for </w:t>
            </w:r>
            <w:r>
              <w:rPr>
                <w:rFonts w:ascii="Arial" w:hAnsi="Arial" w:cs="Arial"/>
                <w:sz w:val="24"/>
                <w:szCs w:val="24"/>
              </w:rPr>
              <w:t xml:space="preserve">COC of </w:t>
            </w:r>
            <w:r w:rsidR="001A4B4A">
              <w:rPr>
                <w:rFonts w:ascii="Arial" w:hAnsi="Arial" w:cs="Arial"/>
                <w:sz w:val="24"/>
                <w:szCs w:val="24"/>
              </w:rPr>
              <w:t xml:space="preserve">their </w:t>
            </w:r>
            <w:r>
              <w:rPr>
                <w:rFonts w:ascii="Arial" w:hAnsi="Arial" w:cs="Arial"/>
                <w:sz w:val="24"/>
                <w:szCs w:val="24"/>
              </w:rPr>
              <w:t>seafarer</w:t>
            </w:r>
            <w:r w:rsidR="001A4B4A">
              <w:rPr>
                <w:rFonts w:ascii="Arial" w:hAnsi="Arial" w:cs="Arial"/>
                <w:sz w:val="24"/>
                <w:szCs w:val="24"/>
              </w:rPr>
              <w:t>s</w:t>
            </w:r>
            <w:r>
              <w:rPr>
                <w:rFonts w:ascii="Arial" w:hAnsi="Arial" w:cs="Arial"/>
                <w:sz w:val="24"/>
                <w:szCs w:val="24"/>
              </w:rPr>
              <w:t xml:space="preserve"> who are scheduled for deployment within five (5) working days from date of application.</w:t>
            </w:r>
          </w:p>
        </w:tc>
      </w:tr>
      <w:tr w:rsidR="00B641D8" w14:paraId="37E48ECB" w14:textId="50032823" w:rsidTr="005E2090">
        <w:tc>
          <w:tcPr>
            <w:tcW w:w="9781" w:type="dxa"/>
          </w:tcPr>
          <w:p w14:paraId="2638DB43" w14:textId="77777777" w:rsidR="00B641D8" w:rsidRDefault="00B641D8" w:rsidP="00B641D8">
            <w:pPr>
              <w:jc w:val="both"/>
              <w:rPr>
                <w:rFonts w:ascii="Arial" w:hAnsi="Arial" w:cs="Arial"/>
                <w:color w:val="FF0000"/>
                <w:sz w:val="24"/>
                <w:szCs w:val="24"/>
              </w:rPr>
            </w:pPr>
            <w:r>
              <w:rPr>
                <w:rFonts w:ascii="Arial" w:hAnsi="Arial" w:cs="Arial"/>
                <w:b/>
                <w:bCs/>
                <w:color w:val="FF0000"/>
                <w:sz w:val="24"/>
                <w:szCs w:val="24"/>
              </w:rPr>
              <w:t xml:space="preserve">Section 14. </w:t>
            </w:r>
            <w:r>
              <w:rPr>
                <w:rFonts w:ascii="Arial" w:hAnsi="Arial" w:cs="Arial"/>
                <w:color w:val="FF0000"/>
                <w:sz w:val="24"/>
                <w:szCs w:val="24"/>
              </w:rPr>
              <w:t>As provided under Regulation I/14 of the STCW convention, 1978, as amended, it shall be the responsibility of the manning/crewing agency or shipping company to ensure that each seafarer assigned to any of its ships holds an appropriate certificate in accordance with the provisions of the Convention and as established by the Administration.</w:t>
            </w:r>
          </w:p>
          <w:p w14:paraId="37BAF277" w14:textId="77777777" w:rsidR="00B641D8" w:rsidRDefault="00B641D8" w:rsidP="00B641D8">
            <w:pPr>
              <w:rPr>
                <w:rFonts w:ascii="Arial" w:hAnsi="Arial" w:cs="Arial"/>
                <w:color w:val="FF0000"/>
                <w:sz w:val="24"/>
                <w:szCs w:val="24"/>
              </w:rPr>
            </w:pPr>
          </w:p>
          <w:p w14:paraId="44F09140" w14:textId="6A6DDA04" w:rsidR="00B641D8" w:rsidRDefault="00B641D8" w:rsidP="00B641D8">
            <w:pPr>
              <w:jc w:val="both"/>
              <w:rPr>
                <w:rFonts w:ascii="Arial" w:hAnsi="Arial" w:cs="Arial"/>
                <w:color w:val="FF0000"/>
                <w:sz w:val="24"/>
                <w:szCs w:val="24"/>
              </w:rPr>
            </w:pPr>
            <w:r w:rsidRPr="00B40203">
              <w:rPr>
                <w:rFonts w:ascii="Arial" w:hAnsi="Arial" w:cs="Arial"/>
                <w:color w:val="FF0000"/>
                <w:sz w:val="24"/>
                <w:szCs w:val="24"/>
              </w:rPr>
              <w:t>Manning/Crewing agencies or shipping companies shall also ensure that the STCW certificates are duly signed by the holders/seafarers</w:t>
            </w:r>
            <w:r w:rsidR="001A4B4A" w:rsidRPr="001A4B4A">
              <w:rPr>
                <w:rFonts w:ascii="Arial" w:eastAsia="Calibri" w:hAnsi="Arial" w:cs="Arial"/>
                <w:color w:val="FF0000"/>
                <w:sz w:val="24"/>
                <w:szCs w:val="24"/>
                <w:lang w:eastAsia="en-US"/>
              </w:rPr>
              <w:t xml:space="preserve"> and shall upload the duly signed certificate into the MISMO account of the seafarer.</w:t>
            </w:r>
            <w:r w:rsidR="001A4B4A" w:rsidRPr="001A4B4A">
              <w:rPr>
                <w:rFonts w:ascii="Arial" w:eastAsia="Calibri" w:hAnsi="Arial" w:cs="Arial"/>
                <w:color w:val="0070C0"/>
                <w:sz w:val="24"/>
                <w:szCs w:val="24"/>
                <w:lang w:eastAsia="en-US"/>
              </w:rPr>
              <w:t xml:space="preserve"> Non-compliance to this provision may result to the rejection of succeeding applications under this Circular.</w:t>
            </w:r>
          </w:p>
          <w:p w14:paraId="147DC468" w14:textId="2DFC590A" w:rsidR="00B641D8" w:rsidRPr="008C74F1" w:rsidRDefault="00B641D8" w:rsidP="00B641D8">
            <w:pPr>
              <w:rPr>
                <w:lang w:val="en-PH"/>
              </w:rPr>
            </w:pPr>
          </w:p>
        </w:tc>
        <w:tc>
          <w:tcPr>
            <w:tcW w:w="5508" w:type="dxa"/>
          </w:tcPr>
          <w:p w14:paraId="7C722F45" w14:textId="3A6DC226" w:rsidR="001A4B4A" w:rsidRDefault="001A4B4A" w:rsidP="00B641D8">
            <w:pPr>
              <w:jc w:val="both"/>
              <w:rPr>
                <w:rFonts w:ascii="Arial" w:hAnsi="Arial" w:cs="Arial"/>
                <w:sz w:val="24"/>
                <w:szCs w:val="24"/>
              </w:rPr>
            </w:pPr>
            <w:r>
              <w:rPr>
                <w:rFonts w:ascii="Arial" w:hAnsi="Arial" w:cs="Arial"/>
                <w:sz w:val="24"/>
                <w:szCs w:val="24"/>
              </w:rPr>
              <w:lastRenderedPageBreak/>
              <w:t>This section provides the responsibilities/obligation of the manning/shipping companies.</w:t>
            </w:r>
          </w:p>
          <w:p w14:paraId="438C7416" w14:textId="77777777" w:rsidR="001A4B4A" w:rsidRDefault="001A4B4A" w:rsidP="00B641D8">
            <w:pPr>
              <w:jc w:val="both"/>
              <w:rPr>
                <w:rFonts w:ascii="Arial" w:hAnsi="Arial" w:cs="Arial"/>
                <w:sz w:val="24"/>
                <w:szCs w:val="24"/>
              </w:rPr>
            </w:pPr>
          </w:p>
          <w:p w14:paraId="7E4E39F1" w14:textId="77777777" w:rsidR="001A4B4A" w:rsidRDefault="001A4B4A" w:rsidP="00B641D8">
            <w:pPr>
              <w:jc w:val="both"/>
              <w:rPr>
                <w:rFonts w:ascii="Arial" w:hAnsi="Arial" w:cs="Arial"/>
                <w:sz w:val="24"/>
                <w:szCs w:val="24"/>
              </w:rPr>
            </w:pPr>
          </w:p>
          <w:p w14:paraId="242797DD" w14:textId="17E36AA1" w:rsidR="00B641D8" w:rsidRDefault="00B641D8" w:rsidP="001A4B4A">
            <w:pPr>
              <w:jc w:val="both"/>
              <w:rPr>
                <w:rFonts w:ascii="Arial" w:hAnsi="Arial" w:cs="Arial"/>
                <w:b/>
                <w:bCs/>
                <w:color w:val="FF0000"/>
                <w:sz w:val="24"/>
                <w:szCs w:val="24"/>
              </w:rPr>
            </w:pPr>
            <w:r>
              <w:rPr>
                <w:rFonts w:ascii="Arial" w:hAnsi="Arial" w:cs="Arial"/>
                <w:sz w:val="24"/>
                <w:szCs w:val="24"/>
              </w:rPr>
              <w:t xml:space="preserve">To </w:t>
            </w:r>
            <w:r w:rsidR="001A4B4A">
              <w:rPr>
                <w:rFonts w:ascii="Arial" w:hAnsi="Arial" w:cs="Arial"/>
                <w:sz w:val="24"/>
                <w:szCs w:val="24"/>
              </w:rPr>
              <w:t>will address</w:t>
            </w:r>
            <w:r>
              <w:rPr>
                <w:rFonts w:ascii="Arial" w:hAnsi="Arial" w:cs="Arial"/>
                <w:sz w:val="24"/>
                <w:szCs w:val="24"/>
              </w:rPr>
              <w:t xml:space="preserve"> the EMSA Finding</w:t>
            </w:r>
            <w:r w:rsidR="001A4B4A">
              <w:rPr>
                <w:rFonts w:ascii="Arial" w:hAnsi="Arial" w:cs="Arial"/>
                <w:sz w:val="24"/>
                <w:szCs w:val="24"/>
              </w:rPr>
              <w:t xml:space="preserve"> which states</w:t>
            </w:r>
            <w:r>
              <w:rPr>
                <w:rFonts w:ascii="Arial" w:hAnsi="Arial" w:cs="Arial"/>
                <w:sz w:val="24"/>
                <w:szCs w:val="24"/>
              </w:rPr>
              <w:t xml:space="preserve"> that MARINA could not guarantee that the holders signed their certificate(s) despite the fact that this was a piece of information relating to the identity </w:t>
            </w:r>
            <w:r>
              <w:rPr>
                <w:rFonts w:ascii="Arial" w:hAnsi="Arial" w:cs="Arial"/>
                <w:sz w:val="24"/>
                <w:szCs w:val="24"/>
              </w:rPr>
              <w:lastRenderedPageBreak/>
              <w:t>of the holder that should be displayed in the document</w:t>
            </w:r>
          </w:p>
        </w:tc>
      </w:tr>
      <w:tr w:rsidR="00B641D8" w14:paraId="034E6286" w14:textId="1DF9C843" w:rsidTr="005E2090">
        <w:tc>
          <w:tcPr>
            <w:tcW w:w="9781" w:type="dxa"/>
          </w:tcPr>
          <w:p w14:paraId="3515C5A4" w14:textId="77777777" w:rsidR="00B641D8" w:rsidRDefault="00B641D8" w:rsidP="00B641D8">
            <w:pPr>
              <w:contextualSpacing/>
              <w:jc w:val="both"/>
              <w:rPr>
                <w:rFonts w:ascii="Arial" w:hAnsi="Arial" w:cs="Arial"/>
                <w:color w:val="FF0000"/>
                <w:sz w:val="24"/>
                <w:szCs w:val="24"/>
              </w:rPr>
            </w:pPr>
            <w:r>
              <w:rPr>
                <w:rFonts w:ascii="Arial" w:hAnsi="Arial" w:cs="Arial"/>
                <w:b/>
                <w:bCs/>
                <w:color w:val="FF0000"/>
                <w:sz w:val="24"/>
                <w:szCs w:val="24"/>
              </w:rPr>
              <w:lastRenderedPageBreak/>
              <w:t xml:space="preserve">Section 15. </w:t>
            </w:r>
            <w:r>
              <w:rPr>
                <w:rFonts w:ascii="Arial" w:hAnsi="Arial" w:cs="Arial"/>
                <w:color w:val="FF0000"/>
                <w:sz w:val="24"/>
                <w:szCs w:val="24"/>
              </w:rPr>
              <w:t>The concerned manning/crewing agencies or shipping companies and accredited Liaison Officers shall ensure the authenticity and completeness of the documents/records of the seafarers encoded or uploaded into the MISMO system.</w:t>
            </w:r>
          </w:p>
          <w:p w14:paraId="5BDE8984" w14:textId="77777777" w:rsidR="00B641D8" w:rsidRDefault="00B641D8" w:rsidP="00B641D8">
            <w:pPr>
              <w:rPr>
                <w:rFonts w:ascii="Arial" w:hAnsi="Arial" w:cs="Arial"/>
                <w:b/>
                <w:bCs/>
                <w:color w:val="FF0000"/>
                <w:sz w:val="24"/>
                <w:szCs w:val="24"/>
              </w:rPr>
            </w:pPr>
          </w:p>
        </w:tc>
        <w:tc>
          <w:tcPr>
            <w:tcW w:w="5508" w:type="dxa"/>
          </w:tcPr>
          <w:p w14:paraId="1284770D" w14:textId="03364DE3" w:rsidR="00B641D8" w:rsidRDefault="00B641D8" w:rsidP="00B641D8">
            <w:pPr>
              <w:contextualSpacing/>
              <w:jc w:val="both"/>
              <w:rPr>
                <w:rFonts w:ascii="Arial" w:hAnsi="Arial" w:cs="Arial"/>
                <w:b/>
                <w:bCs/>
                <w:color w:val="FF0000"/>
                <w:sz w:val="24"/>
                <w:szCs w:val="24"/>
              </w:rPr>
            </w:pPr>
            <w:r>
              <w:rPr>
                <w:rFonts w:ascii="Arial" w:hAnsi="Arial" w:cs="Arial"/>
                <w:sz w:val="24"/>
                <w:szCs w:val="24"/>
              </w:rPr>
              <w:t>This is to remind manning/crewing agencies or shipping companies &amp; their authorized Liaison Officers that it is their obligation or responsibility to ensure the supporting documents are authentic and complete.</w:t>
            </w:r>
          </w:p>
        </w:tc>
      </w:tr>
      <w:tr w:rsidR="00B641D8" w14:paraId="773A50FC" w14:textId="7ED7F6D9" w:rsidTr="005E2090">
        <w:trPr>
          <w:trHeight w:val="85"/>
        </w:trPr>
        <w:tc>
          <w:tcPr>
            <w:tcW w:w="9781" w:type="dxa"/>
          </w:tcPr>
          <w:p w14:paraId="423BE446" w14:textId="02DBB3B0" w:rsidR="00B641D8" w:rsidRPr="00092D82" w:rsidRDefault="00B641D8" w:rsidP="00B641D8">
            <w:pPr>
              <w:contextualSpacing/>
              <w:jc w:val="both"/>
              <w:rPr>
                <w:rFonts w:ascii="Arial" w:hAnsi="Arial" w:cs="Arial"/>
                <w:b/>
                <w:color w:val="FF0000"/>
              </w:rPr>
            </w:pPr>
            <w:r>
              <w:rPr>
                <w:rFonts w:ascii="Arial" w:hAnsi="Arial" w:cs="Arial"/>
                <w:b/>
                <w:bCs/>
                <w:color w:val="FF0000"/>
                <w:sz w:val="24"/>
                <w:szCs w:val="24"/>
              </w:rPr>
              <w:t>Section 16.</w:t>
            </w:r>
            <w:r>
              <w:rPr>
                <w:rFonts w:ascii="Arial" w:hAnsi="Arial" w:cs="Arial"/>
                <w:color w:val="FF0000"/>
                <w:sz w:val="24"/>
                <w:szCs w:val="24"/>
              </w:rPr>
              <w:t xml:space="preserve"> As holders of information, it shall be the responsibility of the concerned institutions/agencies to encode into the MISMO system, within the prescribed period, the records and information regarding the training, medical fitness, education, sea service records of the seafarers, and assessment of competence, as shown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4181"/>
              <w:gridCol w:w="3134"/>
            </w:tblGrid>
            <w:tr w:rsidR="00B641D8" w:rsidRPr="00092D82" w14:paraId="1312CAB2" w14:textId="77777777" w:rsidTr="009E2781">
              <w:tc>
                <w:tcPr>
                  <w:tcW w:w="1172" w:type="pct"/>
                  <w:shd w:val="clear" w:color="auto" w:fill="auto"/>
                  <w:vAlign w:val="center"/>
                </w:tcPr>
                <w:p w14:paraId="2FF6960F" w14:textId="77777777" w:rsidR="00B641D8" w:rsidRPr="00092D82" w:rsidRDefault="00B641D8" w:rsidP="00B641D8">
                  <w:pPr>
                    <w:spacing w:after="0" w:line="240" w:lineRule="auto"/>
                    <w:jc w:val="center"/>
                    <w:rPr>
                      <w:rFonts w:ascii="Arial" w:eastAsia="Times New Roman" w:hAnsi="Arial" w:cs="Arial"/>
                      <w:b/>
                      <w:color w:val="FF0000"/>
                    </w:rPr>
                  </w:pPr>
                  <w:r w:rsidRPr="00092D82">
                    <w:rPr>
                      <w:rFonts w:ascii="Arial" w:eastAsia="Times New Roman" w:hAnsi="Arial" w:cs="Arial"/>
                      <w:b/>
                      <w:color w:val="FF0000"/>
                    </w:rPr>
                    <w:t>Institution / Agency</w:t>
                  </w:r>
                </w:p>
              </w:tc>
              <w:tc>
                <w:tcPr>
                  <w:tcW w:w="2188" w:type="pct"/>
                  <w:shd w:val="clear" w:color="auto" w:fill="auto"/>
                  <w:vAlign w:val="center"/>
                </w:tcPr>
                <w:p w14:paraId="21E778A5" w14:textId="77777777" w:rsidR="00B641D8" w:rsidRPr="00092D82" w:rsidRDefault="00B641D8" w:rsidP="00B641D8">
                  <w:pPr>
                    <w:spacing w:after="0" w:line="240" w:lineRule="auto"/>
                    <w:jc w:val="center"/>
                    <w:rPr>
                      <w:rFonts w:ascii="Arial" w:eastAsia="Times New Roman" w:hAnsi="Arial" w:cs="Arial"/>
                      <w:b/>
                      <w:color w:val="FF0000"/>
                    </w:rPr>
                  </w:pPr>
                  <w:r>
                    <w:rPr>
                      <w:rFonts w:ascii="Arial" w:eastAsia="Times New Roman" w:hAnsi="Arial" w:cs="Arial"/>
                      <w:b/>
                      <w:color w:val="FF0000"/>
                    </w:rPr>
                    <w:t>Information to be Encoded</w:t>
                  </w:r>
                </w:p>
              </w:tc>
              <w:tc>
                <w:tcPr>
                  <w:tcW w:w="1640" w:type="pct"/>
                  <w:shd w:val="clear" w:color="auto" w:fill="auto"/>
                  <w:vAlign w:val="center"/>
                </w:tcPr>
                <w:p w14:paraId="480C1873" w14:textId="77777777" w:rsidR="00B641D8" w:rsidRPr="00092D82" w:rsidRDefault="00B641D8" w:rsidP="00B641D8">
                  <w:pPr>
                    <w:spacing w:after="0" w:line="240" w:lineRule="auto"/>
                    <w:jc w:val="center"/>
                    <w:rPr>
                      <w:rFonts w:ascii="Arial" w:eastAsia="Times New Roman" w:hAnsi="Arial" w:cs="Arial"/>
                      <w:b/>
                      <w:color w:val="FF0000"/>
                    </w:rPr>
                  </w:pPr>
                  <w:r w:rsidRPr="00092D82">
                    <w:rPr>
                      <w:rFonts w:ascii="Arial" w:eastAsia="Times New Roman" w:hAnsi="Arial" w:cs="Arial"/>
                      <w:b/>
                      <w:color w:val="FF0000"/>
                    </w:rPr>
                    <w:t>Prescribed period to encode into MISMO system</w:t>
                  </w:r>
                </w:p>
              </w:tc>
            </w:tr>
            <w:tr w:rsidR="00B641D8" w:rsidRPr="00092D82" w14:paraId="6C306448" w14:textId="77777777" w:rsidTr="009E2781">
              <w:tc>
                <w:tcPr>
                  <w:tcW w:w="1172" w:type="pct"/>
                  <w:shd w:val="clear" w:color="auto" w:fill="auto"/>
                  <w:vAlign w:val="center"/>
                </w:tcPr>
                <w:p w14:paraId="52F6DD1D" w14:textId="77777777" w:rsidR="00B641D8" w:rsidRPr="00092D82" w:rsidRDefault="00B641D8" w:rsidP="00B641D8">
                  <w:pPr>
                    <w:spacing w:after="0" w:line="240" w:lineRule="auto"/>
                    <w:rPr>
                      <w:rFonts w:ascii="Arial" w:eastAsia="Times New Roman" w:hAnsi="Arial" w:cs="Arial"/>
                      <w:color w:val="FF0000"/>
                    </w:rPr>
                  </w:pPr>
                  <w:r w:rsidRPr="00092D82">
                    <w:rPr>
                      <w:rFonts w:ascii="Arial" w:eastAsia="Times New Roman" w:hAnsi="Arial" w:cs="Arial"/>
                      <w:color w:val="FF0000"/>
                    </w:rPr>
                    <w:t>MTI</w:t>
                  </w:r>
                </w:p>
              </w:tc>
              <w:tc>
                <w:tcPr>
                  <w:tcW w:w="2188" w:type="pct"/>
                  <w:shd w:val="clear" w:color="auto" w:fill="auto"/>
                  <w:vAlign w:val="center"/>
                </w:tcPr>
                <w:p w14:paraId="272F23A1" w14:textId="77777777" w:rsidR="00B641D8" w:rsidRDefault="00B641D8" w:rsidP="00B641D8">
                  <w:pPr>
                    <w:pStyle w:val="NoSpacing"/>
                    <w:numPr>
                      <w:ilvl w:val="0"/>
                      <w:numId w:val="15"/>
                    </w:numPr>
                    <w:ind w:left="57" w:hanging="141"/>
                    <w:jc w:val="both"/>
                    <w:rPr>
                      <w:rFonts w:ascii="Arial" w:hAnsi="Arial" w:cs="Arial"/>
                      <w:color w:val="FF0000"/>
                      <w:sz w:val="24"/>
                      <w:szCs w:val="24"/>
                      <w:lang w:val="en-PH"/>
                    </w:rPr>
                  </w:pPr>
                  <w:r>
                    <w:rPr>
                      <w:rFonts w:ascii="Arial" w:hAnsi="Arial" w:cs="Arial"/>
                      <w:color w:val="FF0000"/>
                      <w:sz w:val="24"/>
                      <w:szCs w:val="24"/>
                    </w:rPr>
                    <w:t>Name of MTI</w:t>
                  </w:r>
                </w:p>
                <w:p w14:paraId="5676A749" w14:textId="77777777" w:rsidR="00B641D8" w:rsidRDefault="00B641D8" w:rsidP="00B641D8">
                  <w:pPr>
                    <w:pStyle w:val="NoSpacing"/>
                    <w:numPr>
                      <w:ilvl w:val="0"/>
                      <w:numId w:val="15"/>
                    </w:numPr>
                    <w:ind w:left="57" w:hanging="141"/>
                    <w:jc w:val="both"/>
                    <w:rPr>
                      <w:rFonts w:ascii="Arial" w:hAnsi="Arial" w:cs="Arial"/>
                      <w:color w:val="FF0000"/>
                      <w:sz w:val="24"/>
                      <w:szCs w:val="24"/>
                    </w:rPr>
                  </w:pPr>
                  <w:r>
                    <w:rPr>
                      <w:rFonts w:ascii="Arial" w:hAnsi="Arial" w:cs="Arial"/>
                      <w:color w:val="FF0000"/>
                      <w:sz w:val="24"/>
                      <w:szCs w:val="24"/>
                    </w:rPr>
                    <w:t>Training Course</w:t>
                  </w:r>
                </w:p>
                <w:p w14:paraId="20FC8685" w14:textId="77777777" w:rsidR="00B641D8" w:rsidRDefault="00B641D8" w:rsidP="00B641D8">
                  <w:pPr>
                    <w:pStyle w:val="NoSpacing"/>
                    <w:numPr>
                      <w:ilvl w:val="0"/>
                      <w:numId w:val="15"/>
                    </w:numPr>
                    <w:ind w:left="57" w:hanging="141"/>
                    <w:jc w:val="both"/>
                    <w:rPr>
                      <w:rFonts w:ascii="Arial" w:hAnsi="Arial" w:cs="Arial"/>
                      <w:color w:val="FF0000"/>
                      <w:sz w:val="24"/>
                      <w:szCs w:val="24"/>
                    </w:rPr>
                  </w:pPr>
                  <w:r>
                    <w:rPr>
                      <w:rFonts w:ascii="Arial" w:hAnsi="Arial" w:cs="Arial"/>
                      <w:color w:val="FF0000"/>
                      <w:sz w:val="24"/>
                      <w:szCs w:val="24"/>
                    </w:rPr>
                    <w:t>Batch No.</w:t>
                  </w:r>
                </w:p>
                <w:p w14:paraId="12C15E7B" w14:textId="77777777" w:rsidR="00B641D8" w:rsidRDefault="00B641D8" w:rsidP="00B641D8">
                  <w:pPr>
                    <w:pStyle w:val="NoSpacing"/>
                    <w:numPr>
                      <w:ilvl w:val="0"/>
                      <w:numId w:val="15"/>
                    </w:numPr>
                    <w:ind w:left="57" w:hanging="141"/>
                    <w:jc w:val="both"/>
                    <w:rPr>
                      <w:rFonts w:ascii="Arial" w:hAnsi="Arial" w:cs="Arial"/>
                      <w:color w:val="FF0000"/>
                      <w:sz w:val="24"/>
                      <w:szCs w:val="24"/>
                    </w:rPr>
                  </w:pPr>
                  <w:r>
                    <w:rPr>
                      <w:rFonts w:ascii="Arial" w:hAnsi="Arial" w:cs="Arial"/>
                      <w:color w:val="FF0000"/>
                      <w:sz w:val="24"/>
                      <w:szCs w:val="24"/>
                    </w:rPr>
                    <w:t>Location</w:t>
                  </w:r>
                </w:p>
                <w:p w14:paraId="1F525713" w14:textId="77777777" w:rsidR="00B641D8" w:rsidRDefault="00B641D8" w:rsidP="00B641D8">
                  <w:pPr>
                    <w:pStyle w:val="NoSpacing"/>
                    <w:numPr>
                      <w:ilvl w:val="0"/>
                      <w:numId w:val="15"/>
                    </w:numPr>
                    <w:ind w:left="57" w:hanging="141"/>
                    <w:jc w:val="both"/>
                    <w:rPr>
                      <w:rFonts w:ascii="Arial" w:hAnsi="Arial" w:cs="Arial"/>
                      <w:color w:val="FF0000"/>
                      <w:sz w:val="24"/>
                      <w:szCs w:val="24"/>
                    </w:rPr>
                  </w:pPr>
                  <w:r>
                    <w:rPr>
                      <w:rFonts w:ascii="Arial" w:hAnsi="Arial" w:cs="Arial"/>
                      <w:color w:val="FF0000"/>
                      <w:sz w:val="24"/>
                      <w:szCs w:val="24"/>
                    </w:rPr>
                    <w:t>STCW Regulation</w:t>
                  </w:r>
                </w:p>
                <w:p w14:paraId="0C9B6D14" w14:textId="77777777" w:rsidR="00B641D8" w:rsidRDefault="00B641D8" w:rsidP="00B641D8">
                  <w:pPr>
                    <w:pStyle w:val="NoSpacing"/>
                    <w:numPr>
                      <w:ilvl w:val="0"/>
                      <w:numId w:val="15"/>
                    </w:numPr>
                    <w:ind w:left="57" w:hanging="141"/>
                    <w:jc w:val="both"/>
                    <w:rPr>
                      <w:rFonts w:ascii="Arial" w:hAnsi="Arial" w:cs="Arial"/>
                      <w:color w:val="FF0000"/>
                      <w:sz w:val="24"/>
                      <w:szCs w:val="24"/>
                    </w:rPr>
                  </w:pPr>
                  <w:r>
                    <w:rPr>
                      <w:rFonts w:ascii="Arial" w:hAnsi="Arial" w:cs="Arial"/>
                      <w:color w:val="FF0000"/>
                      <w:sz w:val="24"/>
                      <w:szCs w:val="24"/>
                    </w:rPr>
                    <w:t>Date of Completion</w:t>
                  </w:r>
                </w:p>
                <w:p w14:paraId="658B755D" w14:textId="59682D37" w:rsidR="00B641D8" w:rsidRPr="001F306E" w:rsidRDefault="00B641D8" w:rsidP="00B641D8">
                  <w:pPr>
                    <w:pStyle w:val="NoSpacing"/>
                    <w:numPr>
                      <w:ilvl w:val="0"/>
                      <w:numId w:val="15"/>
                    </w:numPr>
                    <w:ind w:left="57" w:hanging="141"/>
                    <w:jc w:val="both"/>
                    <w:rPr>
                      <w:rFonts w:ascii="Arial" w:hAnsi="Arial" w:cs="Arial"/>
                      <w:color w:val="FF0000"/>
                      <w:sz w:val="24"/>
                      <w:szCs w:val="24"/>
                    </w:rPr>
                  </w:pPr>
                  <w:r w:rsidRPr="001F306E">
                    <w:rPr>
                      <w:rFonts w:ascii="Arial" w:hAnsi="Arial" w:cs="Arial"/>
                      <w:color w:val="FF0000"/>
                      <w:sz w:val="24"/>
                      <w:szCs w:val="24"/>
                    </w:rPr>
                    <w:t>Class Link</w:t>
                  </w:r>
                </w:p>
              </w:tc>
              <w:tc>
                <w:tcPr>
                  <w:tcW w:w="1640" w:type="pct"/>
                  <w:shd w:val="clear" w:color="auto" w:fill="auto"/>
                  <w:vAlign w:val="center"/>
                </w:tcPr>
                <w:p w14:paraId="322262AD" w14:textId="3120211C" w:rsidR="00B641D8" w:rsidRPr="000F62D5" w:rsidRDefault="00B641D8" w:rsidP="00B641D8">
                  <w:pPr>
                    <w:spacing w:after="0" w:line="240" w:lineRule="auto"/>
                    <w:ind w:left="386"/>
                    <w:rPr>
                      <w:rFonts w:ascii="Arial" w:eastAsia="Times New Roman" w:hAnsi="Arial" w:cs="Arial"/>
                      <w:color w:val="FF0000"/>
                    </w:rPr>
                  </w:pPr>
                  <w:r w:rsidRPr="000F62D5">
                    <w:rPr>
                      <w:rFonts w:ascii="Arial" w:eastAsia="Times New Roman" w:hAnsi="Arial" w:cs="Arial"/>
                      <w:color w:val="FF0000"/>
                    </w:rPr>
                    <w:t>Within one (1) working day after completion of the training course</w:t>
                  </w:r>
                </w:p>
              </w:tc>
            </w:tr>
            <w:tr w:rsidR="00B641D8" w:rsidRPr="00092D82" w14:paraId="3ED0A9B8" w14:textId="77777777" w:rsidTr="009E2781">
              <w:tc>
                <w:tcPr>
                  <w:tcW w:w="1172" w:type="pct"/>
                  <w:shd w:val="clear" w:color="auto" w:fill="auto"/>
                  <w:vAlign w:val="center"/>
                </w:tcPr>
                <w:p w14:paraId="17840B68" w14:textId="69352D2E" w:rsidR="00B641D8" w:rsidRPr="00050F71" w:rsidRDefault="00B641D8" w:rsidP="00B641D8">
                  <w:pPr>
                    <w:spacing w:after="0" w:line="240" w:lineRule="auto"/>
                    <w:rPr>
                      <w:rFonts w:ascii="Arial" w:eastAsia="Times New Roman" w:hAnsi="Arial" w:cs="Arial"/>
                      <w:color w:val="FF0000"/>
                      <w:sz w:val="18"/>
                      <w:szCs w:val="18"/>
                    </w:rPr>
                  </w:pPr>
                  <w:r>
                    <w:rPr>
                      <w:rFonts w:ascii="Arial" w:eastAsia="Arial" w:hAnsi="Arial" w:cs="Arial"/>
                      <w:color w:val="FF0000"/>
                      <w:sz w:val="24"/>
                      <w:szCs w:val="24"/>
                    </w:rPr>
                    <w:t>DOH- Accredited Medical Facilities for Seafarer</w:t>
                  </w:r>
                </w:p>
              </w:tc>
              <w:tc>
                <w:tcPr>
                  <w:tcW w:w="2188" w:type="pct"/>
                  <w:shd w:val="clear" w:color="auto" w:fill="auto"/>
                  <w:vAlign w:val="center"/>
                </w:tcPr>
                <w:p w14:paraId="2E71671A" w14:textId="77777777" w:rsidR="00B641D8" w:rsidRDefault="00B641D8" w:rsidP="00B641D8">
                  <w:pPr>
                    <w:pStyle w:val="NoSpacing"/>
                    <w:numPr>
                      <w:ilvl w:val="0"/>
                      <w:numId w:val="16"/>
                    </w:numPr>
                    <w:ind w:left="57" w:hanging="141"/>
                    <w:jc w:val="both"/>
                    <w:rPr>
                      <w:rFonts w:ascii="Arial" w:hAnsi="Arial" w:cs="Arial"/>
                      <w:color w:val="FF0000"/>
                      <w:sz w:val="24"/>
                      <w:szCs w:val="24"/>
                      <w:lang w:val="en-PH"/>
                    </w:rPr>
                  </w:pPr>
                  <w:r>
                    <w:rPr>
                      <w:rFonts w:ascii="Arial" w:hAnsi="Arial" w:cs="Arial"/>
                      <w:color w:val="FF0000"/>
                      <w:sz w:val="24"/>
                      <w:szCs w:val="24"/>
                    </w:rPr>
                    <w:t>Name of Medical Facility</w:t>
                  </w:r>
                </w:p>
                <w:p w14:paraId="4F8D1860" w14:textId="77777777" w:rsidR="00B641D8" w:rsidRDefault="00B641D8" w:rsidP="00B641D8">
                  <w:pPr>
                    <w:pStyle w:val="NoSpacing"/>
                    <w:numPr>
                      <w:ilvl w:val="0"/>
                      <w:numId w:val="16"/>
                    </w:numPr>
                    <w:ind w:left="57" w:hanging="141"/>
                    <w:jc w:val="both"/>
                    <w:rPr>
                      <w:rFonts w:ascii="Arial" w:hAnsi="Arial" w:cs="Arial"/>
                      <w:color w:val="FF0000"/>
                      <w:sz w:val="24"/>
                      <w:szCs w:val="24"/>
                    </w:rPr>
                  </w:pPr>
                  <w:r>
                    <w:rPr>
                      <w:rFonts w:ascii="Arial" w:hAnsi="Arial" w:cs="Arial"/>
                      <w:color w:val="FF0000"/>
                      <w:sz w:val="24"/>
                      <w:szCs w:val="24"/>
                    </w:rPr>
                    <w:t>Medical Practitioner</w:t>
                  </w:r>
                </w:p>
                <w:p w14:paraId="72ED0319" w14:textId="77777777" w:rsidR="00B641D8" w:rsidRDefault="00B641D8" w:rsidP="00B641D8">
                  <w:pPr>
                    <w:pStyle w:val="NoSpacing"/>
                    <w:numPr>
                      <w:ilvl w:val="0"/>
                      <w:numId w:val="16"/>
                    </w:numPr>
                    <w:ind w:left="57" w:hanging="141"/>
                    <w:jc w:val="both"/>
                    <w:rPr>
                      <w:rFonts w:ascii="Arial" w:hAnsi="Arial" w:cs="Arial"/>
                      <w:color w:val="FF0000"/>
                      <w:sz w:val="24"/>
                      <w:szCs w:val="24"/>
                    </w:rPr>
                  </w:pPr>
                  <w:r>
                    <w:rPr>
                      <w:rFonts w:ascii="Arial" w:hAnsi="Arial" w:cs="Arial"/>
                      <w:color w:val="FF0000"/>
                      <w:sz w:val="24"/>
                      <w:szCs w:val="24"/>
                    </w:rPr>
                    <w:t>PRC License ID</w:t>
                  </w:r>
                </w:p>
                <w:p w14:paraId="099CC953" w14:textId="77777777" w:rsidR="00B641D8" w:rsidRDefault="00B641D8" w:rsidP="00B641D8">
                  <w:pPr>
                    <w:pStyle w:val="NoSpacing"/>
                    <w:numPr>
                      <w:ilvl w:val="0"/>
                      <w:numId w:val="16"/>
                    </w:numPr>
                    <w:ind w:left="57" w:hanging="141"/>
                    <w:jc w:val="both"/>
                    <w:rPr>
                      <w:rFonts w:ascii="Arial" w:hAnsi="Arial" w:cs="Arial"/>
                      <w:color w:val="FF0000"/>
                      <w:sz w:val="24"/>
                      <w:szCs w:val="24"/>
                    </w:rPr>
                  </w:pPr>
                  <w:r>
                    <w:rPr>
                      <w:rFonts w:ascii="Arial" w:hAnsi="Arial" w:cs="Arial"/>
                      <w:color w:val="FF0000"/>
                      <w:sz w:val="24"/>
                      <w:szCs w:val="24"/>
                    </w:rPr>
                    <w:t>Date of Medical Exam</w:t>
                  </w:r>
                </w:p>
                <w:p w14:paraId="375B0496" w14:textId="77777777" w:rsidR="00B641D8" w:rsidRDefault="00B641D8" w:rsidP="00B641D8">
                  <w:pPr>
                    <w:pStyle w:val="NoSpacing"/>
                    <w:numPr>
                      <w:ilvl w:val="0"/>
                      <w:numId w:val="16"/>
                    </w:numPr>
                    <w:ind w:left="57" w:hanging="141"/>
                    <w:jc w:val="both"/>
                    <w:rPr>
                      <w:rFonts w:ascii="Arial" w:hAnsi="Arial" w:cs="Arial"/>
                      <w:color w:val="FF0000"/>
                      <w:sz w:val="24"/>
                      <w:szCs w:val="24"/>
                    </w:rPr>
                  </w:pPr>
                  <w:r>
                    <w:rPr>
                      <w:rFonts w:ascii="Arial" w:hAnsi="Arial" w:cs="Arial"/>
                      <w:color w:val="FF0000"/>
                      <w:sz w:val="24"/>
                      <w:szCs w:val="24"/>
                    </w:rPr>
                    <w:t>Expiration Date</w:t>
                  </w:r>
                </w:p>
                <w:p w14:paraId="27B12F96" w14:textId="1A57DA36" w:rsidR="00B641D8" w:rsidRPr="00D646E7" w:rsidRDefault="00B641D8" w:rsidP="00B641D8">
                  <w:pPr>
                    <w:pStyle w:val="NoSpacing"/>
                    <w:numPr>
                      <w:ilvl w:val="0"/>
                      <w:numId w:val="16"/>
                    </w:numPr>
                    <w:ind w:left="57" w:hanging="141"/>
                    <w:jc w:val="both"/>
                    <w:rPr>
                      <w:rFonts w:ascii="Arial" w:hAnsi="Arial" w:cs="Arial"/>
                      <w:color w:val="FF0000"/>
                      <w:sz w:val="24"/>
                      <w:szCs w:val="24"/>
                    </w:rPr>
                  </w:pPr>
                  <w:r w:rsidRPr="00D646E7">
                    <w:rPr>
                      <w:rFonts w:ascii="Arial" w:hAnsi="Arial" w:cs="Arial"/>
                      <w:color w:val="FF0000"/>
                      <w:sz w:val="24"/>
                      <w:szCs w:val="24"/>
                    </w:rPr>
                    <w:t>Findings</w:t>
                  </w:r>
                </w:p>
              </w:tc>
              <w:tc>
                <w:tcPr>
                  <w:tcW w:w="1640" w:type="pct"/>
                  <w:shd w:val="clear" w:color="auto" w:fill="auto"/>
                  <w:vAlign w:val="center"/>
                </w:tcPr>
                <w:p w14:paraId="537B5DF7" w14:textId="3E5C1250" w:rsidR="00B641D8" w:rsidRPr="000F62D5" w:rsidRDefault="00B641D8" w:rsidP="00B641D8">
                  <w:pPr>
                    <w:spacing w:after="0" w:line="240" w:lineRule="auto"/>
                    <w:ind w:left="386"/>
                    <w:rPr>
                      <w:rFonts w:ascii="Arial" w:eastAsia="Times New Roman" w:hAnsi="Arial" w:cs="Arial"/>
                      <w:color w:val="FF0000"/>
                    </w:rPr>
                  </w:pPr>
                  <w:r w:rsidRPr="000F62D5">
                    <w:rPr>
                      <w:rFonts w:ascii="Arial" w:eastAsia="Times New Roman" w:hAnsi="Arial" w:cs="Arial"/>
                      <w:color w:val="FF0000"/>
                    </w:rPr>
                    <w:t>Within one (1) working day after completion of medical examination</w:t>
                  </w:r>
                </w:p>
              </w:tc>
            </w:tr>
            <w:tr w:rsidR="00B641D8" w:rsidRPr="00092D82" w14:paraId="5593CD9F" w14:textId="77777777" w:rsidTr="009E2781">
              <w:tc>
                <w:tcPr>
                  <w:tcW w:w="1172" w:type="pct"/>
                  <w:shd w:val="clear" w:color="auto" w:fill="auto"/>
                  <w:vAlign w:val="center"/>
                </w:tcPr>
                <w:p w14:paraId="660BBB47" w14:textId="77777777" w:rsidR="00B641D8" w:rsidRPr="00092D82" w:rsidRDefault="00B641D8" w:rsidP="00B641D8">
                  <w:pPr>
                    <w:spacing w:after="0" w:line="240" w:lineRule="auto"/>
                    <w:rPr>
                      <w:rFonts w:ascii="Arial" w:eastAsia="Times New Roman" w:hAnsi="Arial" w:cs="Arial"/>
                      <w:color w:val="FF0000"/>
                    </w:rPr>
                  </w:pPr>
                  <w:r w:rsidRPr="00092D82">
                    <w:rPr>
                      <w:rFonts w:ascii="Arial" w:eastAsia="Times New Roman" w:hAnsi="Arial" w:cs="Arial"/>
                      <w:color w:val="FF0000"/>
                    </w:rPr>
                    <w:t>Manning Agency / Shipping Company</w:t>
                  </w:r>
                </w:p>
              </w:tc>
              <w:tc>
                <w:tcPr>
                  <w:tcW w:w="2188" w:type="pct"/>
                  <w:shd w:val="clear" w:color="auto" w:fill="auto"/>
                  <w:vAlign w:val="center"/>
                </w:tcPr>
                <w:p w14:paraId="65C768B2" w14:textId="77777777" w:rsidR="00B641D8" w:rsidRDefault="00B641D8" w:rsidP="00B641D8">
                  <w:pPr>
                    <w:pStyle w:val="NoSpacing"/>
                    <w:numPr>
                      <w:ilvl w:val="0"/>
                      <w:numId w:val="17"/>
                    </w:numPr>
                    <w:ind w:left="57" w:hanging="141"/>
                    <w:jc w:val="both"/>
                    <w:rPr>
                      <w:rFonts w:ascii="Arial" w:hAnsi="Arial" w:cs="Arial"/>
                      <w:color w:val="FF0000"/>
                      <w:sz w:val="24"/>
                      <w:szCs w:val="24"/>
                      <w:lang w:val="en-PH"/>
                    </w:rPr>
                  </w:pPr>
                  <w:r>
                    <w:rPr>
                      <w:rFonts w:ascii="Arial" w:hAnsi="Arial" w:cs="Arial"/>
                      <w:color w:val="FF0000"/>
                      <w:sz w:val="24"/>
                      <w:szCs w:val="24"/>
                    </w:rPr>
                    <w:t>Name of Vessel</w:t>
                  </w:r>
                </w:p>
                <w:p w14:paraId="2E085326"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Type of Vessel</w:t>
                  </w:r>
                </w:p>
                <w:p w14:paraId="106AB485"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Flag of Registry</w:t>
                  </w:r>
                </w:p>
                <w:p w14:paraId="689C1261"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IMO No.</w:t>
                  </w:r>
                </w:p>
                <w:p w14:paraId="4679F8B1"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GRT</w:t>
                  </w:r>
                </w:p>
                <w:p w14:paraId="504675E4"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kW</w:t>
                  </w:r>
                </w:p>
                <w:p w14:paraId="3A2592A1"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lastRenderedPageBreak/>
                    <w:t>Ship’s Trade</w:t>
                  </w:r>
                </w:p>
                <w:p w14:paraId="4E770C6B"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Date and Place of Embarkation</w:t>
                  </w:r>
                </w:p>
                <w:p w14:paraId="3C66B7E1" w14:textId="77777777" w:rsidR="00B641D8" w:rsidRDefault="00B641D8" w:rsidP="00B641D8">
                  <w:pPr>
                    <w:pStyle w:val="NoSpacing"/>
                    <w:numPr>
                      <w:ilvl w:val="0"/>
                      <w:numId w:val="17"/>
                    </w:numPr>
                    <w:ind w:left="57" w:hanging="141"/>
                    <w:jc w:val="both"/>
                    <w:rPr>
                      <w:rFonts w:ascii="Arial" w:hAnsi="Arial" w:cs="Arial"/>
                      <w:color w:val="FF0000"/>
                      <w:sz w:val="24"/>
                      <w:szCs w:val="24"/>
                    </w:rPr>
                  </w:pPr>
                  <w:r>
                    <w:rPr>
                      <w:rFonts w:ascii="Arial" w:hAnsi="Arial" w:cs="Arial"/>
                      <w:color w:val="FF0000"/>
                      <w:sz w:val="24"/>
                      <w:szCs w:val="24"/>
                    </w:rPr>
                    <w:t>Date and Place of Disembarkation</w:t>
                  </w:r>
                </w:p>
                <w:p w14:paraId="47886BBF" w14:textId="251BF3DA" w:rsidR="00B641D8" w:rsidRPr="00467344" w:rsidRDefault="00B641D8" w:rsidP="00B641D8">
                  <w:pPr>
                    <w:pStyle w:val="NoSpacing"/>
                    <w:numPr>
                      <w:ilvl w:val="0"/>
                      <w:numId w:val="17"/>
                    </w:numPr>
                    <w:ind w:left="57" w:hanging="141"/>
                    <w:jc w:val="both"/>
                    <w:rPr>
                      <w:rFonts w:ascii="Arial" w:hAnsi="Arial" w:cs="Arial"/>
                      <w:color w:val="FF0000"/>
                      <w:sz w:val="24"/>
                      <w:szCs w:val="24"/>
                    </w:rPr>
                  </w:pPr>
                  <w:r w:rsidRPr="00467344">
                    <w:rPr>
                      <w:rFonts w:ascii="Arial" w:hAnsi="Arial" w:cs="Arial"/>
                      <w:color w:val="FF0000"/>
                      <w:sz w:val="24"/>
                      <w:szCs w:val="24"/>
                    </w:rPr>
                    <w:t>Position/Rank</w:t>
                  </w:r>
                </w:p>
              </w:tc>
              <w:tc>
                <w:tcPr>
                  <w:tcW w:w="1640" w:type="pct"/>
                  <w:shd w:val="clear" w:color="auto" w:fill="auto"/>
                  <w:vAlign w:val="center"/>
                </w:tcPr>
                <w:p w14:paraId="579A4D49" w14:textId="6431D3FE" w:rsidR="00B641D8" w:rsidRPr="000F62D5" w:rsidRDefault="00B641D8" w:rsidP="00B641D8">
                  <w:pPr>
                    <w:spacing w:after="0" w:line="240" w:lineRule="auto"/>
                    <w:ind w:left="386"/>
                    <w:rPr>
                      <w:rFonts w:ascii="Arial" w:eastAsia="Times New Roman" w:hAnsi="Arial" w:cs="Arial"/>
                      <w:color w:val="FF0000"/>
                    </w:rPr>
                  </w:pPr>
                  <w:r w:rsidRPr="000F62D5">
                    <w:rPr>
                      <w:rFonts w:ascii="Arial" w:eastAsia="Times New Roman" w:hAnsi="Arial" w:cs="Arial"/>
                      <w:color w:val="FF0000"/>
                    </w:rPr>
                    <w:lastRenderedPageBreak/>
                    <w:t>Within three (3) working days from disembarkation of the seafarer.</w:t>
                  </w:r>
                </w:p>
              </w:tc>
            </w:tr>
            <w:tr w:rsidR="00B641D8" w:rsidRPr="00092D82" w14:paraId="56EC96DA" w14:textId="77777777" w:rsidTr="009E2781">
              <w:trPr>
                <w:trHeight w:val="2046"/>
              </w:trPr>
              <w:tc>
                <w:tcPr>
                  <w:tcW w:w="1172" w:type="pct"/>
                  <w:shd w:val="clear" w:color="auto" w:fill="auto"/>
                  <w:vAlign w:val="center"/>
                </w:tcPr>
                <w:p w14:paraId="22444061" w14:textId="77777777" w:rsidR="00B641D8" w:rsidRPr="00092D82" w:rsidRDefault="00B641D8" w:rsidP="00B641D8">
                  <w:pPr>
                    <w:spacing w:after="0" w:line="240" w:lineRule="auto"/>
                    <w:rPr>
                      <w:rFonts w:ascii="Arial" w:eastAsia="Times New Roman" w:hAnsi="Arial" w:cs="Arial"/>
                      <w:color w:val="FF0000"/>
                    </w:rPr>
                  </w:pPr>
                  <w:r>
                    <w:rPr>
                      <w:rFonts w:ascii="Arial" w:eastAsia="Times New Roman" w:hAnsi="Arial" w:cs="Arial"/>
                      <w:color w:val="FF0000"/>
                    </w:rPr>
                    <w:lastRenderedPageBreak/>
                    <w:t>MHEI</w:t>
                  </w:r>
                </w:p>
              </w:tc>
              <w:tc>
                <w:tcPr>
                  <w:tcW w:w="2188" w:type="pct"/>
                  <w:shd w:val="clear" w:color="auto" w:fill="auto"/>
                  <w:vAlign w:val="center"/>
                </w:tcPr>
                <w:p w14:paraId="2A83295B" w14:textId="77777777" w:rsidR="00B641D8" w:rsidRDefault="00B641D8" w:rsidP="00B641D8">
                  <w:pPr>
                    <w:pStyle w:val="NoSpacing"/>
                    <w:numPr>
                      <w:ilvl w:val="0"/>
                      <w:numId w:val="18"/>
                    </w:numPr>
                    <w:ind w:left="86" w:hanging="142"/>
                    <w:jc w:val="both"/>
                    <w:rPr>
                      <w:rFonts w:ascii="Arial" w:hAnsi="Arial" w:cs="Arial"/>
                      <w:color w:val="FF0000"/>
                      <w:sz w:val="24"/>
                      <w:szCs w:val="24"/>
                      <w:lang w:val="en-PH"/>
                    </w:rPr>
                  </w:pPr>
                  <w:r>
                    <w:rPr>
                      <w:rFonts w:ascii="Arial" w:hAnsi="Arial" w:cs="Arial"/>
                      <w:color w:val="FF0000"/>
                      <w:sz w:val="24"/>
                      <w:szCs w:val="24"/>
                    </w:rPr>
                    <w:t>Name of School</w:t>
                  </w:r>
                </w:p>
                <w:p w14:paraId="04D65F0E" w14:textId="77777777" w:rsidR="00B641D8" w:rsidRDefault="00B641D8" w:rsidP="00B641D8">
                  <w:pPr>
                    <w:pStyle w:val="NoSpacing"/>
                    <w:numPr>
                      <w:ilvl w:val="0"/>
                      <w:numId w:val="18"/>
                    </w:numPr>
                    <w:ind w:left="86" w:hanging="142"/>
                    <w:jc w:val="both"/>
                    <w:rPr>
                      <w:rFonts w:ascii="Arial" w:hAnsi="Arial" w:cs="Arial"/>
                      <w:color w:val="FF0000"/>
                      <w:sz w:val="24"/>
                      <w:szCs w:val="24"/>
                    </w:rPr>
                  </w:pPr>
                  <w:r>
                    <w:rPr>
                      <w:rFonts w:ascii="Arial" w:hAnsi="Arial" w:cs="Arial"/>
                      <w:color w:val="FF0000"/>
                      <w:sz w:val="24"/>
                      <w:szCs w:val="24"/>
                    </w:rPr>
                    <w:t>Degree / Course</w:t>
                  </w:r>
                </w:p>
                <w:p w14:paraId="2F094B24" w14:textId="77777777" w:rsidR="00B641D8" w:rsidRDefault="00B641D8" w:rsidP="00B641D8">
                  <w:pPr>
                    <w:pStyle w:val="NoSpacing"/>
                    <w:numPr>
                      <w:ilvl w:val="0"/>
                      <w:numId w:val="18"/>
                    </w:numPr>
                    <w:ind w:left="86" w:hanging="142"/>
                    <w:jc w:val="both"/>
                    <w:rPr>
                      <w:rFonts w:ascii="Arial" w:hAnsi="Arial" w:cs="Arial"/>
                      <w:color w:val="FF0000"/>
                      <w:sz w:val="24"/>
                      <w:szCs w:val="24"/>
                    </w:rPr>
                  </w:pPr>
                  <w:r>
                    <w:rPr>
                      <w:rFonts w:ascii="Arial" w:hAnsi="Arial" w:cs="Arial"/>
                      <w:color w:val="FF0000"/>
                      <w:sz w:val="24"/>
                      <w:szCs w:val="24"/>
                    </w:rPr>
                    <w:t>Year started the first-year study of the course</w:t>
                  </w:r>
                </w:p>
                <w:p w14:paraId="1294809E" w14:textId="77777777" w:rsidR="00B641D8" w:rsidRDefault="00B641D8" w:rsidP="00B641D8">
                  <w:pPr>
                    <w:pStyle w:val="NoSpacing"/>
                    <w:numPr>
                      <w:ilvl w:val="0"/>
                      <w:numId w:val="18"/>
                    </w:numPr>
                    <w:ind w:left="86" w:hanging="142"/>
                    <w:jc w:val="both"/>
                    <w:rPr>
                      <w:rFonts w:ascii="Arial" w:hAnsi="Arial" w:cs="Arial"/>
                      <w:color w:val="FF0000"/>
                      <w:sz w:val="24"/>
                      <w:szCs w:val="24"/>
                    </w:rPr>
                  </w:pPr>
                  <w:r>
                    <w:rPr>
                      <w:rFonts w:ascii="Arial" w:hAnsi="Arial" w:cs="Arial"/>
                      <w:color w:val="FF0000"/>
                      <w:sz w:val="24"/>
                      <w:szCs w:val="24"/>
                    </w:rPr>
                    <w:t>Year Graduate</w:t>
                  </w:r>
                </w:p>
                <w:p w14:paraId="6616ED63" w14:textId="77777777" w:rsidR="00B641D8" w:rsidRDefault="00B641D8" w:rsidP="00B641D8">
                  <w:pPr>
                    <w:pStyle w:val="NoSpacing"/>
                    <w:numPr>
                      <w:ilvl w:val="0"/>
                      <w:numId w:val="18"/>
                    </w:numPr>
                    <w:ind w:left="86" w:hanging="142"/>
                    <w:jc w:val="both"/>
                    <w:rPr>
                      <w:rFonts w:ascii="Arial" w:hAnsi="Arial" w:cs="Arial"/>
                      <w:color w:val="FF0000"/>
                      <w:sz w:val="24"/>
                      <w:szCs w:val="24"/>
                    </w:rPr>
                  </w:pPr>
                  <w:r>
                    <w:rPr>
                      <w:rFonts w:ascii="Arial" w:hAnsi="Arial" w:cs="Arial"/>
                      <w:color w:val="FF0000"/>
                      <w:sz w:val="24"/>
                      <w:szCs w:val="24"/>
                    </w:rPr>
                    <w:t>S.O. No.</w:t>
                  </w:r>
                </w:p>
                <w:p w14:paraId="2000C79D" w14:textId="77777777" w:rsidR="00B641D8" w:rsidRDefault="00B641D8" w:rsidP="00B641D8">
                  <w:pPr>
                    <w:pStyle w:val="NoSpacing"/>
                    <w:numPr>
                      <w:ilvl w:val="0"/>
                      <w:numId w:val="18"/>
                    </w:numPr>
                    <w:ind w:left="86" w:hanging="142"/>
                    <w:jc w:val="both"/>
                    <w:rPr>
                      <w:rFonts w:ascii="Arial" w:hAnsi="Arial" w:cs="Arial"/>
                      <w:color w:val="FF0000"/>
                      <w:sz w:val="24"/>
                      <w:szCs w:val="24"/>
                    </w:rPr>
                  </w:pPr>
                  <w:r>
                    <w:rPr>
                      <w:rFonts w:ascii="Arial" w:hAnsi="Arial" w:cs="Arial"/>
                      <w:color w:val="FF0000"/>
                      <w:sz w:val="24"/>
                      <w:szCs w:val="24"/>
                    </w:rPr>
                    <w:t>Date Issued</w:t>
                  </w:r>
                </w:p>
                <w:p w14:paraId="26649983" w14:textId="5817B17C" w:rsidR="00B641D8" w:rsidRPr="00467344" w:rsidRDefault="00B641D8" w:rsidP="00B641D8">
                  <w:pPr>
                    <w:pStyle w:val="NoSpacing"/>
                    <w:numPr>
                      <w:ilvl w:val="0"/>
                      <w:numId w:val="18"/>
                    </w:numPr>
                    <w:ind w:left="86" w:hanging="142"/>
                    <w:jc w:val="both"/>
                    <w:rPr>
                      <w:rFonts w:ascii="Arial" w:hAnsi="Arial" w:cs="Arial"/>
                      <w:color w:val="FF0000"/>
                      <w:sz w:val="24"/>
                      <w:szCs w:val="24"/>
                    </w:rPr>
                  </w:pPr>
                  <w:r w:rsidRPr="00467344">
                    <w:rPr>
                      <w:rFonts w:ascii="Arial" w:hAnsi="Arial" w:cs="Arial"/>
                      <w:color w:val="FF0000"/>
                      <w:sz w:val="24"/>
                      <w:szCs w:val="24"/>
                    </w:rPr>
                    <w:t>Issued by</w:t>
                  </w:r>
                </w:p>
              </w:tc>
              <w:tc>
                <w:tcPr>
                  <w:tcW w:w="1640" w:type="pct"/>
                  <w:shd w:val="clear" w:color="auto" w:fill="auto"/>
                  <w:vAlign w:val="center"/>
                </w:tcPr>
                <w:p w14:paraId="7C6201D1" w14:textId="47E55E5F" w:rsidR="00B641D8" w:rsidRPr="000F62D5" w:rsidRDefault="00B641D8" w:rsidP="00B641D8">
                  <w:pPr>
                    <w:spacing w:after="0" w:line="240" w:lineRule="auto"/>
                    <w:ind w:left="386"/>
                    <w:rPr>
                      <w:rFonts w:ascii="Arial" w:eastAsia="Times New Roman" w:hAnsi="Arial" w:cs="Arial"/>
                      <w:color w:val="FF0000"/>
                    </w:rPr>
                  </w:pPr>
                  <w:r w:rsidRPr="000F62D5">
                    <w:rPr>
                      <w:rFonts w:ascii="Arial" w:eastAsia="Times New Roman" w:hAnsi="Arial" w:cs="Arial"/>
                      <w:color w:val="FF0000"/>
                    </w:rPr>
                    <w:t>Within three (3) working days after the issuance of the Special Order</w:t>
                  </w:r>
                </w:p>
              </w:tc>
            </w:tr>
            <w:tr w:rsidR="00B641D8" w:rsidRPr="00092D82" w14:paraId="2E7E0E9C" w14:textId="77777777" w:rsidTr="009E2781">
              <w:trPr>
                <w:trHeight w:val="2046"/>
              </w:trPr>
              <w:tc>
                <w:tcPr>
                  <w:tcW w:w="1172" w:type="pct"/>
                  <w:shd w:val="clear" w:color="auto" w:fill="auto"/>
                  <w:vAlign w:val="center"/>
                </w:tcPr>
                <w:p w14:paraId="4D6400A3" w14:textId="6FE14615" w:rsidR="00B641D8" w:rsidRDefault="00B641D8" w:rsidP="00B641D8">
                  <w:pPr>
                    <w:spacing w:after="0" w:line="240" w:lineRule="auto"/>
                    <w:rPr>
                      <w:rFonts w:ascii="Arial" w:eastAsia="Times New Roman" w:hAnsi="Arial" w:cs="Arial"/>
                      <w:color w:val="FF0000"/>
                    </w:rPr>
                  </w:pPr>
                  <w:r>
                    <w:rPr>
                      <w:rFonts w:ascii="Arial" w:eastAsia="Times New Roman" w:hAnsi="Arial" w:cs="Arial"/>
                      <w:color w:val="FF0000"/>
                    </w:rPr>
                    <w:t>Assessment Center</w:t>
                  </w:r>
                </w:p>
              </w:tc>
              <w:tc>
                <w:tcPr>
                  <w:tcW w:w="2188" w:type="pct"/>
                  <w:shd w:val="clear" w:color="auto" w:fill="auto"/>
                  <w:vAlign w:val="center"/>
                </w:tcPr>
                <w:p w14:paraId="56A582DD" w14:textId="77777777" w:rsidR="00B641D8" w:rsidRDefault="00B641D8" w:rsidP="00B641D8">
                  <w:pPr>
                    <w:pStyle w:val="NoSpacing"/>
                    <w:numPr>
                      <w:ilvl w:val="0"/>
                      <w:numId w:val="19"/>
                    </w:numPr>
                    <w:ind w:left="86" w:hanging="142"/>
                    <w:rPr>
                      <w:rFonts w:ascii="Arial" w:hAnsi="Arial" w:cs="Arial"/>
                      <w:color w:val="FF0000"/>
                      <w:sz w:val="24"/>
                      <w:szCs w:val="24"/>
                      <w:lang w:val="en-PH"/>
                    </w:rPr>
                  </w:pPr>
                  <w:r>
                    <w:rPr>
                      <w:rFonts w:ascii="Arial" w:hAnsi="Arial" w:cs="Arial"/>
                      <w:color w:val="FF0000"/>
                      <w:sz w:val="24"/>
                      <w:szCs w:val="24"/>
                    </w:rPr>
                    <w:t>Name of Assessment Center</w:t>
                  </w:r>
                </w:p>
                <w:p w14:paraId="269A2E28"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Type of Assessment</w:t>
                  </w:r>
                </w:p>
                <w:p w14:paraId="03E96E28"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Batch No.</w:t>
                  </w:r>
                </w:p>
                <w:p w14:paraId="2D339BCC"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Location</w:t>
                  </w:r>
                </w:p>
                <w:p w14:paraId="2FEC9B7B"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Class Link</w:t>
                  </w:r>
                </w:p>
                <w:p w14:paraId="23158445"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Application No.</w:t>
                  </w:r>
                </w:p>
                <w:p w14:paraId="0B125AAF" w14:textId="77777777" w:rsidR="00B641D8" w:rsidRDefault="00B641D8" w:rsidP="00B641D8">
                  <w:pPr>
                    <w:pStyle w:val="NoSpacing"/>
                    <w:numPr>
                      <w:ilvl w:val="0"/>
                      <w:numId w:val="19"/>
                    </w:numPr>
                    <w:ind w:left="86" w:hanging="142"/>
                    <w:jc w:val="both"/>
                    <w:rPr>
                      <w:rFonts w:ascii="Arial" w:hAnsi="Arial" w:cs="Arial"/>
                      <w:color w:val="FF0000"/>
                      <w:sz w:val="24"/>
                      <w:szCs w:val="24"/>
                    </w:rPr>
                  </w:pPr>
                  <w:r>
                    <w:rPr>
                      <w:rFonts w:ascii="Arial" w:hAnsi="Arial" w:cs="Arial"/>
                      <w:color w:val="FF0000"/>
                      <w:sz w:val="24"/>
                      <w:szCs w:val="24"/>
                    </w:rPr>
                    <w:t>Date of Completion</w:t>
                  </w:r>
                </w:p>
                <w:p w14:paraId="079745A7" w14:textId="10398E3C" w:rsidR="00B641D8" w:rsidRPr="00FF20DE" w:rsidRDefault="00B641D8" w:rsidP="00B641D8">
                  <w:pPr>
                    <w:pStyle w:val="NoSpacing"/>
                    <w:numPr>
                      <w:ilvl w:val="0"/>
                      <w:numId w:val="19"/>
                    </w:numPr>
                    <w:ind w:left="86" w:hanging="142"/>
                    <w:jc w:val="both"/>
                    <w:rPr>
                      <w:rFonts w:ascii="Arial" w:hAnsi="Arial" w:cs="Arial"/>
                      <w:color w:val="FF0000"/>
                      <w:sz w:val="24"/>
                      <w:szCs w:val="24"/>
                    </w:rPr>
                  </w:pPr>
                  <w:r w:rsidRPr="00FF20DE">
                    <w:rPr>
                      <w:rFonts w:ascii="Arial" w:hAnsi="Arial" w:cs="Arial"/>
                      <w:color w:val="FF0000"/>
                      <w:sz w:val="24"/>
                      <w:szCs w:val="24"/>
                    </w:rPr>
                    <w:t>Assessment Result</w:t>
                  </w:r>
                </w:p>
              </w:tc>
              <w:tc>
                <w:tcPr>
                  <w:tcW w:w="1640" w:type="pct"/>
                  <w:shd w:val="clear" w:color="auto" w:fill="auto"/>
                  <w:vAlign w:val="center"/>
                </w:tcPr>
                <w:p w14:paraId="5157C06E" w14:textId="64F20635" w:rsidR="00B641D8" w:rsidRPr="000F62D5" w:rsidRDefault="00B641D8" w:rsidP="00B641D8">
                  <w:pPr>
                    <w:spacing w:after="0" w:line="240" w:lineRule="auto"/>
                    <w:ind w:left="386"/>
                    <w:rPr>
                      <w:rFonts w:ascii="Arial" w:eastAsia="Times New Roman" w:hAnsi="Arial" w:cs="Arial"/>
                      <w:color w:val="FF0000"/>
                    </w:rPr>
                  </w:pPr>
                  <w:r w:rsidRPr="000F62D5">
                    <w:rPr>
                      <w:rFonts w:ascii="Arial" w:eastAsia="Times New Roman" w:hAnsi="Arial" w:cs="Arial"/>
                      <w:color w:val="FF0000"/>
                    </w:rPr>
                    <w:t>Within one (1) working day after completion of the assessment</w:t>
                  </w:r>
                </w:p>
              </w:tc>
            </w:tr>
          </w:tbl>
          <w:p w14:paraId="382D0FF9" w14:textId="77777777" w:rsidR="00B641D8" w:rsidRDefault="00B641D8" w:rsidP="00B641D8">
            <w:pPr>
              <w:contextualSpacing/>
              <w:jc w:val="both"/>
              <w:rPr>
                <w:rFonts w:ascii="Arial" w:eastAsia="MS Mincho" w:hAnsi="Arial" w:cs="Arial"/>
                <w:b/>
                <w:bCs/>
                <w:color w:val="FF0000"/>
                <w:sz w:val="24"/>
                <w:szCs w:val="24"/>
              </w:rPr>
            </w:pPr>
          </w:p>
          <w:p w14:paraId="30EA83C1" w14:textId="3F0836DE" w:rsidR="00B641D8" w:rsidRDefault="00B641D8" w:rsidP="00B641D8">
            <w:pPr>
              <w:pStyle w:val="NoSpacing"/>
              <w:jc w:val="both"/>
              <w:rPr>
                <w:rFonts w:ascii="Arial" w:hAnsi="Arial" w:cs="Arial"/>
                <w:color w:val="FF0000"/>
                <w:sz w:val="24"/>
                <w:szCs w:val="24"/>
                <w:lang w:val="en-PH"/>
              </w:rPr>
            </w:pPr>
            <w:bookmarkStart w:id="3" w:name="_Hlk62544621"/>
            <w:r>
              <w:rPr>
                <w:rFonts w:ascii="Arial" w:hAnsi="Arial" w:cs="Arial"/>
                <w:color w:val="FF0000"/>
                <w:sz w:val="24"/>
                <w:szCs w:val="24"/>
              </w:rPr>
              <w:t xml:space="preserve">Upon effectivity of this Circular, only information regarding education, training, Assessment, medical fitness and seagoing service encoded into the MISMO system by MHEIs, MTIs, ACs, DOH-accredited Medical Facilities for Seafarers, and Manning/Crewing Agencies or Shipping Companies, respectively, shall be accepted for issuance or revalidation of COC. </w:t>
            </w:r>
            <w:r w:rsidR="0029546A" w:rsidRPr="0029546A">
              <w:rPr>
                <w:rFonts w:ascii="Arial" w:eastAsia="Calibri" w:hAnsi="Arial" w:cs="Arial"/>
                <w:color w:val="FF0000"/>
                <w:sz w:val="24"/>
                <w:szCs w:val="24"/>
                <w:lang w:val="en-PH" w:eastAsia="en-US"/>
              </w:rPr>
              <w:t>In order to access the MISMO system, the above-mentioned institutions shall first create/secure a MISMO account following the steps in Section 2</w:t>
            </w:r>
            <w:r w:rsidR="0029546A">
              <w:rPr>
                <w:rFonts w:ascii="Arial" w:eastAsia="Calibri" w:hAnsi="Arial" w:cs="Arial"/>
                <w:color w:val="FF0000"/>
                <w:sz w:val="24"/>
                <w:szCs w:val="24"/>
                <w:lang w:val="en-PH" w:eastAsia="en-US"/>
              </w:rPr>
              <w:t>8</w:t>
            </w:r>
            <w:r w:rsidR="0029546A" w:rsidRPr="0029546A">
              <w:rPr>
                <w:rFonts w:ascii="Arial" w:eastAsia="Calibri" w:hAnsi="Arial" w:cs="Arial"/>
                <w:color w:val="FF0000"/>
                <w:sz w:val="24"/>
                <w:szCs w:val="24"/>
                <w:lang w:val="en-PH" w:eastAsia="en-US"/>
              </w:rPr>
              <w:t xml:space="preserve"> hereof.</w:t>
            </w:r>
            <w:r>
              <w:rPr>
                <w:rFonts w:ascii="Arial" w:hAnsi="Arial" w:cs="Arial"/>
                <w:color w:val="FF0000"/>
                <w:sz w:val="24"/>
                <w:szCs w:val="24"/>
              </w:rPr>
              <w:t xml:space="preserve">  </w:t>
            </w:r>
          </w:p>
          <w:p w14:paraId="2FCD5995" w14:textId="77777777" w:rsidR="00B641D8" w:rsidRDefault="00B641D8" w:rsidP="00B641D8">
            <w:pPr>
              <w:pStyle w:val="NoSpacing"/>
              <w:jc w:val="both"/>
              <w:rPr>
                <w:rFonts w:ascii="Arial" w:hAnsi="Arial" w:cs="Arial"/>
                <w:color w:val="FF0000"/>
                <w:sz w:val="24"/>
                <w:szCs w:val="24"/>
              </w:rPr>
            </w:pPr>
          </w:p>
          <w:p w14:paraId="6B715E44" w14:textId="2E80933E" w:rsidR="00B641D8" w:rsidRDefault="00B641D8" w:rsidP="00B641D8">
            <w:pPr>
              <w:contextualSpacing/>
              <w:jc w:val="both"/>
              <w:rPr>
                <w:rFonts w:ascii="Arial" w:hAnsi="Arial" w:cs="Arial"/>
                <w:b/>
                <w:bCs/>
                <w:color w:val="FF0000"/>
                <w:sz w:val="24"/>
                <w:szCs w:val="24"/>
              </w:rPr>
            </w:pPr>
            <w:r>
              <w:rPr>
                <w:rFonts w:ascii="Arial" w:hAnsi="Arial" w:cs="Arial"/>
                <w:color w:val="FF0000"/>
                <w:sz w:val="24"/>
                <w:szCs w:val="24"/>
              </w:rPr>
              <w:t>The compliance of the above institutions to their reportorial responsibilities under this Circular shall be verified/checked during the monitoring and surveillance activities of MARINA and CHED.</w:t>
            </w:r>
            <w:bookmarkEnd w:id="3"/>
          </w:p>
        </w:tc>
        <w:tc>
          <w:tcPr>
            <w:tcW w:w="5508" w:type="dxa"/>
          </w:tcPr>
          <w:p w14:paraId="1FA35826" w14:textId="1354F1D5" w:rsidR="00B641D8" w:rsidRDefault="00B641D8" w:rsidP="00B641D8">
            <w:pPr>
              <w:pStyle w:val="NoSpacing"/>
              <w:jc w:val="both"/>
              <w:rPr>
                <w:rFonts w:ascii="Arial" w:hAnsi="Arial" w:cs="Arial"/>
                <w:sz w:val="24"/>
                <w:szCs w:val="24"/>
                <w:lang w:val="en-PH"/>
              </w:rPr>
            </w:pPr>
            <w:r>
              <w:rPr>
                <w:rFonts w:ascii="Arial" w:hAnsi="Arial" w:cs="Arial"/>
                <w:sz w:val="24"/>
                <w:szCs w:val="24"/>
              </w:rPr>
              <w:lastRenderedPageBreak/>
              <w:t xml:space="preserve">Under the MISMO system, the concerned institutions / agencies </w:t>
            </w:r>
            <w:r w:rsidR="0029546A">
              <w:rPr>
                <w:rFonts w:ascii="Arial" w:hAnsi="Arial" w:cs="Arial"/>
                <w:sz w:val="24"/>
                <w:szCs w:val="24"/>
              </w:rPr>
              <w:t>are required to</w:t>
            </w:r>
            <w:r>
              <w:rPr>
                <w:rFonts w:ascii="Arial" w:hAnsi="Arial" w:cs="Arial"/>
                <w:sz w:val="24"/>
                <w:szCs w:val="24"/>
              </w:rPr>
              <w:t xml:space="preserve"> encode / input the information or records needed in the </w:t>
            </w:r>
            <w:r w:rsidR="0029546A">
              <w:rPr>
                <w:rFonts w:ascii="Arial" w:hAnsi="Arial" w:cs="Arial"/>
                <w:sz w:val="24"/>
                <w:szCs w:val="24"/>
              </w:rPr>
              <w:t xml:space="preserve">processing of </w:t>
            </w:r>
            <w:r>
              <w:rPr>
                <w:rFonts w:ascii="Arial" w:hAnsi="Arial" w:cs="Arial"/>
                <w:sz w:val="24"/>
                <w:szCs w:val="24"/>
              </w:rPr>
              <w:t>application for COC of the seafarer.</w:t>
            </w:r>
          </w:p>
          <w:p w14:paraId="33BDB710" w14:textId="77777777" w:rsidR="00B641D8" w:rsidRDefault="00B641D8" w:rsidP="00B641D8">
            <w:pPr>
              <w:contextualSpacing/>
              <w:jc w:val="both"/>
              <w:rPr>
                <w:rFonts w:ascii="Arial" w:hAnsi="Arial" w:cs="Arial"/>
                <w:b/>
                <w:bCs/>
                <w:color w:val="FF0000"/>
                <w:sz w:val="24"/>
                <w:szCs w:val="24"/>
              </w:rPr>
            </w:pPr>
          </w:p>
          <w:p w14:paraId="1024B63C" w14:textId="77777777" w:rsidR="0029546A" w:rsidRDefault="0029546A" w:rsidP="00B641D8">
            <w:pPr>
              <w:contextualSpacing/>
              <w:jc w:val="both"/>
              <w:rPr>
                <w:rFonts w:ascii="Arial" w:hAnsi="Arial" w:cs="Arial"/>
                <w:b/>
                <w:bCs/>
                <w:color w:val="FF0000"/>
                <w:sz w:val="24"/>
                <w:szCs w:val="24"/>
              </w:rPr>
            </w:pPr>
          </w:p>
          <w:p w14:paraId="6B6FD1F8" w14:textId="77777777" w:rsidR="0029546A" w:rsidRDefault="0029546A" w:rsidP="00B641D8">
            <w:pPr>
              <w:contextualSpacing/>
              <w:jc w:val="both"/>
              <w:rPr>
                <w:rFonts w:ascii="Arial" w:hAnsi="Arial" w:cs="Arial"/>
                <w:b/>
                <w:bCs/>
                <w:color w:val="FF0000"/>
                <w:sz w:val="24"/>
                <w:szCs w:val="24"/>
              </w:rPr>
            </w:pPr>
          </w:p>
          <w:p w14:paraId="3BD6FD72" w14:textId="77777777" w:rsidR="0029546A" w:rsidRDefault="0029546A" w:rsidP="00B641D8">
            <w:pPr>
              <w:contextualSpacing/>
              <w:jc w:val="both"/>
              <w:rPr>
                <w:rFonts w:ascii="Arial" w:hAnsi="Arial" w:cs="Arial"/>
                <w:b/>
                <w:bCs/>
                <w:color w:val="FF0000"/>
                <w:sz w:val="24"/>
                <w:szCs w:val="24"/>
              </w:rPr>
            </w:pPr>
          </w:p>
          <w:p w14:paraId="41C5DD0C" w14:textId="77777777" w:rsidR="0029546A" w:rsidRDefault="0029546A" w:rsidP="00B641D8">
            <w:pPr>
              <w:contextualSpacing/>
              <w:jc w:val="both"/>
              <w:rPr>
                <w:rFonts w:ascii="Arial" w:hAnsi="Arial" w:cs="Arial"/>
                <w:b/>
                <w:bCs/>
                <w:color w:val="FF0000"/>
                <w:sz w:val="24"/>
                <w:szCs w:val="24"/>
              </w:rPr>
            </w:pPr>
          </w:p>
          <w:p w14:paraId="5EBDFF02" w14:textId="77777777" w:rsidR="0029546A" w:rsidRDefault="0029546A" w:rsidP="00B641D8">
            <w:pPr>
              <w:contextualSpacing/>
              <w:jc w:val="both"/>
              <w:rPr>
                <w:rFonts w:ascii="Arial" w:hAnsi="Arial" w:cs="Arial"/>
                <w:b/>
                <w:bCs/>
                <w:color w:val="FF0000"/>
                <w:sz w:val="24"/>
                <w:szCs w:val="24"/>
              </w:rPr>
            </w:pPr>
          </w:p>
          <w:p w14:paraId="39ECCDEA" w14:textId="77777777" w:rsidR="0029546A" w:rsidRDefault="0029546A" w:rsidP="00B641D8">
            <w:pPr>
              <w:contextualSpacing/>
              <w:jc w:val="both"/>
              <w:rPr>
                <w:rFonts w:ascii="Arial" w:hAnsi="Arial" w:cs="Arial"/>
                <w:b/>
                <w:bCs/>
                <w:color w:val="FF0000"/>
                <w:sz w:val="24"/>
                <w:szCs w:val="24"/>
              </w:rPr>
            </w:pPr>
          </w:p>
          <w:p w14:paraId="4CA449D9" w14:textId="77777777" w:rsidR="0029546A" w:rsidRDefault="0029546A" w:rsidP="00B641D8">
            <w:pPr>
              <w:contextualSpacing/>
              <w:jc w:val="both"/>
              <w:rPr>
                <w:rFonts w:ascii="Arial" w:hAnsi="Arial" w:cs="Arial"/>
                <w:b/>
                <w:bCs/>
                <w:color w:val="FF0000"/>
                <w:sz w:val="24"/>
                <w:szCs w:val="24"/>
              </w:rPr>
            </w:pPr>
          </w:p>
          <w:p w14:paraId="55B1DA61" w14:textId="77777777" w:rsidR="0029546A" w:rsidRDefault="0029546A" w:rsidP="00B641D8">
            <w:pPr>
              <w:contextualSpacing/>
              <w:jc w:val="both"/>
              <w:rPr>
                <w:rFonts w:ascii="Arial" w:hAnsi="Arial" w:cs="Arial"/>
                <w:b/>
                <w:bCs/>
                <w:color w:val="FF0000"/>
                <w:sz w:val="24"/>
                <w:szCs w:val="24"/>
              </w:rPr>
            </w:pPr>
          </w:p>
          <w:p w14:paraId="23139F32" w14:textId="77777777" w:rsidR="0029546A" w:rsidRDefault="0029546A" w:rsidP="00B641D8">
            <w:pPr>
              <w:contextualSpacing/>
              <w:jc w:val="both"/>
              <w:rPr>
                <w:rFonts w:ascii="Arial" w:hAnsi="Arial" w:cs="Arial"/>
                <w:b/>
                <w:bCs/>
                <w:color w:val="FF0000"/>
                <w:sz w:val="24"/>
                <w:szCs w:val="24"/>
              </w:rPr>
            </w:pPr>
          </w:p>
          <w:p w14:paraId="42CF007B" w14:textId="77777777" w:rsidR="0029546A" w:rsidRDefault="0029546A" w:rsidP="00B641D8">
            <w:pPr>
              <w:contextualSpacing/>
              <w:jc w:val="both"/>
              <w:rPr>
                <w:rFonts w:ascii="Arial" w:hAnsi="Arial" w:cs="Arial"/>
                <w:b/>
                <w:bCs/>
                <w:color w:val="FF0000"/>
                <w:sz w:val="24"/>
                <w:szCs w:val="24"/>
              </w:rPr>
            </w:pPr>
          </w:p>
          <w:p w14:paraId="1A5234D2" w14:textId="77777777" w:rsidR="0029546A" w:rsidRDefault="0029546A" w:rsidP="00B641D8">
            <w:pPr>
              <w:contextualSpacing/>
              <w:jc w:val="both"/>
              <w:rPr>
                <w:rFonts w:ascii="Arial" w:hAnsi="Arial" w:cs="Arial"/>
                <w:b/>
                <w:bCs/>
                <w:color w:val="FF0000"/>
                <w:sz w:val="24"/>
                <w:szCs w:val="24"/>
              </w:rPr>
            </w:pPr>
          </w:p>
          <w:p w14:paraId="5EC1105D" w14:textId="77777777" w:rsidR="0029546A" w:rsidRDefault="0029546A" w:rsidP="00B641D8">
            <w:pPr>
              <w:contextualSpacing/>
              <w:jc w:val="both"/>
              <w:rPr>
                <w:rFonts w:ascii="Arial" w:hAnsi="Arial" w:cs="Arial"/>
                <w:b/>
                <w:bCs/>
                <w:color w:val="FF0000"/>
                <w:sz w:val="24"/>
                <w:szCs w:val="24"/>
              </w:rPr>
            </w:pPr>
          </w:p>
          <w:p w14:paraId="2F9DA2D7" w14:textId="77777777" w:rsidR="0029546A" w:rsidRDefault="0029546A" w:rsidP="00B641D8">
            <w:pPr>
              <w:contextualSpacing/>
              <w:jc w:val="both"/>
              <w:rPr>
                <w:rFonts w:ascii="Arial" w:hAnsi="Arial" w:cs="Arial"/>
                <w:b/>
                <w:bCs/>
                <w:color w:val="FF0000"/>
                <w:sz w:val="24"/>
                <w:szCs w:val="24"/>
              </w:rPr>
            </w:pPr>
          </w:p>
          <w:p w14:paraId="4D7CF0E4" w14:textId="77777777" w:rsidR="0029546A" w:rsidRDefault="0029546A" w:rsidP="00B641D8">
            <w:pPr>
              <w:contextualSpacing/>
              <w:jc w:val="both"/>
              <w:rPr>
                <w:rFonts w:ascii="Arial" w:hAnsi="Arial" w:cs="Arial"/>
                <w:b/>
                <w:bCs/>
                <w:color w:val="FF0000"/>
                <w:sz w:val="24"/>
                <w:szCs w:val="24"/>
              </w:rPr>
            </w:pPr>
          </w:p>
          <w:p w14:paraId="4D322C0D" w14:textId="77777777" w:rsidR="0029546A" w:rsidRDefault="0029546A" w:rsidP="00B641D8">
            <w:pPr>
              <w:contextualSpacing/>
              <w:jc w:val="both"/>
              <w:rPr>
                <w:rFonts w:ascii="Arial" w:hAnsi="Arial" w:cs="Arial"/>
                <w:b/>
                <w:bCs/>
                <w:color w:val="FF0000"/>
                <w:sz w:val="24"/>
                <w:szCs w:val="24"/>
              </w:rPr>
            </w:pPr>
          </w:p>
          <w:p w14:paraId="18D0C4AB" w14:textId="77777777" w:rsidR="0029546A" w:rsidRDefault="0029546A" w:rsidP="00B641D8">
            <w:pPr>
              <w:contextualSpacing/>
              <w:jc w:val="both"/>
              <w:rPr>
                <w:rFonts w:ascii="Arial" w:hAnsi="Arial" w:cs="Arial"/>
                <w:b/>
                <w:bCs/>
                <w:color w:val="FF0000"/>
                <w:sz w:val="24"/>
                <w:szCs w:val="24"/>
              </w:rPr>
            </w:pPr>
          </w:p>
          <w:p w14:paraId="1C1594B6" w14:textId="77777777" w:rsidR="0029546A" w:rsidRDefault="0029546A" w:rsidP="00B641D8">
            <w:pPr>
              <w:contextualSpacing/>
              <w:jc w:val="both"/>
              <w:rPr>
                <w:rFonts w:ascii="Arial" w:hAnsi="Arial" w:cs="Arial"/>
                <w:b/>
                <w:bCs/>
                <w:color w:val="FF0000"/>
                <w:sz w:val="24"/>
                <w:szCs w:val="24"/>
              </w:rPr>
            </w:pPr>
          </w:p>
          <w:p w14:paraId="02F6D3A0" w14:textId="77777777" w:rsidR="0029546A" w:rsidRDefault="0029546A" w:rsidP="00B641D8">
            <w:pPr>
              <w:contextualSpacing/>
              <w:jc w:val="both"/>
              <w:rPr>
                <w:rFonts w:ascii="Arial" w:hAnsi="Arial" w:cs="Arial"/>
                <w:b/>
                <w:bCs/>
                <w:color w:val="FF0000"/>
                <w:sz w:val="24"/>
                <w:szCs w:val="24"/>
              </w:rPr>
            </w:pPr>
          </w:p>
          <w:p w14:paraId="52215BDE" w14:textId="77777777" w:rsidR="0029546A" w:rsidRDefault="0029546A" w:rsidP="00B641D8">
            <w:pPr>
              <w:contextualSpacing/>
              <w:jc w:val="both"/>
              <w:rPr>
                <w:rFonts w:ascii="Arial" w:hAnsi="Arial" w:cs="Arial"/>
                <w:b/>
                <w:bCs/>
                <w:color w:val="FF0000"/>
                <w:sz w:val="24"/>
                <w:szCs w:val="24"/>
              </w:rPr>
            </w:pPr>
          </w:p>
          <w:p w14:paraId="64CE3D13" w14:textId="77777777" w:rsidR="0029546A" w:rsidRDefault="0029546A" w:rsidP="00B641D8">
            <w:pPr>
              <w:contextualSpacing/>
              <w:jc w:val="both"/>
              <w:rPr>
                <w:rFonts w:ascii="Arial" w:hAnsi="Arial" w:cs="Arial"/>
                <w:b/>
                <w:bCs/>
                <w:color w:val="FF0000"/>
                <w:sz w:val="24"/>
                <w:szCs w:val="24"/>
              </w:rPr>
            </w:pPr>
          </w:p>
          <w:p w14:paraId="5709E22F" w14:textId="77777777" w:rsidR="0029546A" w:rsidRDefault="0029546A" w:rsidP="00B641D8">
            <w:pPr>
              <w:contextualSpacing/>
              <w:jc w:val="both"/>
              <w:rPr>
                <w:rFonts w:ascii="Arial" w:hAnsi="Arial" w:cs="Arial"/>
                <w:b/>
                <w:bCs/>
                <w:color w:val="FF0000"/>
                <w:sz w:val="24"/>
                <w:szCs w:val="24"/>
              </w:rPr>
            </w:pPr>
          </w:p>
          <w:p w14:paraId="31370E93" w14:textId="77777777" w:rsidR="0029546A" w:rsidRDefault="0029546A" w:rsidP="00B641D8">
            <w:pPr>
              <w:contextualSpacing/>
              <w:jc w:val="both"/>
              <w:rPr>
                <w:rFonts w:ascii="Arial" w:hAnsi="Arial" w:cs="Arial"/>
                <w:b/>
                <w:bCs/>
                <w:color w:val="FF0000"/>
                <w:sz w:val="24"/>
                <w:szCs w:val="24"/>
              </w:rPr>
            </w:pPr>
          </w:p>
          <w:p w14:paraId="2836EDA7" w14:textId="77777777" w:rsidR="0029546A" w:rsidRDefault="0029546A" w:rsidP="00B641D8">
            <w:pPr>
              <w:contextualSpacing/>
              <w:jc w:val="both"/>
              <w:rPr>
                <w:rFonts w:ascii="Arial" w:hAnsi="Arial" w:cs="Arial"/>
                <w:b/>
                <w:bCs/>
                <w:color w:val="FF0000"/>
                <w:sz w:val="24"/>
                <w:szCs w:val="24"/>
              </w:rPr>
            </w:pPr>
          </w:p>
          <w:p w14:paraId="5E47E7BF" w14:textId="77777777" w:rsidR="0029546A" w:rsidRDefault="0029546A" w:rsidP="00B641D8">
            <w:pPr>
              <w:contextualSpacing/>
              <w:jc w:val="both"/>
              <w:rPr>
                <w:rFonts w:ascii="Arial" w:hAnsi="Arial" w:cs="Arial"/>
                <w:b/>
                <w:bCs/>
                <w:color w:val="FF0000"/>
                <w:sz w:val="24"/>
                <w:szCs w:val="24"/>
              </w:rPr>
            </w:pPr>
          </w:p>
          <w:p w14:paraId="0792808D" w14:textId="77777777" w:rsidR="0029546A" w:rsidRDefault="0029546A" w:rsidP="00B641D8">
            <w:pPr>
              <w:contextualSpacing/>
              <w:jc w:val="both"/>
              <w:rPr>
                <w:rFonts w:ascii="Arial" w:hAnsi="Arial" w:cs="Arial"/>
                <w:b/>
                <w:bCs/>
                <w:color w:val="FF0000"/>
                <w:sz w:val="24"/>
                <w:szCs w:val="24"/>
              </w:rPr>
            </w:pPr>
          </w:p>
          <w:p w14:paraId="1A5A65DC" w14:textId="77777777" w:rsidR="0029546A" w:rsidRDefault="0029546A" w:rsidP="00B641D8">
            <w:pPr>
              <w:contextualSpacing/>
              <w:jc w:val="both"/>
              <w:rPr>
                <w:rFonts w:ascii="Arial" w:hAnsi="Arial" w:cs="Arial"/>
                <w:b/>
                <w:bCs/>
                <w:color w:val="FF0000"/>
                <w:sz w:val="24"/>
                <w:szCs w:val="24"/>
              </w:rPr>
            </w:pPr>
          </w:p>
          <w:p w14:paraId="19026B16" w14:textId="77777777" w:rsidR="0029546A" w:rsidRDefault="0029546A" w:rsidP="00B641D8">
            <w:pPr>
              <w:contextualSpacing/>
              <w:jc w:val="both"/>
              <w:rPr>
                <w:rFonts w:ascii="Arial" w:hAnsi="Arial" w:cs="Arial"/>
                <w:b/>
                <w:bCs/>
                <w:color w:val="FF0000"/>
                <w:sz w:val="24"/>
                <w:szCs w:val="24"/>
              </w:rPr>
            </w:pPr>
          </w:p>
          <w:p w14:paraId="0CD2ED62" w14:textId="77777777" w:rsidR="0029546A" w:rsidRDefault="0029546A" w:rsidP="00B641D8">
            <w:pPr>
              <w:contextualSpacing/>
              <w:jc w:val="both"/>
              <w:rPr>
                <w:rFonts w:ascii="Arial" w:hAnsi="Arial" w:cs="Arial"/>
                <w:b/>
                <w:bCs/>
                <w:color w:val="FF0000"/>
                <w:sz w:val="24"/>
                <w:szCs w:val="24"/>
              </w:rPr>
            </w:pPr>
          </w:p>
          <w:p w14:paraId="12E97988" w14:textId="77777777" w:rsidR="0029546A" w:rsidRDefault="0029546A" w:rsidP="00B641D8">
            <w:pPr>
              <w:contextualSpacing/>
              <w:jc w:val="both"/>
              <w:rPr>
                <w:rFonts w:ascii="Arial" w:hAnsi="Arial" w:cs="Arial"/>
                <w:b/>
                <w:bCs/>
                <w:color w:val="FF0000"/>
                <w:sz w:val="24"/>
                <w:szCs w:val="24"/>
              </w:rPr>
            </w:pPr>
          </w:p>
          <w:p w14:paraId="21E82156" w14:textId="77777777" w:rsidR="0029546A" w:rsidRDefault="0029546A" w:rsidP="00B641D8">
            <w:pPr>
              <w:contextualSpacing/>
              <w:jc w:val="both"/>
              <w:rPr>
                <w:rFonts w:ascii="Arial" w:hAnsi="Arial" w:cs="Arial"/>
                <w:b/>
                <w:bCs/>
                <w:color w:val="FF0000"/>
                <w:sz w:val="24"/>
                <w:szCs w:val="24"/>
              </w:rPr>
            </w:pPr>
          </w:p>
          <w:p w14:paraId="6153AC4B" w14:textId="77777777" w:rsidR="0029546A" w:rsidRDefault="0029546A" w:rsidP="00B641D8">
            <w:pPr>
              <w:contextualSpacing/>
              <w:jc w:val="both"/>
              <w:rPr>
                <w:rFonts w:ascii="Arial" w:hAnsi="Arial" w:cs="Arial"/>
                <w:b/>
                <w:bCs/>
                <w:color w:val="FF0000"/>
                <w:sz w:val="24"/>
                <w:szCs w:val="24"/>
              </w:rPr>
            </w:pPr>
          </w:p>
          <w:p w14:paraId="6205A118" w14:textId="77777777" w:rsidR="0029546A" w:rsidRDefault="0029546A" w:rsidP="00B641D8">
            <w:pPr>
              <w:contextualSpacing/>
              <w:jc w:val="both"/>
              <w:rPr>
                <w:rFonts w:ascii="Arial" w:hAnsi="Arial" w:cs="Arial"/>
                <w:b/>
                <w:bCs/>
                <w:color w:val="FF0000"/>
                <w:sz w:val="24"/>
                <w:szCs w:val="24"/>
              </w:rPr>
            </w:pPr>
          </w:p>
          <w:p w14:paraId="0D020C7C" w14:textId="77777777" w:rsidR="0029546A" w:rsidRDefault="0029546A" w:rsidP="00B641D8">
            <w:pPr>
              <w:contextualSpacing/>
              <w:jc w:val="both"/>
              <w:rPr>
                <w:rFonts w:ascii="Arial" w:hAnsi="Arial" w:cs="Arial"/>
                <w:b/>
                <w:bCs/>
                <w:color w:val="FF0000"/>
                <w:sz w:val="24"/>
                <w:szCs w:val="24"/>
              </w:rPr>
            </w:pPr>
          </w:p>
          <w:p w14:paraId="22A5A0B4" w14:textId="77777777" w:rsidR="0029546A" w:rsidRDefault="0029546A" w:rsidP="00B641D8">
            <w:pPr>
              <w:contextualSpacing/>
              <w:jc w:val="both"/>
              <w:rPr>
                <w:rFonts w:ascii="Arial" w:hAnsi="Arial" w:cs="Arial"/>
                <w:b/>
                <w:bCs/>
                <w:color w:val="FF0000"/>
                <w:sz w:val="24"/>
                <w:szCs w:val="24"/>
              </w:rPr>
            </w:pPr>
          </w:p>
          <w:p w14:paraId="4712E0F2" w14:textId="77777777" w:rsidR="0029546A" w:rsidRDefault="0029546A" w:rsidP="00B641D8">
            <w:pPr>
              <w:contextualSpacing/>
              <w:jc w:val="both"/>
              <w:rPr>
                <w:rFonts w:ascii="Arial" w:hAnsi="Arial" w:cs="Arial"/>
                <w:b/>
                <w:bCs/>
                <w:color w:val="FF0000"/>
                <w:sz w:val="24"/>
                <w:szCs w:val="24"/>
              </w:rPr>
            </w:pPr>
          </w:p>
          <w:p w14:paraId="3A4C8FA9" w14:textId="77777777" w:rsidR="0029546A" w:rsidRDefault="0029546A" w:rsidP="00B641D8">
            <w:pPr>
              <w:contextualSpacing/>
              <w:jc w:val="both"/>
              <w:rPr>
                <w:rFonts w:ascii="Arial" w:hAnsi="Arial" w:cs="Arial"/>
                <w:b/>
                <w:bCs/>
                <w:color w:val="FF0000"/>
                <w:sz w:val="24"/>
                <w:szCs w:val="24"/>
              </w:rPr>
            </w:pPr>
          </w:p>
          <w:p w14:paraId="263027E1" w14:textId="77777777" w:rsidR="0029546A" w:rsidRDefault="0029546A" w:rsidP="00B641D8">
            <w:pPr>
              <w:contextualSpacing/>
              <w:jc w:val="both"/>
              <w:rPr>
                <w:rFonts w:ascii="Arial" w:hAnsi="Arial" w:cs="Arial"/>
                <w:b/>
                <w:bCs/>
                <w:color w:val="FF0000"/>
                <w:sz w:val="24"/>
                <w:szCs w:val="24"/>
              </w:rPr>
            </w:pPr>
          </w:p>
          <w:p w14:paraId="2076A248" w14:textId="77777777" w:rsidR="0029546A" w:rsidRDefault="0029546A" w:rsidP="00B641D8">
            <w:pPr>
              <w:contextualSpacing/>
              <w:jc w:val="both"/>
              <w:rPr>
                <w:rFonts w:ascii="Arial" w:hAnsi="Arial" w:cs="Arial"/>
                <w:b/>
                <w:bCs/>
                <w:color w:val="FF0000"/>
                <w:sz w:val="24"/>
                <w:szCs w:val="24"/>
              </w:rPr>
            </w:pPr>
          </w:p>
          <w:p w14:paraId="023C58D6" w14:textId="77777777" w:rsidR="0029546A" w:rsidRDefault="0029546A" w:rsidP="00B641D8">
            <w:pPr>
              <w:contextualSpacing/>
              <w:jc w:val="both"/>
              <w:rPr>
                <w:rFonts w:ascii="Arial" w:hAnsi="Arial" w:cs="Arial"/>
                <w:b/>
                <w:bCs/>
                <w:color w:val="FF0000"/>
                <w:sz w:val="24"/>
                <w:szCs w:val="24"/>
              </w:rPr>
            </w:pPr>
          </w:p>
          <w:p w14:paraId="6028B174" w14:textId="77777777" w:rsidR="0029546A" w:rsidRDefault="0029546A" w:rsidP="00B641D8">
            <w:pPr>
              <w:contextualSpacing/>
              <w:jc w:val="both"/>
              <w:rPr>
                <w:rFonts w:ascii="Arial" w:hAnsi="Arial" w:cs="Arial"/>
                <w:b/>
                <w:bCs/>
                <w:color w:val="FF0000"/>
                <w:sz w:val="24"/>
                <w:szCs w:val="24"/>
              </w:rPr>
            </w:pPr>
          </w:p>
          <w:p w14:paraId="142C9353" w14:textId="77777777" w:rsidR="0029546A" w:rsidRDefault="0029546A" w:rsidP="00B641D8">
            <w:pPr>
              <w:contextualSpacing/>
              <w:jc w:val="both"/>
              <w:rPr>
                <w:rFonts w:ascii="Arial" w:hAnsi="Arial" w:cs="Arial"/>
                <w:b/>
                <w:bCs/>
                <w:color w:val="FF0000"/>
                <w:sz w:val="24"/>
                <w:szCs w:val="24"/>
              </w:rPr>
            </w:pPr>
          </w:p>
          <w:p w14:paraId="0D1C9C04" w14:textId="77777777" w:rsidR="0029546A" w:rsidRDefault="0029546A" w:rsidP="00B641D8">
            <w:pPr>
              <w:contextualSpacing/>
              <w:jc w:val="both"/>
              <w:rPr>
                <w:rFonts w:ascii="Arial" w:hAnsi="Arial" w:cs="Arial"/>
                <w:b/>
                <w:bCs/>
                <w:color w:val="FF0000"/>
                <w:sz w:val="24"/>
                <w:szCs w:val="24"/>
              </w:rPr>
            </w:pPr>
          </w:p>
          <w:p w14:paraId="1D99F629" w14:textId="77777777" w:rsidR="0029546A" w:rsidRDefault="0029546A" w:rsidP="00B641D8">
            <w:pPr>
              <w:contextualSpacing/>
              <w:jc w:val="both"/>
              <w:rPr>
                <w:rFonts w:ascii="Arial" w:hAnsi="Arial" w:cs="Arial"/>
                <w:b/>
                <w:bCs/>
                <w:color w:val="FF0000"/>
                <w:sz w:val="24"/>
                <w:szCs w:val="24"/>
              </w:rPr>
            </w:pPr>
          </w:p>
          <w:p w14:paraId="368538EB" w14:textId="77777777" w:rsidR="0029546A" w:rsidRDefault="0029546A" w:rsidP="00B641D8">
            <w:pPr>
              <w:contextualSpacing/>
              <w:jc w:val="both"/>
              <w:rPr>
                <w:rFonts w:ascii="Arial" w:hAnsi="Arial" w:cs="Arial"/>
                <w:b/>
                <w:bCs/>
                <w:color w:val="FF0000"/>
                <w:sz w:val="24"/>
                <w:szCs w:val="24"/>
              </w:rPr>
            </w:pPr>
          </w:p>
          <w:p w14:paraId="2FE567CA" w14:textId="77777777" w:rsidR="0029546A" w:rsidRDefault="0029546A" w:rsidP="00B641D8">
            <w:pPr>
              <w:contextualSpacing/>
              <w:jc w:val="both"/>
              <w:rPr>
                <w:rFonts w:ascii="Arial" w:hAnsi="Arial" w:cs="Arial"/>
                <w:b/>
                <w:bCs/>
                <w:color w:val="FF0000"/>
                <w:sz w:val="24"/>
                <w:szCs w:val="24"/>
              </w:rPr>
            </w:pPr>
          </w:p>
          <w:p w14:paraId="0ECB70C0" w14:textId="77777777" w:rsidR="0029546A" w:rsidRDefault="0029546A" w:rsidP="00B641D8">
            <w:pPr>
              <w:contextualSpacing/>
              <w:jc w:val="both"/>
              <w:rPr>
                <w:rFonts w:ascii="Arial" w:hAnsi="Arial" w:cs="Arial"/>
                <w:b/>
                <w:bCs/>
                <w:color w:val="FF0000"/>
                <w:sz w:val="24"/>
                <w:szCs w:val="24"/>
              </w:rPr>
            </w:pPr>
          </w:p>
          <w:p w14:paraId="2DB12A5A" w14:textId="77777777" w:rsidR="0029546A" w:rsidRDefault="0029546A" w:rsidP="00B641D8">
            <w:pPr>
              <w:contextualSpacing/>
              <w:jc w:val="both"/>
              <w:rPr>
                <w:rFonts w:ascii="Arial" w:hAnsi="Arial" w:cs="Arial"/>
                <w:b/>
                <w:bCs/>
                <w:color w:val="FF0000"/>
                <w:sz w:val="24"/>
                <w:szCs w:val="24"/>
              </w:rPr>
            </w:pPr>
          </w:p>
          <w:p w14:paraId="00B285CE" w14:textId="77777777" w:rsidR="0029546A" w:rsidRDefault="0029546A" w:rsidP="00B641D8">
            <w:pPr>
              <w:contextualSpacing/>
              <w:jc w:val="both"/>
              <w:rPr>
                <w:rFonts w:ascii="Arial" w:hAnsi="Arial" w:cs="Arial"/>
                <w:b/>
                <w:bCs/>
                <w:color w:val="FF0000"/>
                <w:sz w:val="24"/>
                <w:szCs w:val="24"/>
              </w:rPr>
            </w:pPr>
          </w:p>
          <w:p w14:paraId="5BC3F1C5" w14:textId="77777777" w:rsidR="0029546A" w:rsidRDefault="0029546A" w:rsidP="00B641D8">
            <w:pPr>
              <w:contextualSpacing/>
              <w:jc w:val="both"/>
              <w:rPr>
                <w:rFonts w:ascii="Arial" w:hAnsi="Arial" w:cs="Arial"/>
                <w:b/>
                <w:bCs/>
                <w:color w:val="FF0000"/>
                <w:sz w:val="24"/>
                <w:szCs w:val="24"/>
              </w:rPr>
            </w:pPr>
          </w:p>
          <w:p w14:paraId="071F0CC8" w14:textId="77777777" w:rsidR="0029546A" w:rsidRDefault="0029546A" w:rsidP="00B641D8">
            <w:pPr>
              <w:contextualSpacing/>
              <w:jc w:val="both"/>
              <w:rPr>
                <w:rFonts w:ascii="Arial" w:hAnsi="Arial" w:cs="Arial"/>
                <w:b/>
                <w:bCs/>
                <w:color w:val="FF0000"/>
                <w:sz w:val="24"/>
                <w:szCs w:val="24"/>
              </w:rPr>
            </w:pPr>
          </w:p>
          <w:p w14:paraId="3E25EDD3" w14:textId="4D39F70C" w:rsidR="0029546A" w:rsidRDefault="0029546A" w:rsidP="00B641D8">
            <w:pPr>
              <w:contextualSpacing/>
              <w:jc w:val="both"/>
              <w:rPr>
                <w:rFonts w:ascii="Arial" w:hAnsi="Arial" w:cs="Arial"/>
                <w:b/>
                <w:bCs/>
                <w:color w:val="FF0000"/>
                <w:sz w:val="24"/>
                <w:szCs w:val="24"/>
              </w:rPr>
            </w:pPr>
            <w:r w:rsidRPr="0029546A">
              <w:rPr>
                <w:rFonts w:ascii="Arial" w:eastAsia="Calibri" w:hAnsi="Arial" w:cs="Arial"/>
                <w:sz w:val="24"/>
                <w:szCs w:val="24"/>
                <w:lang w:val="en-PH" w:eastAsia="en-US"/>
              </w:rPr>
              <w:t>This will address the EMSA observation which states that while the MISMO system was designed to be fed by the accredited MTIs, Manning Agencies, Medical Centers, MHEIs, and ACs uploading information on the seafarers’ training programs, seagoing service, fitness of duty, education and assessment of competence, however, at the time of EMSA inspection not all these institutions were inputting the information.</w:t>
            </w:r>
          </w:p>
        </w:tc>
      </w:tr>
      <w:tr w:rsidR="00B641D8" w14:paraId="261572B0" w14:textId="50218F65" w:rsidTr="005E2090">
        <w:tc>
          <w:tcPr>
            <w:tcW w:w="9781" w:type="dxa"/>
          </w:tcPr>
          <w:p w14:paraId="24DBFA13" w14:textId="52751519" w:rsidR="00B641D8" w:rsidRPr="0029546A" w:rsidRDefault="00B641D8" w:rsidP="00B641D8">
            <w:pPr>
              <w:contextualSpacing/>
              <w:jc w:val="both"/>
              <w:rPr>
                <w:rFonts w:ascii="Arial" w:hAnsi="Arial" w:cs="Arial"/>
                <w:b/>
                <w:bCs/>
                <w:strike/>
                <w:color w:val="FF0000"/>
                <w:sz w:val="24"/>
                <w:szCs w:val="24"/>
              </w:rPr>
            </w:pPr>
            <w:r w:rsidRPr="0029546A">
              <w:rPr>
                <w:rFonts w:ascii="Arial" w:hAnsi="Arial" w:cs="Arial"/>
                <w:b/>
                <w:bCs/>
                <w:strike/>
                <w:color w:val="FF0000"/>
                <w:sz w:val="24"/>
                <w:szCs w:val="24"/>
              </w:rPr>
              <w:lastRenderedPageBreak/>
              <w:t xml:space="preserve">Section 17. </w:t>
            </w:r>
            <w:r w:rsidRPr="0029546A">
              <w:rPr>
                <w:rFonts w:ascii="Arial" w:eastAsia="Arial" w:hAnsi="Arial" w:cs="Arial"/>
                <w:strike/>
                <w:color w:val="FF0000"/>
              </w:rPr>
              <w:t>Unclaimed COC after six (6) months shall be disposed in accordance with the approved Records Disposition Schedule (RDS) of the STCW Office.</w:t>
            </w:r>
          </w:p>
        </w:tc>
        <w:tc>
          <w:tcPr>
            <w:tcW w:w="5508" w:type="dxa"/>
          </w:tcPr>
          <w:p w14:paraId="460C1A11" w14:textId="77777777" w:rsidR="00B641D8" w:rsidRDefault="00B641D8" w:rsidP="00B641D8">
            <w:pPr>
              <w:pStyle w:val="NoSpacing"/>
              <w:jc w:val="both"/>
              <w:rPr>
                <w:rFonts w:ascii="Arial" w:hAnsi="Arial" w:cs="Arial"/>
                <w:sz w:val="24"/>
                <w:szCs w:val="24"/>
                <w:lang w:val="en-PH"/>
              </w:rPr>
            </w:pPr>
            <w:r>
              <w:rPr>
                <w:rFonts w:ascii="Arial" w:hAnsi="Arial" w:cs="Arial"/>
                <w:sz w:val="24"/>
                <w:szCs w:val="24"/>
              </w:rPr>
              <w:t>This is being proposed because there are printed certificates that are still unclaimed and under the safekeeping of the MARINA.</w:t>
            </w:r>
          </w:p>
          <w:p w14:paraId="3286E411" w14:textId="77777777" w:rsidR="00B641D8" w:rsidRDefault="00B641D8" w:rsidP="0029546A">
            <w:pPr>
              <w:pStyle w:val="NoSpacing"/>
              <w:jc w:val="both"/>
              <w:rPr>
                <w:rFonts w:ascii="Arial" w:hAnsi="Arial" w:cs="Arial"/>
                <w:b/>
                <w:bCs/>
                <w:color w:val="FF0000"/>
                <w:sz w:val="24"/>
                <w:szCs w:val="24"/>
              </w:rPr>
            </w:pPr>
          </w:p>
        </w:tc>
      </w:tr>
      <w:tr w:rsidR="0029546A" w14:paraId="2816DDD1" w14:textId="77777777" w:rsidTr="005E2090">
        <w:tc>
          <w:tcPr>
            <w:tcW w:w="9781" w:type="dxa"/>
          </w:tcPr>
          <w:p w14:paraId="2A0CDFA4" w14:textId="77777777" w:rsidR="0029546A" w:rsidRPr="006130B1" w:rsidRDefault="0029546A" w:rsidP="0029546A">
            <w:pPr>
              <w:jc w:val="both"/>
              <w:rPr>
                <w:rFonts w:ascii="Arial" w:eastAsia="Arial" w:hAnsi="Arial" w:cs="Arial"/>
                <w:color w:val="0070C0"/>
                <w:sz w:val="24"/>
                <w:szCs w:val="24"/>
              </w:rPr>
            </w:pPr>
            <w:r>
              <w:rPr>
                <w:rFonts w:ascii="Arial" w:eastAsia="Calibri" w:hAnsi="Arial" w:cs="Arial"/>
                <w:b/>
                <w:color w:val="0070C0"/>
                <w:sz w:val="24"/>
                <w:szCs w:val="24"/>
              </w:rPr>
              <w:t xml:space="preserve">Section 17.  </w:t>
            </w:r>
            <w:r>
              <w:rPr>
                <w:rFonts w:ascii="Arial" w:eastAsia="Calibri" w:hAnsi="Arial" w:cs="Arial"/>
                <w:color w:val="0070C0"/>
                <w:sz w:val="24"/>
                <w:szCs w:val="24"/>
              </w:rPr>
              <w:t>The provisions of Republic Act No. 10173, otherwise known as the Data Privacy Act of 2012 on protection of confidentiality, preservation of the integrity and promotion of the availability of data authorized use shall apply.</w:t>
            </w:r>
          </w:p>
          <w:p w14:paraId="0AB88609" w14:textId="77777777" w:rsidR="0029546A" w:rsidRPr="0029546A" w:rsidRDefault="0029546A" w:rsidP="0029546A">
            <w:pPr>
              <w:contextualSpacing/>
              <w:jc w:val="both"/>
              <w:rPr>
                <w:rFonts w:ascii="Arial" w:hAnsi="Arial" w:cs="Arial"/>
                <w:b/>
                <w:bCs/>
                <w:strike/>
                <w:color w:val="FF0000"/>
                <w:sz w:val="24"/>
                <w:szCs w:val="24"/>
              </w:rPr>
            </w:pPr>
          </w:p>
        </w:tc>
        <w:tc>
          <w:tcPr>
            <w:tcW w:w="5508" w:type="dxa"/>
          </w:tcPr>
          <w:p w14:paraId="63FAD053" w14:textId="77777777" w:rsidR="0029546A" w:rsidRDefault="0029546A" w:rsidP="0029546A">
            <w:pPr>
              <w:pStyle w:val="NoSpacing"/>
              <w:jc w:val="both"/>
              <w:rPr>
                <w:rFonts w:ascii="Arial" w:hAnsi="Arial" w:cs="Arial"/>
                <w:sz w:val="24"/>
                <w:szCs w:val="24"/>
              </w:rPr>
            </w:pPr>
          </w:p>
        </w:tc>
      </w:tr>
      <w:tr w:rsidR="0029546A" w14:paraId="06942895" w14:textId="7BE839DD" w:rsidTr="005E2090">
        <w:tc>
          <w:tcPr>
            <w:tcW w:w="9781" w:type="dxa"/>
          </w:tcPr>
          <w:p w14:paraId="685F375C" w14:textId="77777777" w:rsidR="0029546A" w:rsidRPr="002C6F0A" w:rsidRDefault="0029546A" w:rsidP="0029546A">
            <w:pPr>
              <w:tabs>
                <w:tab w:val="left" w:pos="1710"/>
              </w:tabs>
              <w:ind w:left="1440" w:right="20" w:hanging="1530"/>
              <w:jc w:val="center"/>
              <w:rPr>
                <w:rFonts w:ascii="Arial" w:eastAsia="Arial" w:hAnsi="Arial" w:cs="Arial"/>
                <w:b/>
                <w:color w:val="000000" w:themeColor="text1"/>
                <w:sz w:val="24"/>
                <w:szCs w:val="24"/>
              </w:rPr>
            </w:pPr>
            <w:r w:rsidRPr="002C6F0A">
              <w:rPr>
                <w:rFonts w:ascii="Arial" w:eastAsia="Arial" w:hAnsi="Arial" w:cs="Arial"/>
                <w:b/>
                <w:color w:val="000000" w:themeColor="text1"/>
                <w:sz w:val="24"/>
                <w:szCs w:val="24"/>
              </w:rPr>
              <w:t>Article V</w:t>
            </w:r>
          </w:p>
          <w:p w14:paraId="27DBBC89" w14:textId="77777777" w:rsidR="0029546A" w:rsidRPr="002C6F0A" w:rsidRDefault="0029546A" w:rsidP="0029546A">
            <w:pPr>
              <w:tabs>
                <w:tab w:val="left" w:pos="1710"/>
              </w:tabs>
              <w:ind w:left="1440" w:right="20" w:hanging="1530"/>
              <w:jc w:val="center"/>
              <w:rPr>
                <w:rFonts w:ascii="Arial" w:eastAsia="Arial" w:hAnsi="Arial" w:cs="Arial"/>
                <w:b/>
                <w:color w:val="000000" w:themeColor="text1"/>
                <w:sz w:val="24"/>
                <w:szCs w:val="24"/>
              </w:rPr>
            </w:pPr>
            <w:r w:rsidRPr="002C6F0A">
              <w:rPr>
                <w:rFonts w:ascii="Arial" w:eastAsia="Arial" w:hAnsi="Arial" w:cs="Arial"/>
                <w:b/>
                <w:color w:val="000000" w:themeColor="text1"/>
                <w:sz w:val="24"/>
                <w:szCs w:val="24"/>
              </w:rPr>
              <w:t>SPECIFIC PROVISIONS</w:t>
            </w:r>
          </w:p>
          <w:p w14:paraId="33DC8DC4" w14:textId="77777777" w:rsidR="0029546A" w:rsidRPr="002C6F0A" w:rsidRDefault="0029546A" w:rsidP="0029546A">
            <w:pPr>
              <w:tabs>
                <w:tab w:val="left" w:pos="1710"/>
              </w:tabs>
              <w:ind w:left="1440" w:right="20" w:hanging="1530"/>
              <w:jc w:val="center"/>
              <w:rPr>
                <w:rFonts w:ascii="Arial" w:eastAsia="Arial" w:hAnsi="Arial" w:cs="Arial"/>
                <w:b/>
                <w:color w:val="000000" w:themeColor="text1"/>
                <w:sz w:val="24"/>
                <w:szCs w:val="24"/>
              </w:rPr>
            </w:pPr>
          </w:p>
          <w:p w14:paraId="407FEC2C" w14:textId="203F3350" w:rsidR="0029546A" w:rsidRPr="004B7C54" w:rsidRDefault="0029546A" w:rsidP="0029546A">
            <w:pPr>
              <w:ind w:right="20"/>
              <w:jc w:val="both"/>
              <w:rPr>
                <w:rFonts w:ascii="Arial" w:eastAsia="Arial" w:hAnsi="Arial" w:cs="Arial"/>
                <w:b/>
                <w:color w:val="000000" w:themeColor="text1"/>
                <w:sz w:val="24"/>
                <w:szCs w:val="24"/>
              </w:rPr>
            </w:pPr>
            <w:r w:rsidRPr="004A0CCD">
              <w:rPr>
                <w:rFonts w:ascii="Arial" w:hAnsi="Arial" w:cs="Arial"/>
                <w:b/>
                <w:color w:val="000000" w:themeColor="text1"/>
                <w:sz w:val="24"/>
                <w:szCs w:val="24"/>
              </w:rPr>
              <w:t>Section 1</w:t>
            </w:r>
            <w:r w:rsidRPr="00D70DFC">
              <w:rPr>
                <w:rFonts w:ascii="Arial" w:hAnsi="Arial" w:cs="Arial"/>
                <w:b/>
                <w:sz w:val="24"/>
                <w:szCs w:val="24"/>
              </w:rPr>
              <w:t>8</w:t>
            </w:r>
            <w:r w:rsidRPr="004A0CCD">
              <w:rPr>
                <w:rFonts w:ascii="Arial" w:hAnsi="Arial" w:cs="Arial"/>
                <w:b/>
                <w:color w:val="000000" w:themeColor="text1"/>
                <w:sz w:val="24"/>
                <w:szCs w:val="24"/>
              </w:rPr>
              <w:t>.</w:t>
            </w:r>
            <w:r w:rsidRPr="004A0CCD">
              <w:rPr>
                <w:rFonts w:ascii="Arial" w:hAnsi="Arial" w:cs="Arial"/>
                <w:color w:val="000000" w:themeColor="text1"/>
                <w:sz w:val="24"/>
                <w:szCs w:val="24"/>
              </w:rPr>
              <w:t xml:space="preserve">  </w:t>
            </w:r>
            <w:r w:rsidRPr="004A0CCD">
              <w:rPr>
                <w:rFonts w:ascii="Arial" w:eastAsia="Arial" w:hAnsi="Arial" w:cs="Arial"/>
                <w:color w:val="000000" w:themeColor="text1"/>
                <w:sz w:val="24"/>
                <w:szCs w:val="24"/>
              </w:rPr>
              <w:t>Every seafarer applying for issuance of COC under this Circular shall comply with the specific requirements, as follows:</w:t>
            </w:r>
          </w:p>
        </w:tc>
        <w:tc>
          <w:tcPr>
            <w:tcW w:w="5508" w:type="dxa"/>
          </w:tcPr>
          <w:p w14:paraId="0EE84430" w14:textId="77777777" w:rsidR="0029546A" w:rsidRPr="00852F31" w:rsidRDefault="0029546A" w:rsidP="0029546A">
            <w:pPr>
              <w:pStyle w:val="NoSpacing"/>
              <w:jc w:val="both"/>
              <w:rPr>
                <w:rFonts w:ascii="Arial" w:hAnsi="Arial" w:cs="Arial"/>
                <w:sz w:val="24"/>
                <w:szCs w:val="24"/>
                <w:lang w:val="en-PH"/>
              </w:rPr>
            </w:pPr>
            <w:r w:rsidRPr="00852F31">
              <w:rPr>
                <w:rFonts w:ascii="Arial" w:hAnsi="Arial" w:cs="Arial"/>
                <w:sz w:val="24"/>
                <w:szCs w:val="24"/>
              </w:rPr>
              <w:t>This was originally Section 13 under the existing circular.</w:t>
            </w:r>
          </w:p>
          <w:p w14:paraId="1700BD63" w14:textId="77777777" w:rsidR="0029546A" w:rsidRPr="00852F31" w:rsidRDefault="0029546A" w:rsidP="0029546A">
            <w:pPr>
              <w:pStyle w:val="NoSpacing"/>
              <w:jc w:val="both"/>
              <w:rPr>
                <w:rFonts w:ascii="Arial" w:eastAsia="Arial" w:hAnsi="Arial" w:cs="Arial"/>
                <w:b/>
                <w:sz w:val="24"/>
                <w:szCs w:val="24"/>
              </w:rPr>
            </w:pPr>
          </w:p>
        </w:tc>
      </w:tr>
      <w:tr w:rsidR="0029546A" w14:paraId="08A363CA" w14:textId="126E3A3C" w:rsidTr="005E2090">
        <w:tc>
          <w:tcPr>
            <w:tcW w:w="9781" w:type="dxa"/>
          </w:tcPr>
          <w:p w14:paraId="53DF89D6" w14:textId="1ADB4C00" w:rsidR="0029546A" w:rsidRPr="004A0CCD" w:rsidRDefault="0029546A" w:rsidP="0029546A">
            <w:pPr>
              <w:pStyle w:val="ListParagraph"/>
              <w:numPr>
                <w:ilvl w:val="1"/>
                <w:numId w:val="8"/>
              </w:numPr>
              <w:ind w:right="20"/>
              <w:contextualSpacing w:val="0"/>
              <w:jc w:val="both"/>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Regulation III/1 – Officer In Charge of an Engineering Watch on seagoing ships powered by main propulsion machinery of 750 kW propulsion power or more</w:t>
            </w:r>
          </w:p>
          <w:p w14:paraId="1A67905E" w14:textId="77777777" w:rsidR="0029546A" w:rsidRPr="002C6F0A" w:rsidRDefault="0029546A" w:rsidP="0029546A">
            <w:pPr>
              <w:ind w:right="20"/>
              <w:jc w:val="both"/>
              <w:rPr>
                <w:rFonts w:ascii="Arial" w:eastAsia="Arial" w:hAnsi="Arial" w:cs="Arial"/>
                <w:b/>
                <w:color w:val="000000" w:themeColor="text1"/>
                <w:sz w:val="24"/>
                <w:szCs w:val="24"/>
              </w:rPr>
            </w:pPr>
          </w:p>
          <w:p w14:paraId="720111C8" w14:textId="42F861AF" w:rsidR="00ED7C17" w:rsidRDefault="00ED7C17" w:rsidP="00ED7C17">
            <w:pPr>
              <w:pStyle w:val="ListParagraph"/>
              <w:numPr>
                <w:ilvl w:val="1"/>
                <w:numId w:val="31"/>
              </w:numPr>
              <w:ind w:left="1231" w:right="8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4DC85E6D" w14:textId="77777777" w:rsidR="00ED7C17" w:rsidRDefault="00ED7C17" w:rsidP="00ED7C17">
            <w:pPr>
              <w:pStyle w:val="ListParagraph"/>
              <w:ind w:left="1231" w:right="80"/>
              <w:jc w:val="both"/>
              <w:rPr>
                <w:rFonts w:ascii="Arial" w:eastAsia="Arial" w:hAnsi="Arial" w:cs="Arial"/>
                <w:color w:val="000000" w:themeColor="text1"/>
                <w:sz w:val="24"/>
                <w:szCs w:val="24"/>
              </w:rPr>
            </w:pPr>
          </w:p>
          <w:p w14:paraId="6269386E" w14:textId="577D3D07" w:rsidR="0029546A" w:rsidRPr="00D70DFC" w:rsidRDefault="0029546A" w:rsidP="007B530B">
            <w:pPr>
              <w:pStyle w:val="ListParagraph"/>
              <w:numPr>
                <w:ilvl w:val="1"/>
                <w:numId w:val="31"/>
              </w:numPr>
              <w:ind w:left="1231" w:right="80" w:hanging="540"/>
              <w:jc w:val="both"/>
              <w:rPr>
                <w:rFonts w:ascii="Arial" w:eastAsia="Arial" w:hAnsi="Arial" w:cs="Arial"/>
                <w:color w:val="000000" w:themeColor="text1"/>
                <w:sz w:val="24"/>
                <w:szCs w:val="24"/>
              </w:rPr>
            </w:pPr>
            <w:r w:rsidRPr="00D70DFC">
              <w:rPr>
                <w:rFonts w:ascii="Arial" w:eastAsia="Arial" w:hAnsi="Arial" w:cs="Arial"/>
                <w:color w:val="000000" w:themeColor="text1"/>
                <w:sz w:val="24"/>
                <w:szCs w:val="24"/>
              </w:rPr>
              <w:t>have approved seagoing service of:</w:t>
            </w:r>
          </w:p>
          <w:p w14:paraId="79A6BD9B" w14:textId="77777777" w:rsidR="0029546A" w:rsidRPr="004A0CCD" w:rsidRDefault="0029546A" w:rsidP="0029546A">
            <w:pPr>
              <w:pStyle w:val="ListParagraph"/>
              <w:contextualSpacing w:val="0"/>
              <w:jc w:val="both"/>
              <w:rPr>
                <w:rFonts w:ascii="Arial" w:eastAsia="Arial" w:hAnsi="Arial" w:cs="Arial"/>
                <w:color w:val="000000" w:themeColor="text1"/>
                <w:sz w:val="24"/>
                <w:szCs w:val="24"/>
              </w:rPr>
            </w:pPr>
          </w:p>
          <w:p w14:paraId="0CC4E7DC" w14:textId="2AB37B94" w:rsidR="0029546A" w:rsidRPr="004A0CCD" w:rsidRDefault="0029546A" w:rsidP="0029546A">
            <w:pPr>
              <w:pStyle w:val="ListParagraph"/>
              <w:numPr>
                <w:ilvl w:val="3"/>
                <w:numId w:val="9"/>
              </w:numPr>
              <w:ind w:left="1591" w:right="80"/>
              <w:contextualSpacing w:val="0"/>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 xml:space="preserve">not less than </w:t>
            </w:r>
            <w:r w:rsidRPr="00E30978">
              <w:rPr>
                <w:rFonts w:ascii="Arial" w:eastAsia="Arial" w:hAnsi="Arial" w:cs="Arial"/>
                <w:color w:val="000000" w:themeColor="text1"/>
                <w:sz w:val="24"/>
                <w:szCs w:val="24"/>
              </w:rPr>
              <w:t>twelve (12) months</w:t>
            </w:r>
            <w:r w:rsidRPr="004A0CCD">
              <w:rPr>
                <w:rFonts w:ascii="Arial" w:eastAsia="Arial" w:hAnsi="Arial" w:cs="Arial"/>
                <w:color w:val="000000" w:themeColor="text1"/>
                <w:sz w:val="24"/>
                <w:szCs w:val="24"/>
              </w:rPr>
              <w:t xml:space="preserve"> of structured onboard training</w:t>
            </w:r>
            <w:r>
              <w:rPr>
                <w:rFonts w:ascii="Arial" w:eastAsia="Arial" w:hAnsi="Arial" w:cs="Arial"/>
                <w:color w:val="000000" w:themeColor="text1"/>
                <w:sz w:val="24"/>
                <w:szCs w:val="24"/>
              </w:rPr>
              <w:t xml:space="preserve"> </w:t>
            </w:r>
            <w:r w:rsidRPr="003D0736">
              <w:rPr>
                <w:rFonts w:ascii="Arial" w:eastAsia="Arial" w:hAnsi="Arial" w:cs="Arial"/>
                <w:color w:val="FF0000"/>
                <w:sz w:val="24"/>
                <w:szCs w:val="24"/>
              </w:rPr>
              <w:t xml:space="preserve">as </w:t>
            </w:r>
            <w:r>
              <w:rPr>
                <w:rFonts w:ascii="Arial" w:eastAsia="Arial" w:hAnsi="Arial" w:cs="Arial"/>
                <w:color w:val="FF0000"/>
                <w:sz w:val="24"/>
                <w:szCs w:val="24"/>
              </w:rPr>
              <w:t xml:space="preserve">Engine </w:t>
            </w:r>
            <w:r w:rsidRPr="003D0736">
              <w:rPr>
                <w:rFonts w:ascii="Arial" w:eastAsia="Arial" w:hAnsi="Arial" w:cs="Arial"/>
                <w:color w:val="FF0000"/>
                <w:sz w:val="24"/>
                <w:szCs w:val="24"/>
              </w:rPr>
              <w:t>Cadet or Apprentice Engineer</w:t>
            </w:r>
            <w:r>
              <w:rPr>
                <w:rFonts w:ascii="Arial" w:eastAsia="Arial" w:hAnsi="Arial" w:cs="Arial"/>
                <w:color w:val="000000" w:themeColor="text1"/>
                <w:sz w:val="24"/>
                <w:szCs w:val="24"/>
              </w:rPr>
              <w:t xml:space="preserve"> </w:t>
            </w:r>
            <w:r w:rsidRPr="004A0CCD">
              <w:rPr>
                <w:rFonts w:ascii="Arial" w:eastAsia="Arial" w:hAnsi="Arial" w:cs="Arial"/>
                <w:color w:val="000000" w:themeColor="text1"/>
                <w:sz w:val="24"/>
                <w:szCs w:val="24"/>
              </w:rPr>
              <w:t xml:space="preserve">documented in an approved Training Record Book, </w:t>
            </w:r>
            <w:r w:rsidRPr="00B16E96">
              <w:rPr>
                <w:rFonts w:ascii="Arial" w:eastAsia="Arial" w:hAnsi="Arial" w:cs="Arial"/>
                <w:b/>
                <w:bCs/>
                <w:color w:val="000000" w:themeColor="text1"/>
                <w:sz w:val="24"/>
                <w:szCs w:val="24"/>
              </w:rPr>
              <w:t xml:space="preserve">OR </w:t>
            </w:r>
          </w:p>
          <w:p w14:paraId="78FFA2D5" w14:textId="32FBC339" w:rsidR="0029546A" w:rsidRDefault="0029546A" w:rsidP="0029546A">
            <w:pPr>
              <w:pStyle w:val="ListParagraph"/>
              <w:ind w:left="1591" w:right="80" w:hanging="360"/>
              <w:contextualSpacing w:val="0"/>
              <w:jc w:val="both"/>
              <w:rPr>
                <w:rFonts w:ascii="Arial" w:eastAsia="Arial" w:hAnsi="Arial" w:cs="Arial"/>
                <w:color w:val="000000" w:themeColor="text1"/>
                <w:sz w:val="24"/>
                <w:szCs w:val="24"/>
              </w:rPr>
            </w:pPr>
          </w:p>
          <w:p w14:paraId="7F7D1EEB" w14:textId="77777777" w:rsidR="00B57099" w:rsidRDefault="00B57099" w:rsidP="0029546A">
            <w:pPr>
              <w:pStyle w:val="ListParagraph"/>
              <w:ind w:left="1591" w:right="80" w:hanging="360"/>
              <w:contextualSpacing w:val="0"/>
              <w:jc w:val="both"/>
              <w:rPr>
                <w:rFonts w:ascii="Arial" w:eastAsia="Arial" w:hAnsi="Arial" w:cs="Arial"/>
                <w:color w:val="000000" w:themeColor="text1"/>
                <w:sz w:val="24"/>
                <w:szCs w:val="24"/>
              </w:rPr>
            </w:pPr>
          </w:p>
          <w:p w14:paraId="1357667E" w14:textId="77777777" w:rsidR="00ED7C17" w:rsidRDefault="00ED7C17" w:rsidP="0029546A">
            <w:pPr>
              <w:pStyle w:val="ListParagraph"/>
              <w:ind w:left="1591" w:right="80" w:hanging="360"/>
              <w:contextualSpacing w:val="0"/>
              <w:jc w:val="both"/>
              <w:rPr>
                <w:rFonts w:ascii="Arial" w:eastAsia="Arial" w:hAnsi="Arial" w:cs="Arial"/>
                <w:color w:val="000000" w:themeColor="text1"/>
                <w:sz w:val="24"/>
                <w:szCs w:val="24"/>
              </w:rPr>
            </w:pPr>
          </w:p>
          <w:p w14:paraId="0216C343" w14:textId="75663956" w:rsidR="0029546A" w:rsidRDefault="0029546A" w:rsidP="0029546A">
            <w:pPr>
              <w:pStyle w:val="ListParagraph"/>
              <w:numPr>
                <w:ilvl w:val="3"/>
                <w:numId w:val="9"/>
              </w:numPr>
              <w:ind w:left="1591" w:right="80"/>
              <w:contextualSpacing w:val="0"/>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 xml:space="preserve">not less than </w:t>
            </w:r>
            <w:r w:rsidRPr="00D55795">
              <w:rPr>
                <w:rFonts w:ascii="Arial" w:eastAsia="Arial" w:hAnsi="Arial" w:cs="Arial"/>
                <w:color w:val="000000" w:themeColor="text1"/>
                <w:sz w:val="24"/>
                <w:szCs w:val="24"/>
              </w:rPr>
              <w:t>thirty (36) months</w:t>
            </w:r>
            <w:r w:rsidRPr="004A0CCD">
              <w:rPr>
                <w:rFonts w:ascii="Arial" w:eastAsia="Arial" w:hAnsi="Arial" w:cs="Arial"/>
                <w:color w:val="000000" w:themeColor="text1"/>
                <w:sz w:val="24"/>
                <w:szCs w:val="24"/>
              </w:rPr>
              <w:t xml:space="preserve"> of which not less than 30 months shall be seagoing service</w:t>
            </w:r>
            <w:r>
              <w:rPr>
                <w:rFonts w:ascii="Arial" w:eastAsia="Arial" w:hAnsi="Arial" w:cs="Arial"/>
                <w:color w:val="000000" w:themeColor="text1"/>
                <w:sz w:val="24"/>
                <w:szCs w:val="24"/>
              </w:rPr>
              <w:t xml:space="preserve"> </w:t>
            </w:r>
            <w:r>
              <w:rPr>
                <w:rFonts w:ascii="Arial" w:eastAsia="Arial" w:hAnsi="Arial" w:cs="Arial"/>
                <w:sz w:val="24"/>
                <w:szCs w:val="24"/>
              </w:rPr>
              <w:t xml:space="preserve">in the engine department </w:t>
            </w:r>
            <w:r w:rsidRPr="00D0319E">
              <w:rPr>
                <w:rFonts w:ascii="Arial" w:eastAsia="Arial" w:hAnsi="Arial" w:cs="Arial"/>
                <w:color w:val="FF0000"/>
                <w:sz w:val="24"/>
                <w:szCs w:val="24"/>
              </w:rPr>
              <w:t>an</w:t>
            </w:r>
            <w:r>
              <w:rPr>
                <w:rFonts w:ascii="Arial" w:eastAsia="Arial" w:hAnsi="Arial" w:cs="Arial"/>
                <w:color w:val="FF0000"/>
                <w:sz w:val="24"/>
                <w:szCs w:val="24"/>
              </w:rPr>
              <w:t>d 6 months workshop skills training</w:t>
            </w:r>
            <w:r w:rsidRPr="004A0CCD">
              <w:rPr>
                <w:rFonts w:ascii="Arial" w:eastAsia="Arial" w:hAnsi="Arial" w:cs="Arial"/>
                <w:color w:val="000000" w:themeColor="text1"/>
                <w:sz w:val="24"/>
                <w:szCs w:val="24"/>
              </w:rPr>
              <w:t>;</w:t>
            </w:r>
          </w:p>
          <w:p w14:paraId="02063398" w14:textId="77777777" w:rsidR="00ED7C17" w:rsidRDefault="00ED7C17" w:rsidP="00ED7C17">
            <w:pPr>
              <w:pStyle w:val="ListParagraph"/>
              <w:ind w:left="1591" w:right="80"/>
              <w:contextualSpacing w:val="0"/>
              <w:jc w:val="both"/>
              <w:rPr>
                <w:rFonts w:ascii="Arial" w:eastAsia="Arial" w:hAnsi="Arial" w:cs="Arial"/>
                <w:color w:val="000000" w:themeColor="text1"/>
                <w:sz w:val="24"/>
                <w:szCs w:val="24"/>
              </w:rPr>
            </w:pPr>
          </w:p>
          <w:p w14:paraId="418398E8" w14:textId="77777777" w:rsidR="00ED7C17" w:rsidRDefault="00ED7C17" w:rsidP="00ED7C17">
            <w:pPr>
              <w:pStyle w:val="ListParagraph"/>
              <w:numPr>
                <w:ilvl w:val="1"/>
                <w:numId w:val="31"/>
              </w:numPr>
              <w:spacing w:after="200" w:line="276" w:lineRule="auto"/>
              <w:ind w:left="1231" w:right="8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1354C758" w14:textId="77777777" w:rsidR="00ED7C17" w:rsidRDefault="00ED7C17" w:rsidP="00ED7C17">
            <w:pPr>
              <w:pStyle w:val="ListParagraph"/>
              <w:spacing w:after="200" w:line="276" w:lineRule="auto"/>
              <w:ind w:left="1231" w:right="80"/>
              <w:jc w:val="both"/>
              <w:rPr>
                <w:rFonts w:ascii="Arial" w:eastAsia="Arial" w:hAnsi="Arial" w:cs="Arial"/>
                <w:color w:val="000000" w:themeColor="text1"/>
                <w:sz w:val="24"/>
                <w:szCs w:val="24"/>
              </w:rPr>
            </w:pPr>
          </w:p>
          <w:p w14:paraId="6079D7DB" w14:textId="08BE1C93" w:rsidR="0029546A" w:rsidRDefault="00ED7C17" w:rsidP="00ED7C17">
            <w:pPr>
              <w:pStyle w:val="ListParagraph"/>
              <w:numPr>
                <w:ilvl w:val="1"/>
                <w:numId w:val="31"/>
              </w:numPr>
              <w:ind w:left="1231" w:right="8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37CE74A3" w14:textId="77777777" w:rsidR="00ED7C17" w:rsidRPr="00ED7C17" w:rsidRDefault="00ED7C17" w:rsidP="00ED7C17">
            <w:pPr>
              <w:pStyle w:val="ListParagraph"/>
              <w:rPr>
                <w:rFonts w:ascii="Arial" w:eastAsia="Arial" w:hAnsi="Arial" w:cs="Arial"/>
                <w:color w:val="000000" w:themeColor="text1"/>
                <w:sz w:val="24"/>
                <w:szCs w:val="24"/>
              </w:rPr>
            </w:pPr>
          </w:p>
          <w:p w14:paraId="005AD5F3" w14:textId="288742C1" w:rsidR="00ED7C17" w:rsidRDefault="00ED7C17" w:rsidP="00ED7C17">
            <w:pPr>
              <w:pStyle w:val="ListParagraph"/>
              <w:numPr>
                <w:ilvl w:val="1"/>
                <w:numId w:val="31"/>
              </w:numPr>
              <w:ind w:left="1231" w:right="8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0CA748E0" w14:textId="2D2C3D29" w:rsidR="0029546A" w:rsidRPr="001F0542" w:rsidRDefault="0029546A" w:rsidP="0029546A">
            <w:pPr>
              <w:contextualSpacing/>
              <w:jc w:val="both"/>
              <w:rPr>
                <w:rFonts w:ascii="Arial" w:hAnsi="Arial" w:cs="Arial"/>
                <w:b/>
                <w:color w:val="FF0000"/>
                <w:sz w:val="24"/>
                <w:szCs w:val="24"/>
              </w:rPr>
            </w:pPr>
          </w:p>
        </w:tc>
        <w:tc>
          <w:tcPr>
            <w:tcW w:w="5508" w:type="dxa"/>
          </w:tcPr>
          <w:p w14:paraId="44665CD2" w14:textId="77777777" w:rsidR="0029546A" w:rsidRPr="00852F31" w:rsidRDefault="0029546A" w:rsidP="0029546A">
            <w:pPr>
              <w:pStyle w:val="NoSpacing"/>
              <w:jc w:val="both"/>
              <w:rPr>
                <w:rFonts w:ascii="Arial" w:hAnsi="Arial" w:cs="Arial"/>
                <w:sz w:val="24"/>
                <w:szCs w:val="24"/>
              </w:rPr>
            </w:pPr>
          </w:p>
          <w:p w14:paraId="489A5960" w14:textId="77777777" w:rsidR="0029546A" w:rsidRPr="00852F31" w:rsidRDefault="0029546A" w:rsidP="0029546A">
            <w:pPr>
              <w:pStyle w:val="NoSpacing"/>
              <w:jc w:val="both"/>
              <w:rPr>
                <w:rFonts w:ascii="Arial" w:hAnsi="Arial" w:cs="Arial"/>
                <w:sz w:val="24"/>
                <w:szCs w:val="24"/>
              </w:rPr>
            </w:pPr>
          </w:p>
          <w:p w14:paraId="58EB8165" w14:textId="77777777" w:rsidR="0029546A" w:rsidRPr="00852F31" w:rsidRDefault="0029546A" w:rsidP="0029546A">
            <w:pPr>
              <w:pStyle w:val="NoSpacing"/>
              <w:jc w:val="both"/>
              <w:rPr>
                <w:rFonts w:ascii="Arial" w:hAnsi="Arial" w:cs="Arial"/>
                <w:sz w:val="24"/>
                <w:szCs w:val="24"/>
              </w:rPr>
            </w:pPr>
          </w:p>
          <w:p w14:paraId="0C85294D" w14:textId="77777777" w:rsidR="0029546A" w:rsidRPr="00852F31" w:rsidRDefault="0029546A" w:rsidP="0029546A">
            <w:pPr>
              <w:pStyle w:val="NoSpacing"/>
              <w:jc w:val="both"/>
              <w:rPr>
                <w:rFonts w:ascii="Arial" w:hAnsi="Arial" w:cs="Arial"/>
                <w:sz w:val="24"/>
                <w:szCs w:val="24"/>
              </w:rPr>
            </w:pPr>
          </w:p>
          <w:p w14:paraId="49394B84" w14:textId="77777777" w:rsidR="0029546A" w:rsidRPr="00852F31" w:rsidRDefault="0029546A" w:rsidP="0029546A">
            <w:pPr>
              <w:pStyle w:val="NoSpacing"/>
              <w:jc w:val="both"/>
              <w:rPr>
                <w:rFonts w:ascii="Arial" w:hAnsi="Arial" w:cs="Arial"/>
                <w:sz w:val="24"/>
                <w:szCs w:val="24"/>
              </w:rPr>
            </w:pPr>
          </w:p>
          <w:p w14:paraId="1190FB41" w14:textId="77777777" w:rsidR="00B57099" w:rsidRDefault="00B57099" w:rsidP="0029546A">
            <w:pPr>
              <w:pStyle w:val="NoSpacing"/>
              <w:jc w:val="both"/>
              <w:rPr>
                <w:rFonts w:ascii="Arial" w:hAnsi="Arial" w:cs="Arial"/>
                <w:sz w:val="24"/>
                <w:szCs w:val="24"/>
              </w:rPr>
            </w:pPr>
          </w:p>
          <w:p w14:paraId="613B175A" w14:textId="77777777" w:rsidR="00B57099" w:rsidRDefault="00B57099" w:rsidP="0029546A">
            <w:pPr>
              <w:pStyle w:val="NoSpacing"/>
              <w:jc w:val="both"/>
              <w:rPr>
                <w:rFonts w:ascii="Arial" w:hAnsi="Arial" w:cs="Arial"/>
                <w:sz w:val="24"/>
                <w:szCs w:val="24"/>
              </w:rPr>
            </w:pPr>
          </w:p>
          <w:p w14:paraId="2603B630" w14:textId="0203A770" w:rsidR="0029546A" w:rsidRPr="00852F31" w:rsidRDefault="0029546A" w:rsidP="0029546A">
            <w:pPr>
              <w:pStyle w:val="NoSpacing"/>
              <w:jc w:val="both"/>
              <w:rPr>
                <w:rFonts w:ascii="Arial" w:hAnsi="Arial" w:cs="Arial"/>
                <w:sz w:val="24"/>
                <w:szCs w:val="24"/>
              </w:rPr>
            </w:pPr>
            <w:r w:rsidRPr="00852F31">
              <w:rPr>
                <w:rFonts w:ascii="Arial" w:hAnsi="Arial" w:cs="Arial"/>
                <w:sz w:val="24"/>
                <w:szCs w:val="24"/>
              </w:rPr>
              <w:t>Added the word “</w:t>
            </w:r>
            <w:r>
              <w:rPr>
                <w:rFonts w:ascii="Arial" w:hAnsi="Arial" w:cs="Arial"/>
                <w:sz w:val="24"/>
                <w:szCs w:val="24"/>
              </w:rPr>
              <w:t xml:space="preserve">Engine </w:t>
            </w:r>
            <w:r w:rsidRPr="00852F31">
              <w:rPr>
                <w:rFonts w:ascii="Arial" w:hAnsi="Arial" w:cs="Arial"/>
                <w:sz w:val="24"/>
                <w:szCs w:val="24"/>
              </w:rPr>
              <w:t>Cadet or Apprentice Engineer”</w:t>
            </w:r>
            <w:r>
              <w:rPr>
                <w:rFonts w:ascii="Arial" w:hAnsi="Arial" w:cs="Arial"/>
                <w:sz w:val="24"/>
                <w:szCs w:val="24"/>
              </w:rPr>
              <w:t xml:space="preserve"> to address EMSA perceived finding which states that this provision requires compliance with approved seagoing service but it does not clearly specify under what position or capacity.</w:t>
            </w:r>
          </w:p>
          <w:p w14:paraId="104FBB60" w14:textId="77777777" w:rsidR="0029546A" w:rsidRPr="00852F31" w:rsidRDefault="0029546A" w:rsidP="0029546A">
            <w:pPr>
              <w:pStyle w:val="ListParagraph"/>
              <w:contextualSpacing w:val="0"/>
              <w:jc w:val="both"/>
              <w:rPr>
                <w:rFonts w:ascii="Arial" w:eastAsia="Arial" w:hAnsi="Arial" w:cs="Arial"/>
                <w:b/>
                <w:sz w:val="24"/>
                <w:szCs w:val="24"/>
              </w:rPr>
            </w:pPr>
          </w:p>
          <w:p w14:paraId="515F1A1D" w14:textId="5AB0AC63" w:rsidR="0029546A" w:rsidRDefault="0029546A" w:rsidP="0029546A">
            <w:pPr>
              <w:pStyle w:val="NoSpacing"/>
              <w:jc w:val="both"/>
              <w:rPr>
                <w:rFonts w:ascii="Arial" w:hAnsi="Arial" w:cs="Arial"/>
                <w:sz w:val="24"/>
                <w:szCs w:val="24"/>
              </w:rPr>
            </w:pPr>
            <w:r>
              <w:rPr>
                <w:rFonts w:ascii="Arial" w:hAnsi="Arial" w:cs="Arial"/>
                <w:sz w:val="24"/>
                <w:szCs w:val="24"/>
              </w:rPr>
              <w:t>This will address the perceived finding of EMSA that this provision does not indicate the 6 months workshop skills.</w:t>
            </w:r>
          </w:p>
          <w:p w14:paraId="7315BD2E" w14:textId="77777777" w:rsidR="0029546A" w:rsidRDefault="0029546A" w:rsidP="0029546A">
            <w:pPr>
              <w:pStyle w:val="NoSpacing"/>
              <w:jc w:val="both"/>
              <w:rPr>
                <w:rFonts w:ascii="Arial" w:hAnsi="Arial" w:cs="Arial"/>
                <w:sz w:val="24"/>
                <w:szCs w:val="24"/>
              </w:rPr>
            </w:pPr>
          </w:p>
          <w:p w14:paraId="24077E55" w14:textId="77777777" w:rsidR="0029546A" w:rsidRDefault="0029546A" w:rsidP="0029546A">
            <w:pPr>
              <w:pStyle w:val="NoSpacing"/>
              <w:jc w:val="both"/>
              <w:rPr>
                <w:rFonts w:ascii="Arial" w:hAnsi="Arial" w:cs="Arial"/>
                <w:sz w:val="24"/>
                <w:szCs w:val="24"/>
              </w:rPr>
            </w:pPr>
          </w:p>
          <w:p w14:paraId="4E8636A7" w14:textId="77777777" w:rsidR="0029546A" w:rsidRDefault="0029546A" w:rsidP="0029546A">
            <w:pPr>
              <w:pStyle w:val="NoSpacing"/>
              <w:jc w:val="both"/>
              <w:rPr>
                <w:rFonts w:ascii="Arial" w:hAnsi="Arial" w:cs="Arial"/>
                <w:sz w:val="24"/>
                <w:szCs w:val="24"/>
              </w:rPr>
            </w:pPr>
          </w:p>
          <w:p w14:paraId="0DEB9237" w14:textId="77777777" w:rsidR="0029546A" w:rsidRPr="00852F31" w:rsidRDefault="0029546A" w:rsidP="0029546A">
            <w:pPr>
              <w:pStyle w:val="NoSpacing"/>
              <w:jc w:val="both"/>
              <w:rPr>
                <w:rFonts w:ascii="Arial" w:hAnsi="Arial" w:cs="Arial"/>
                <w:sz w:val="24"/>
                <w:szCs w:val="24"/>
              </w:rPr>
            </w:pPr>
          </w:p>
          <w:p w14:paraId="4879AC04" w14:textId="77777777" w:rsidR="0029546A" w:rsidRDefault="0029546A" w:rsidP="0029546A">
            <w:pPr>
              <w:pStyle w:val="ListParagraph"/>
              <w:ind w:left="0"/>
              <w:jc w:val="both"/>
              <w:rPr>
                <w:rFonts w:ascii="Arial" w:hAnsi="Arial" w:cs="Arial"/>
                <w:sz w:val="24"/>
                <w:szCs w:val="24"/>
              </w:rPr>
            </w:pPr>
          </w:p>
          <w:p w14:paraId="29BCDD46" w14:textId="1E9CEE81" w:rsidR="0029546A" w:rsidRPr="00852F31" w:rsidRDefault="0029546A" w:rsidP="0029546A">
            <w:pPr>
              <w:jc w:val="both"/>
              <w:rPr>
                <w:rFonts w:ascii="Arial" w:eastAsia="Arial" w:hAnsi="Arial" w:cs="Arial"/>
                <w:b/>
                <w:sz w:val="24"/>
                <w:szCs w:val="24"/>
              </w:rPr>
            </w:pPr>
            <w:r w:rsidRPr="00852F31">
              <w:rPr>
                <w:rFonts w:ascii="Arial" w:hAnsi="Arial" w:cs="Arial"/>
                <w:sz w:val="24"/>
                <w:szCs w:val="24"/>
              </w:rPr>
              <w:t xml:space="preserve"> </w:t>
            </w:r>
          </w:p>
        </w:tc>
      </w:tr>
      <w:tr w:rsidR="0029546A" w14:paraId="319637C8" w14:textId="77777777" w:rsidTr="005E2090">
        <w:tc>
          <w:tcPr>
            <w:tcW w:w="9781" w:type="dxa"/>
          </w:tcPr>
          <w:p w14:paraId="392A82C4" w14:textId="77777777" w:rsidR="0029546A" w:rsidRDefault="0029546A" w:rsidP="007B530B">
            <w:pPr>
              <w:pStyle w:val="ListParagraph"/>
              <w:numPr>
                <w:ilvl w:val="0"/>
                <w:numId w:val="32"/>
              </w:numPr>
              <w:ind w:left="691" w:right="20"/>
              <w:jc w:val="both"/>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Regulation III/2 – Chief Engineer Officers and Second Engineer Officers on seagoing ships powered by main propulsion machinery of 3,000 kW propulsion power or more</w:t>
            </w:r>
          </w:p>
          <w:p w14:paraId="2EE779C9" w14:textId="77777777" w:rsidR="0029546A" w:rsidRDefault="0029546A" w:rsidP="0029546A">
            <w:pPr>
              <w:pStyle w:val="ListParagraph"/>
              <w:ind w:left="691" w:right="20"/>
              <w:jc w:val="both"/>
              <w:rPr>
                <w:rFonts w:ascii="Arial" w:eastAsia="Arial" w:hAnsi="Arial" w:cs="Arial"/>
                <w:b/>
                <w:color w:val="000000" w:themeColor="text1"/>
                <w:sz w:val="24"/>
                <w:szCs w:val="24"/>
              </w:rPr>
            </w:pPr>
          </w:p>
          <w:p w14:paraId="6818ADF8" w14:textId="7EC05767" w:rsidR="00ED7C17" w:rsidRDefault="00ED7C17" w:rsidP="00ED7C17">
            <w:pPr>
              <w:pStyle w:val="ListParagraph"/>
              <w:numPr>
                <w:ilvl w:val="1"/>
                <w:numId w:val="37"/>
              </w:numPr>
              <w:ind w:left="1231" w:right="2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03D619DA" w14:textId="77777777" w:rsidR="00ED7C17" w:rsidRDefault="00ED7C17" w:rsidP="00ED7C17">
            <w:pPr>
              <w:pStyle w:val="ListParagraph"/>
              <w:ind w:left="1231" w:right="20"/>
              <w:jc w:val="both"/>
              <w:rPr>
                <w:rFonts w:ascii="Arial" w:eastAsia="Arial" w:hAnsi="Arial" w:cs="Arial"/>
                <w:color w:val="000000" w:themeColor="text1"/>
                <w:sz w:val="24"/>
                <w:szCs w:val="24"/>
              </w:rPr>
            </w:pPr>
          </w:p>
          <w:p w14:paraId="1A9FAE08" w14:textId="7AE42E49" w:rsidR="00ED7C17" w:rsidRDefault="00ED7C17" w:rsidP="00ED7C17">
            <w:pPr>
              <w:pStyle w:val="ListParagraph"/>
              <w:numPr>
                <w:ilvl w:val="1"/>
                <w:numId w:val="37"/>
              </w:numPr>
              <w:ind w:left="1231" w:right="2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47AA63C9" w14:textId="77777777" w:rsidR="00ED7C17" w:rsidRDefault="00ED7C17" w:rsidP="00ED7C17">
            <w:pPr>
              <w:pStyle w:val="ListParagraph"/>
              <w:ind w:left="1231" w:right="20"/>
              <w:jc w:val="both"/>
              <w:rPr>
                <w:rFonts w:ascii="Arial" w:eastAsia="Arial" w:hAnsi="Arial" w:cs="Arial"/>
                <w:color w:val="000000" w:themeColor="text1"/>
                <w:sz w:val="24"/>
                <w:szCs w:val="24"/>
              </w:rPr>
            </w:pPr>
          </w:p>
          <w:p w14:paraId="1ED0AE5E" w14:textId="46BE0BC3" w:rsidR="00ED7C17" w:rsidRDefault="00ED7C17" w:rsidP="00ED7C17">
            <w:pPr>
              <w:pStyle w:val="ListParagraph"/>
              <w:numPr>
                <w:ilvl w:val="1"/>
                <w:numId w:val="37"/>
              </w:numPr>
              <w:ind w:left="1231" w:right="2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x x x x x x</w:t>
            </w:r>
          </w:p>
          <w:p w14:paraId="33E606CD" w14:textId="77777777" w:rsidR="00ED7C17" w:rsidRDefault="00ED7C17" w:rsidP="00ED7C17">
            <w:pPr>
              <w:pStyle w:val="ListParagraph"/>
              <w:ind w:left="1231" w:right="20"/>
              <w:jc w:val="both"/>
              <w:rPr>
                <w:rFonts w:ascii="Arial" w:eastAsia="Arial" w:hAnsi="Arial" w:cs="Arial"/>
                <w:color w:val="000000" w:themeColor="text1"/>
                <w:sz w:val="24"/>
                <w:szCs w:val="24"/>
              </w:rPr>
            </w:pPr>
          </w:p>
          <w:p w14:paraId="6EC2FA92" w14:textId="77777777" w:rsidR="0029546A" w:rsidRDefault="0029546A" w:rsidP="00ED7C17">
            <w:pPr>
              <w:pStyle w:val="ListParagraph"/>
              <w:numPr>
                <w:ilvl w:val="1"/>
                <w:numId w:val="37"/>
              </w:numPr>
              <w:ind w:left="1231" w:right="20" w:hanging="540"/>
              <w:jc w:val="both"/>
              <w:rPr>
                <w:rFonts w:ascii="Arial" w:eastAsia="Arial" w:hAnsi="Arial" w:cs="Arial"/>
                <w:color w:val="000000" w:themeColor="text1"/>
                <w:sz w:val="24"/>
                <w:szCs w:val="24"/>
              </w:rPr>
            </w:pPr>
            <w:r w:rsidRPr="004A0CCD">
              <w:rPr>
                <w:rFonts w:ascii="Arial" w:eastAsia="Arial" w:hAnsi="Arial" w:cs="Arial"/>
                <w:color w:val="000000" w:themeColor="text1"/>
                <w:sz w:val="24"/>
                <w:szCs w:val="24"/>
              </w:rPr>
              <w:t xml:space="preserve">meet the standards of competence specified in </w:t>
            </w:r>
            <w:r w:rsidRPr="00D70DFC">
              <w:rPr>
                <w:rFonts w:ascii="Arial" w:eastAsia="Arial" w:hAnsi="Arial" w:cs="Arial"/>
                <w:color w:val="FF0000"/>
                <w:sz w:val="24"/>
                <w:szCs w:val="24"/>
              </w:rPr>
              <w:t xml:space="preserve">Section A-III/2 </w:t>
            </w:r>
            <w:r w:rsidRPr="004A0CCD">
              <w:rPr>
                <w:rFonts w:ascii="Arial" w:eastAsia="Arial" w:hAnsi="Arial" w:cs="Arial"/>
                <w:color w:val="000000" w:themeColor="text1"/>
                <w:sz w:val="24"/>
                <w:szCs w:val="24"/>
              </w:rPr>
              <w:t>of the STCW Code by passing the MARINA prescribed assessment of competence for Management Level Marine Engineer Officers.</w:t>
            </w:r>
          </w:p>
          <w:p w14:paraId="4913AA1A" w14:textId="77777777" w:rsidR="00ED7C17" w:rsidRPr="00ED7C17" w:rsidRDefault="00ED7C17" w:rsidP="00ED7C17">
            <w:pPr>
              <w:pStyle w:val="ListParagraph"/>
              <w:rPr>
                <w:rFonts w:ascii="Arial" w:eastAsia="Arial" w:hAnsi="Arial" w:cs="Arial"/>
                <w:color w:val="000000" w:themeColor="text1"/>
                <w:sz w:val="24"/>
                <w:szCs w:val="24"/>
              </w:rPr>
            </w:pPr>
          </w:p>
          <w:p w14:paraId="78288152" w14:textId="4E786958" w:rsidR="00ED7C17" w:rsidRPr="00D70DFC" w:rsidRDefault="00ED7C17" w:rsidP="00ED7C17">
            <w:pPr>
              <w:pStyle w:val="ListParagraph"/>
              <w:ind w:left="1231" w:right="20"/>
              <w:jc w:val="both"/>
              <w:rPr>
                <w:rFonts w:ascii="Arial" w:eastAsia="Arial" w:hAnsi="Arial" w:cs="Arial"/>
                <w:color w:val="000000" w:themeColor="text1"/>
                <w:sz w:val="24"/>
                <w:szCs w:val="24"/>
              </w:rPr>
            </w:pPr>
          </w:p>
        </w:tc>
        <w:tc>
          <w:tcPr>
            <w:tcW w:w="5508" w:type="dxa"/>
          </w:tcPr>
          <w:p w14:paraId="152B8138" w14:textId="77777777" w:rsidR="0029546A" w:rsidRDefault="0029546A" w:rsidP="0029546A">
            <w:pPr>
              <w:pStyle w:val="NoSpacing"/>
              <w:jc w:val="both"/>
              <w:rPr>
                <w:rFonts w:ascii="Arial" w:hAnsi="Arial" w:cs="Arial"/>
                <w:sz w:val="24"/>
                <w:szCs w:val="24"/>
              </w:rPr>
            </w:pPr>
          </w:p>
          <w:p w14:paraId="4108FA37" w14:textId="77777777" w:rsidR="0029546A" w:rsidRDefault="0029546A" w:rsidP="0029546A">
            <w:pPr>
              <w:pStyle w:val="NoSpacing"/>
              <w:jc w:val="both"/>
              <w:rPr>
                <w:rFonts w:ascii="Arial" w:hAnsi="Arial" w:cs="Arial"/>
                <w:sz w:val="24"/>
                <w:szCs w:val="24"/>
              </w:rPr>
            </w:pPr>
          </w:p>
          <w:p w14:paraId="1073E4A7" w14:textId="77777777" w:rsidR="0029546A" w:rsidRDefault="0029546A" w:rsidP="0029546A">
            <w:pPr>
              <w:pStyle w:val="NoSpacing"/>
              <w:jc w:val="both"/>
              <w:rPr>
                <w:rFonts w:ascii="Arial" w:hAnsi="Arial" w:cs="Arial"/>
                <w:sz w:val="24"/>
                <w:szCs w:val="24"/>
              </w:rPr>
            </w:pPr>
          </w:p>
          <w:p w14:paraId="491797E2" w14:textId="77777777" w:rsidR="0029546A" w:rsidRDefault="0029546A" w:rsidP="0029546A">
            <w:pPr>
              <w:pStyle w:val="NoSpacing"/>
              <w:jc w:val="both"/>
              <w:rPr>
                <w:rFonts w:ascii="Arial" w:hAnsi="Arial" w:cs="Arial"/>
                <w:sz w:val="24"/>
                <w:szCs w:val="24"/>
              </w:rPr>
            </w:pPr>
          </w:p>
          <w:p w14:paraId="781A995C" w14:textId="77777777" w:rsidR="00ED7C17" w:rsidRDefault="00ED7C17" w:rsidP="0029546A">
            <w:pPr>
              <w:pStyle w:val="NoSpacing"/>
              <w:jc w:val="both"/>
              <w:rPr>
                <w:rFonts w:ascii="Arial" w:hAnsi="Arial" w:cs="Arial"/>
                <w:sz w:val="24"/>
                <w:szCs w:val="24"/>
              </w:rPr>
            </w:pPr>
          </w:p>
          <w:p w14:paraId="2F7A5B07" w14:textId="77777777" w:rsidR="00ED7C17" w:rsidRDefault="00ED7C17" w:rsidP="0029546A">
            <w:pPr>
              <w:pStyle w:val="NoSpacing"/>
              <w:jc w:val="both"/>
              <w:rPr>
                <w:rFonts w:ascii="Arial" w:hAnsi="Arial" w:cs="Arial"/>
                <w:sz w:val="24"/>
                <w:szCs w:val="24"/>
              </w:rPr>
            </w:pPr>
          </w:p>
          <w:p w14:paraId="0402F815" w14:textId="77777777" w:rsidR="00ED7C17" w:rsidRDefault="00ED7C17" w:rsidP="0029546A">
            <w:pPr>
              <w:pStyle w:val="NoSpacing"/>
              <w:jc w:val="both"/>
              <w:rPr>
                <w:rFonts w:ascii="Arial" w:hAnsi="Arial" w:cs="Arial"/>
                <w:sz w:val="24"/>
                <w:szCs w:val="24"/>
              </w:rPr>
            </w:pPr>
          </w:p>
          <w:p w14:paraId="00F3FD9F" w14:textId="77777777" w:rsidR="00ED7C17" w:rsidRDefault="00ED7C17" w:rsidP="0029546A">
            <w:pPr>
              <w:pStyle w:val="NoSpacing"/>
              <w:jc w:val="both"/>
              <w:rPr>
                <w:rFonts w:ascii="Arial" w:hAnsi="Arial" w:cs="Arial"/>
                <w:sz w:val="24"/>
                <w:szCs w:val="24"/>
              </w:rPr>
            </w:pPr>
          </w:p>
          <w:p w14:paraId="2B5574E2" w14:textId="77777777" w:rsidR="00ED7C17" w:rsidRDefault="00ED7C17" w:rsidP="0029546A">
            <w:pPr>
              <w:pStyle w:val="NoSpacing"/>
              <w:jc w:val="both"/>
              <w:rPr>
                <w:rFonts w:ascii="Arial" w:hAnsi="Arial" w:cs="Arial"/>
                <w:sz w:val="24"/>
                <w:szCs w:val="24"/>
              </w:rPr>
            </w:pPr>
          </w:p>
          <w:p w14:paraId="0871DDD2" w14:textId="77777777" w:rsidR="00ED7C17" w:rsidRDefault="00ED7C17" w:rsidP="0029546A">
            <w:pPr>
              <w:pStyle w:val="NoSpacing"/>
              <w:jc w:val="both"/>
              <w:rPr>
                <w:rFonts w:ascii="Arial" w:hAnsi="Arial" w:cs="Arial"/>
                <w:sz w:val="24"/>
                <w:szCs w:val="24"/>
              </w:rPr>
            </w:pPr>
          </w:p>
          <w:p w14:paraId="44F6227F" w14:textId="68493818" w:rsidR="0029546A" w:rsidRDefault="0029546A" w:rsidP="0029546A">
            <w:pPr>
              <w:pStyle w:val="NoSpacing"/>
              <w:jc w:val="both"/>
              <w:rPr>
                <w:rFonts w:ascii="Arial" w:hAnsi="Arial" w:cs="Arial"/>
                <w:sz w:val="24"/>
                <w:szCs w:val="24"/>
              </w:rPr>
            </w:pPr>
            <w:r>
              <w:rPr>
                <w:rFonts w:ascii="Arial" w:hAnsi="Arial" w:cs="Arial"/>
                <w:sz w:val="24"/>
                <w:szCs w:val="24"/>
              </w:rPr>
              <w:t>This will address the EMSA finding which states that incorrect references to Section A-II/2 of the STCW Code in some paragraph of Section 13 of the STCW Circular 2018-07 addressed to certificates issued under Chapter III of the STCW Convention.</w:t>
            </w:r>
          </w:p>
        </w:tc>
      </w:tr>
      <w:tr w:rsidR="0029546A" w14:paraId="4BAE2D8B" w14:textId="77777777" w:rsidTr="005E2090">
        <w:tc>
          <w:tcPr>
            <w:tcW w:w="9781" w:type="dxa"/>
          </w:tcPr>
          <w:p w14:paraId="2FDE2B50" w14:textId="77777777" w:rsidR="0029546A" w:rsidRDefault="0029546A" w:rsidP="00ED7C17">
            <w:pPr>
              <w:pStyle w:val="ListParagraph"/>
              <w:numPr>
                <w:ilvl w:val="0"/>
                <w:numId w:val="37"/>
              </w:numPr>
              <w:ind w:left="691" w:right="20"/>
              <w:jc w:val="both"/>
              <w:rPr>
                <w:rFonts w:ascii="Arial" w:eastAsia="Arial" w:hAnsi="Arial" w:cs="Arial"/>
                <w:b/>
                <w:color w:val="000000" w:themeColor="text1"/>
                <w:sz w:val="24"/>
                <w:szCs w:val="24"/>
              </w:rPr>
            </w:pPr>
            <w:r w:rsidRPr="00DE2E4F">
              <w:rPr>
                <w:rFonts w:ascii="Arial" w:eastAsia="Arial" w:hAnsi="Arial" w:cs="Arial"/>
                <w:b/>
                <w:color w:val="000000" w:themeColor="text1"/>
                <w:sz w:val="24"/>
                <w:szCs w:val="24"/>
              </w:rPr>
              <w:t>Regulation III/3 – Chief Engineer Officers and Second Engineer Officers on ships powered by main propulsion machinery of between 750 kW and 3,000 kW propulsion power</w:t>
            </w:r>
          </w:p>
          <w:p w14:paraId="7930730D" w14:textId="77777777" w:rsidR="0029546A" w:rsidRDefault="0029546A" w:rsidP="0029546A">
            <w:pPr>
              <w:pStyle w:val="ListParagraph"/>
              <w:ind w:left="691" w:right="20"/>
              <w:jc w:val="both"/>
              <w:rPr>
                <w:rFonts w:ascii="Arial" w:eastAsia="Arial" w:hAnsi="Arial" w:cs="Arial"/>
                <w:b/>
                <w:color w:val="000000" w:themeColor="text1"/>
                <w:sz w:val="24"/>
                <w:szCs w:val="24"/>
              </w:rPr>
            </w:pPr>
          </w:p>
          <w:p w14:paraId="1B03BD84" w14:textId="798A2297" w:rsidR="00ED7C17" w:rsidRPr="00ED7C17" w:rsidRDefault="00ED7C17" w:rsidP="00ED7C17">
            <w:pPr>
              <w:pStyle w:val="ListParagraph"/>
              <w:numPr>
                <w:ilvl w:val="1"/>
                <w:numId w:val="37"/>
              </w:numPr>
              <w:ind w:left="1231" w:right="20" w:hanging="540"/>
              <w:jc w:val="both"/>
              <w:rPr>
                <w:rFonts w:ascii="Arial" w:eastAsia="Arial" w:hAnsi="Arial" w:cs="Arial"/>
                <w:b/>
                <w:color w:val="000000" w:themeColor="text1"/>
                <w:sz w:val="24"/>
                <w:szCs w:val="24"/>
              </w:rPr>
            </w:pPr>
            <w:r>
              <w:rPr>
                <w:rFonts w:ascii="Arial" w:eastAsia="Arial" w:hAnsi="Arial" w:cs="Arial"/>
                <w:color w:val="000000" w:themeColor="text1"/>
                <w:sz w:val="24"/>
                <w:szCs w:val="24"/>
              </w:rPr>
              <w:t>x x x x x x</w:t>
            </w:r>
          </w:p>
          <w:p w14:paraId="7DB63143" w14:textId="77777777" w:rsidR="00ED7C17" w:rsidRPr="00ED7C17" w:rsidRDefault="00ED7C17" w:rsidP="00ED7C17">
            <w:pPr>
              <w:pStyle w:val="ListParagraph"/>
              <w:ind w:left="1231" w:right="20"/>
              <w:jc w:val="both"/>
              <w:rPr>
                <w:rFonts w:ascii="Arial" w:eastAsia="Arial" w:hAnsi="Arial" w:cs="Arial"/>
                <w:b/>
                <w:color w:val="000000" w:themeColor="text1"/>
                <w:sz w:val="24"/>
                <w:szCs w:val="24"/>
              </w:rPr>
            </w:pPr>
          </w:p>
          <w:p w14:paraId="435DF4CD" w14:textId="1842E6E9" w:rsidR="00ED7C17" w:rsidRPr="00ED7C17" w:rsidRDefault="00ED7C17" w:rsidP="00ED7C17">
            <w:pPr>
              <w:pStyle w:val="ListParagraph"/>
              <w:numPr>
                <w:ilvl w:val="1"/>
                <w:numId w:val="37"/>
              </w:numPr>
              <w:ind w:left="1231" w:right="20" w:hanging="540"/>
              <w:jc w:val="both"/>
              <w:rPr>
                <w:rFonts w:ascii="Arial" w:eastAsia="Arial" w:hAnsi="Arial" w:cs="Arial"/>
                <w:b/>
                <w:color w:val="000000" w:themeColor="text1"/>
                <w:sz w:val="24"/>
                <w:szCs w:val="24"/>
              </w:rPr>
            </w:pPr>
            <w:r>
              <w:rPr>
                <w:rFonts w:ascii="Arial" w:eastAsia="Arial" w:hAnsi="Arial" w:cs="Arial"/>
                <w:color w:val="000000" w:themeColor="text1"/>
                <w:sz w:val="24"/>
                <w:szCs w:val="24"/>
              </w:rPr>
              <w:t>x x x x x x</w:t>
            </w:r>
          </w:p>
          <w:p w14:paraId="518CDFA2" w14:textId="77777777" w:rsidR="00ED7C17" w:rsidRPr="00ED7C17" w:rsidRDefault="00ED7C17" w:rsidP="00ED7C17">
            <w:pPr>
              <w:pStyle w:val="ListParagraph"/>
              <w:ind w:left="1231" w:right="20"/>
              <w:jc w:val="both"/>
              <w:rPr>
                <w:rFonts w:ascii="Arial" w:eastAsia="Arial" w:hAnsi="Arial" w:cs="Arial"/>
                <w:b/>
                <w:color w:val="000000" w:themeColor="text1"/>
                <w:sz w:val="24"/>
                <w:szCs w:val="24"/>
              </w:rPr>
            </w:pPr>
          </w:p>
          <w:p w14:paraId="59A137BC" w14:textId="18E3FEE4" w:rsidR="00ED7C17" w:rsidRPr="00ED7C17" w:rsidRDefault="00ED7C17" w:rsidP="00ED7C17">
            <w:pPr>
              <w:pStyle w:val="ListParagraph"/>
              <w:numPr>
                <w:ilvl w:val="1"/>
                <w:numId w:val="37"/>
              </w:numPr>
              <w:ind w:left="1231" w:right="20" w:hanging="540"/>
              <w:jc w:val="both"/>
              <w:rPr>
                <w:rFonts w:ascii="Arial" w:eastAsia="Arial" w:hAnsi="Arial" w:cs="Arial"/>
                <w:b/>
                <w:color w:val="000000" w:themeColor="text1"/>
                <w:sz w:val="24"/>
                <w:szCs w:val="24"/>
              </w:rPr>
            </w:pPr>
            <w:r>
              <w:rPr>
                <w:rFonts w:ascii="Arial" w:eastAsia="Arial" w:hAnsi="Arial" w:cs="Arial"/>
                <w:color w:val="000000" w:themeColor="text1"/>
                <w:sz w:val="24"/>
                <w:szCs w:val="24"/>
              </w:rPr>
              <w:t>x x x x x x</w:t>
            </w:r>
          </w:p>
          <w:p w14:paraId="58494667" w14:textId="056550BF" w:rsidR="0029546A" w:rsidRPr="004A0CCD" w:rsidRDefault="0029546A" w:rsidP="00ED7C17">
            <w:pPr>
              <w:pStyle w:val="ListParagraph"/>
              <w:numPr>
                <w:ilvl w:val="1"/>
                <w:numId w:val="37"/>
              </w:numPr>
              <w:ind w:left="1231" w:right="20" w:hanging="540"/>
              <w:jc w:val="both"/>
              <w:rPr>
                <w:rFonts w:ascii="Arial" w:eastAsia="Arial" w:hAnsi="Arial" w:cs="Arial"/>
                <w:b/>
                <w:color w:val="000000" w:themeColor="text1"/>
                <w:sz w:val="24"/>
                <w:szCs w:val="24"/>
              </w:rPr>
            </w:pPr>
            <w:r w:rsidRPr="004A0CCD">
              <w:rPr>
                <w:rFonts w:ascii="Arial" w:eastAsia="Arial" w:hAnsi="Arial" w:cs="Arial"/>
                <w:color w:val="000000" w:themeColor="text1"/>
                <w:sz w:val="24"/>
                <w:szCs w:val="24"/>
              </w:rPr>
              <w:t xml:space="preserve">meet the standards of competence specified in </w:t>
            </w:r>
            <w:r w:rsidRPr="001B1335">
              <w:rPr>
                <w:rFonts w:ascii="Arial" w:eastAsia="Arial" w:hAnsi="Arial" w:cs="Arial"/>
                <w:color w:val="FF0000"/>
                <w:sz w:val="24"/>
                <w:szCs w:val="24"/>
              </w:rPr>
              <w:t xml:space="preserve">Section A-III/2 </w:t>
            </w:r>
            <w:r w:rsidRPr="004A0CCD">
              <w:rPr>
                <w:rFonts w:ascii="Arial" w:eastAsia="Arial" w:hAnsi="Arial" w:cs="Arial"/>
                <w:color w:val="000000" w:themeColor="text1"/>
                <w:sz w:val="24"/>
                <w:szCs w:val="24"/>
              </w:rPr>
              <w:t>of the STCW Code by passing the MARINA prescribed assessment of competence for Management Level Marine Engineer Officers.</w:t>
            </w:r>
          </w:p>
        </w:tc>
        <w:tc>
          <w:tcPr>
            <w:tcW w:w="5508" w:type="dxa"/>
          </w:tcPr>
          <w:p w14:paraId="285D8E69" w14:textId="77777777" w:rsidR="0029546A" w:rsidRDefault="0029546A" w:rsidP="0029546A">
            <w:pPr>
              <w:pStyle w:val="NoSpacing"/>
              <w:jc w:val="both"/>
              <w:rPr>
                <w:rFonts w:ascii="Arial" w:hAnsi="Arial" w:cs="Arial"/>
                <w:sz w:val="24"/>
                <w:szCs w:val="24"/>
              </w:rPr>
            </w:pPr>
          </w:p>
          <w:p w14:paraId="282D2372" w14:textId="77777777" w:rsidR="0029546A" w:rsidRDefault="0029546A" w:rsidP="0029546A">
            <w:pPr>
              <w:pStyle w:val="NoSpacing"/>
              <w:jc w:val="both"/>
              <w:rPr>
                <w:rFonts w:ascii="Arial" w:hAnsi="Arial" w:cs="Arial"/>
                <w:sz w:val="24"/>
                <w:szCs w:val="24"/>
              </w:rPr>
            </w:pPr>
          </w:p>
          <w:p w14:paraId="66B582F6" w14:textId="77777777" w:rsidR="0029546A" w:rsidRDefault="0029546A" w:rsidP="0029546A">
            <w:pPr>
              <w:pStyle w:val="NoSpacing"/>
              <w:jc w:val="both"/>
              <w:rPr>
                <w:rFonts w:ascii="Arial" w:hAnsi="Arial" w:cs="Arial"/>
                <w:sz w:val="24"/>
                <w:szCs w:val="24"/>
              </w:rPr>
            </w:pPr>
          </w:p>
          <w:p w14:paraId="5C6DFA32" w14:textId="77777777" w:rsidR="0029546A" w:rsidRDefault="0029546A" w:rsidP="0029546A">
            <w:pPr>
              <w:pStyle w:val="NoSpacing"/>
              <w:jc w:val="both"/>
              <w:rPr>
                <w:rFonts w:ascii="Arial" w:hAnsi="Arial" w:cs="Arial"/>
                <w:sz w:val="24"/>
                <w:szCs w:val="24"/>
              </w:rPr>
            </w:pPr>
          </w:p>
          <w:p w14:paraId="246C3347" w14:textId="77777777" w:rsidR="00ED7C17" w:rsidRDefault="00ED7C17" w:rsidP="0029546A">
            <w:pPr>
              <w:pStyle w:val="NoSpacing"/>
              <w:jc w:val="both"/>
              <w:rPr>
                <w:rFonts w:ascii="Arial" w:hAnsi="Arial" w:cs="Arial"/>
                <w:sz w:val="24"/>
                <w:szCs w:val="24"/>
              </w:rPr>
            </w:pPr>
          </w:p>
          <w:p w14:paraId="65F7F412" w14:textId="77777777" w:rsidR="00ED7C17" w:rsidRDefault="00ED7C17" w:rsidP="0029546A">
            <w:pPr>
              <w:pStyle w:val="NoSpacing"/>
              <w:jc w:val="both"/>
              <w:rPr>
                <w:rFonts w:ascii="Arial" w:hAnsi="Arial" w:cs="Arial"/>
                <w:sz w:val="24"/>
                <w:szCs w:val="24"/>
              </w:rPr>
            </w:pPr>
          </w:p>
          <w:p w14:paraId="745B491A" w14:textId="77777777" w:rsidR="00ED7C17" w:rsidRDefault="00ED7C17" w:rsidP="0029546A">
            <w:pPr>
              <w:pStyle w:val="NoSpacing"/>
              <w:jc w:val="both"/>
              <w:rPr>
                <w:rFonts w:ascii="Arial" w:hAnsi="Arial" w:cs="Arial"/>
                <w:sz w:val="24"/>
                <w:szCs w:val="24"/>
              </w:rPr>
            </w:pPr>
          </w:p>
          <w:p w14:paraId="6D10603B" w14:textId="77777777" w:rsidR="00ED7C17" w:rsidRDefault="00ED7C17" w:rsidP="0029546A">
            <w:pPr>
              <w:pStyle w:val="NoSpacing"/>
              <w:jc w:val="both"/>
              <w:rPr>
                <w:rFonts w:ascii="Arial" w:hAnsi="Arial" w:cs="Arial"/>
                <w:sz w:val="24"/>
                <w:szCs w:val="24"/>
              </w:rPr>
            </w:pPr>
          </w:p>
          <w:p w14:paraId="2848A5F4" w14:textId="77777777" w:rsidR="00ED7C17" w:rsidRDefault="00ED7C17" w:rsidP="0029546A">
            <w:pPr>
              <w:pStyle w:val="NoSpacing"/>
              <w:jc w:val="both"/>
              <w:rPr>
                <w:rFonts w:ascii="Arial" w:hAnsi="Arial" w:cs="Arial"/>
                <w:sz w:val="24"/>
                <w:szCs w:val="24"/>
              </w:rPr>
            </w:pPr>
          </w:p>
          <w:p w14:paraId="0E1EB90F" w14:textId="02244069" w:rsidR="0029546A" w:rsidRDefault="0029546A" w:rsidP="0029546A">
            <w:pPr>
              <w:pStyle w:val="NoSpacing"/>
              <w:jc w:val="both"/>
              <w:rPr>
                <w:rFonts w:ascii="Arial" w:hAnsi="Arial" w:cs="Arial"/>
                <w:sz w:val="24"/>
                <w:szCs w:val="24"/>
              </w:rPr>
            </w:pPr>
            <w:r>
              <w:rPr>
                <w:rFonts w:ascii="Arial" w:hAnsi="Arial" w:cs="Arial"/>
                <w:sz w:val="24"/>
                <w:szCs w:val="24"/>
              </w:rPr>
              <w:t>This will address the EMSA finding which states that incorrect references to Section A-II/2 of the STCW Code in some paragraph of Section 13 of the STCW Circular 2018-07 addressed to certificates issued under Chapter III of the STCW Convention.</w:t>
            </w:r>
          </w:p>
        </w:tc>
      </w:tr>
      <w:tr w:rsidR="0029546A" w14:paraId="655EA67F" w14:textId="42B7B537" w:rsidTr="005E2090">
        <w:tc>
          <w:tcPr>
            <w:tcW w:w="9781" w:type="dxa"/>
          </w:tcPr>
          <w:p w14:paraId="19324CCC" w14:textId="1E20DC6F" w:rsidR="0029546A" w:rsidRPr="0094427B" w:rsidRDefault="0029546A" w:rsidP="00ED7C17">
            <w:pPr>
              <w:pStyle w:val="ListParagraph"/>
              <w:numPr>
                <w:ilvl w:val="0"/>
                <w:numId w:val="37"/>
              </w:numPr>
              <w:ind w:left="741" w:right="20"/>
              <w:jc w:val="both"/>
              <w:rPr>
                <w:rFonts w:ascii="Arial" w:eastAsia="Arial" w:hAnsi="Arial" w:cs="Arial"/>
                <w:b/>
                <w:color w:val="000000" w:themeColor="text1"/>
                <w:sz w:val="24"/>
                <w:szCs w:val="24"/>
              </w:rPr>
            </w:pPr>
            <w:r w:rsidRPr="0094427B">
              <w:rPr>
                <w:rFonts w:ascii="Arial" w:eastAsia="Arial" w:hAnsi="Arial" w:cs="Arial"/>
                <w:b/>
                <w:color w:val="000000" w:themeColor="text1"/>
                <w:sz w:val="24"/>
                <w:szCs w:val="24"/>
              </w:rPr>
              <w:t>Regulation III/6 – Electro-technical Officers serving on seagoing ships powered by main propulsion machinery of 750 kW propulsion power or more</w:t>
            </w:r>
          </w:p>
          <w:p w14:paraId="50AB2C53" w14:textId="77777777" w:rsidR="0029546A" w:rsidRPr="004A0CCD" w:rsidRDefault="0029546A" w:rsidP="0029546A">
            <w:pPr>
              <w:pStyle w:val="ListParagraph"/>
              <w:ind w:right="20"/>
              <w:contextualSpacing w:val="0"/>
              <w:jc w:val="both"/>
              <w:rPr>
                <w:rFonts w:ascii="Arial" w:eastAsia="Arial" w:hAnsi="Arial" w:cs="Arial"/>
                <w:b/>
                <w:color w:val="000000" w:themeColor="text1"/>
                <w:sz w:val="24"/>
                <w:szCs w:val="24"/>
              </w:rPr>
            </w:pPr>
          </w:p>
          <w:p w14:paraId="0613587D" w14:textId="1FDEF6F7" w:rsidR="00ED7C17" w:rsidRPr="00ED7C17" w:rsidRDefault="00ED7C17" w:rsidP="00ED7C17">
            <w:pPr>
              <w:pStyle w:val="ListParagraph"/>
              <w:numPr>
                <w:ilvl w:val="1"/>
                <w:numId w:val="33"/>
              </w:numPr>
              <w:ind w:left="1141" w:right="20" w:hanging="450"/>
              <w:jc w:val="both"/>
              <w:rPr>
                <w:rFonts w:ascii="Arial" w:eastAsia="Arial" w:hAnsi="Arial" w:cs="Arial"/>
                <w:b/>
                <w:color w:val="000000" w:themeColor="text1"/>
                <w:sz w:val="24"/>
                <w:szCs w:val="24"/>
              </w:rPr>
            </w:pPr>
            <w:r>
              <w:rPr>
                <w:rFonts w:ascii="Arial" w:eastAsia="Arial" w:hAnsi="Arial" w:cs="Arial"/>
                <w:color w:val="000000" w:themeColor="text1"/>
                <w:sz w:val="24"/>
                <w:szCs w:val="24"/>
              </w:rPr>
              <w:t>x x x x x x</w:t>
            </w:r>
          </w:p>
          <w:p w14:paraId="47B53679" w14:textId="77777777" w:rsidR="00ED7C17" w:rsidRPr="00ED7C17" w:rsidRDefault="00ED7C17" w:rsidP="00ED7C17">
            <w:pPr>
              <w:pStyle w:val="ListParagraph"/>
              <w:ind w:left="1141" w:right="20"/>
              <w:jc w:val="both"/>
              <w:rPr>
                <w:rFonts w:ascii="Arial" w:eastAsia="Arial" w:hAnsi="Arial" w:cs="Arial"/>
                <w:b/>
                <w:color w:val="000000" w:themeColor="text1"/>
                <w:sz w:val="24"/>
                <w:szCs w:val="24"/>
              </w:rPr>
            </w:pPr>
          </w:p>
          <w:p w14:paraId="47C1B4B8" w14:textId="3C1783D5" w:rsidR="0029546A" w:rsidRPr="004A2B28" w:rsidRDefault="0029546A" w:rsidP="00ED7C17">
            <w:pPr>
              <w:pStyle w:val="ListParagraph"/>
              <w:numPr>
                <w:ilvl w:val="1"/>
                <w:numId w:val="33"/>
              </w:numPr>
              <w:ind w:left="1141" w:right="20" w:hanging="450"/>
              <w:jc w:val="both"/>
              <w:rPr>
                <w:rFonts w:ascii="Arial" w:eastAsia="Arial" w:hAnsi="Arial" w:cs="Arial"/>
                <w:b/>
                <w:color w:val="000000" w:themeColor="text1"/>
                <w:sz w:val="24"/>
                <w:szCs w:val="24"/>
              </w:rPr>
            </w:pPr>
            <w:r w:rsidRPr="004A2B28">
              <w:rPr>
                <w:rFonts w:ascii="Arial" w:eastAsia="Arial" w:hAnsi="Arial" w:cs="Arial"/>
                <w:color w:val="000000" w:themeColor="text1"/>
                <w:sz w:val="24"/>
                <w:szCs w:val="24"/>
              </w:rPr>
              <w:t>have approved seagoing service of:</w:t>
            </w:r>
          </w:p>
          <w:p w14:paraId="6D3EDCF8" w14:textId="77777777" w:rsidR="0029546A" w:rsidRPr="004A0CCD" w:rsidRDefault="0029546A" w:rsidP="0029546A">
            <w:pPr>
              <w:pStyle w:val="ListParagraph"/>
              <w:contextualSpacing w:val="0"/>
              <w:jc w:val="both"/>
              <w:rPr>
                <w:rFonts w:ascii="Arial" w:eastAsia="Arial" w:hAnsi="Arial" w:cs="Arial"/>
                <w:color w:val="000000" w:themeColor="text1"/>
                <w:sz w:val="24"/>
                <w:szCs w:val="24"/>
              </w:rPr>
            </w:pPr>
          </w:p>
          <w:p w14:paraId="1FB0060A" w14:textId="5C9C63A4" w:rsidR="0029546A" w:rsidRPr="004A0CCD" w:rsidRDefault="0029546A" w:rsidP="005E2090">
            <w:pPr>
              <w:pStyle w:val="ListParagraph"/>
              <w:numPr>
                <w:ilvl w:val="3"/>
                <w:numId w:val="3"/>
              </w:numPr>
              <w:ind w:left="1591" w:right="80" w:hanging="450"/>
              <w:contextualSpacing w:val="0"/>
              <w:jc w:val="both"/>
              <w:rPr>
                <w:rFonts w:ascii="Arial" w:eastAsia="Arial" w:hAnsi="Arial" w:cs="Arial"/>
                <w:color w:val="000000" w:themeColor="text1"/>
                <w:sz w:val="24"/>
                <w:szCs w:val="24"/>
              </w:rPr>
            </w:pPr>
            <w:r w:rsidRPr="004A0CCD">
              <w:rPr>
                <w:rFonts w:ascii="Arial" w:hAnsi="Arial" w:cs="Arial"/>
                <w:color w:val="000000" w:themeColor="text1"/>
                <w:sz w:val="24"/>
                <w:szCs w:val="24"/>
              </w:rPr>
              <w:t xml:space="preserve">not less than </w:t>
            </w:r>
            <w:r w:rsidRPr="00703E2B">
              <w:rPr>
                <w:rFonts w:ascii="Arial" w:hAnsi="Arial" w:cs="Arial"/>
                <w:color w:val="000000" w:themeColor="text1"/>
                <w:sz w:val="24"/>
                <w:szCs w:val="24"/>
              </w:rPr>
              <w:t xml:space="preserve">eight (8) months of </w:t>
            </w:r>
            <w:r>
              <w:rPr>
                <w:rFonts w:ascii="Arial" w:hAnsi="Arial" w:cs="Arial"/>
                <w:color w:val="000000" w:themeColor="text1"/>
                <w:sz w:val="24"/>
                <w:szCs w:val="24"/>
              </w:rPr>
              <w:t xml:space="preserve">structured onboard training </w:t>
            </w:r>
            <w:r>
              <w:rPr>
                <w:rFonts w:ascii="Arial" w:hAnsi="Arial" w:cs="Arial"/>
                <w:color w:val="FF0000"/>
                <w:sz w:val="24"/>
                <w:szCs w:val="24"/>
              </w:rPr>
              <w:t>as ETO Cadet</w:t>
            </w:r>
            <w:r>
              <w:rPr>
                <w:rFonts w:ascii="Arial" w:hAnsi="Arial" w:cs="Arial"/>
                <w:color w:val="000000" w:themeColor="text1"/>
                <w:sz w:val="24"/>
                <w:szCs w:val="24"/>
              </w:rPr>
              <w:t xml:space="preserve">, </w:t>
            </w:r>
            <w:r w:rsidRPr="004A0CCD">
              <w:rPr>
                <w:rFonts w:ascii="Arial" w:hAnsi="Arial" w:cs="Arial"/>
                <w:color w:val="000000" w:themeColor="text1"/>
                <w:sz w:val="24"/>
                <w:szCs w:val="24"/>
              </w:rPr>
              <w:t>documented in an approved Training Record Book (TRB)</w:t>
            </w:r>
            <w:r w:rsidRPr="004A0CCD">
              <w:rPr>
                <w:rFonts w:ascii="Arial" w:eastAsia="Arial" w:hAnsi="Arial" w:cs="Arial"/>
                <w:color w:val="000000" w:themeColor="text1"/>
                <w:sz w:val="24"/>
                <w:szCs w:val="24"/>
              </w:rPr>
              <w:t xml:space="preserve">, OR </w:t>
            </w:r>
          </w:p>
          <w:p w14:paraId="3EE46F7F" w14:textId="77777777" w:rsidR="0029546A" w:rsidRDefault="0029546A" w:rsidP="007B530B">
            <w:pPr>
              <w:pStyle w:val="ListParagraph"/>
              <w:ind w:left="1681" w:right="80" w:hanging="450"/>
              <w:contextualSpacing w:val="0"/>
              <w:jc w:val="both"/>
              <w:rPr>
                <w:rFonts w:ascii="Arial" w:eastAsia="Arial" w:hAnsi="Arial" w:cs="Arial"/>
                <w:color w:val="000000" w:themeColor="text1"/>
                <w:sz w:val="24"/>
                <w:szCs w:val="24"/>
              </w:rPr>
            </w:pPr>
          </w:p>
          <w:p w14:paraId="76A766D0" w14:textId="77777777" w:rsidR="0029546A" w:rsidRDefault="0029546A" w:rsidP="007B530B">
            <w:pPr>
              <w:pStyle w:val="ListParagraph"/>
              <w:ind w:left="1681" w:right="80" w:hanging="450"/>
              <w:contextualSpacing w:val="0"/>
              <w:jc w:val="both"/>
              <w:rPr>
                <w:rFonts w:ascii="Arial" w:eastAsia="Arial" w:hAnsi="Arial" w:cs="Arial"/>
                <w:color w:val="000000" w:themeColor="text1"/>
                <w:sz w:val="24"/>
                <w:szCs w:val="24"/>
              </w:rPr>
            </w:pPr>
          </w:p>
          <w:p w14:paraId="5C962803" w14:textId="643183DD" w:rsidR="0029546A" w:rsidRPr="00F54CB6" w:rsidRDefault="0029546A" w:rsidP="005E2090">
            <w:pPr>
              <w:pStyle w:val="ListParagraph"/>
              <w:numPr>
                <w:ilvl w:val="3"/>
                <w:numId w:val="3"/>
              </w:numPr>
              <w:ind w:left="1501" w:right="80"/>
              <w:contextualSpacing w:val="0"/>
              <w:jc w:val="both"/>
              <w:rPr>
                <w:rFonts w:ascii="Arial" w:eastAsia="Arial" w:hAnsi="Arial" w:cs="Arial"/>
                <w:strike/>
                <w:color w:val="000000" w:themeColor="text1"/>
                <w:sz w:val="24"/>
                <w:szCs w:val="24"/>
              </w:rPr>
            </w:pPr>
            <w:r w:rsidRPr="003C7792">
              <w:rPr>
                <w:rFonts w:ascii="Arial" w:eastAsia="Arial" w:hAnsi="Arial" w:cs="Arial"/>
                <w:color w:val="000000" w:themeColor="text1"/>
                <w:sz w:val="24"/>
                <w:szCs w:val="24"/>
              </w:rPr>
              <w:t xml:space="preserve">not </w:t>
            </w:r>
            <w:r w:rsidRPr="003C7792">
              <w:rPr>
                <w:rFonts w:ascii="Arial" w:hAnsi="Arial" w:cs="Arial"/>
                <w:color w:val="000000" w:themeColor="text1"/>
                <w:sz w:val="24"/>
                <w:szCs w:val="24"/>
              </w:rPr>
              <w:t>less than thirty-two (32) months of seagoing service</w:t>
            </w:r>
            <w:r w:rsidRPr="004A0CCD">
              <w:rPr>
                <w:rFonts w:ascii="Arial" w:hAnsi="Arial" w:cs="Arial"/>
                <w:color w:val="000000" w:themeColor="text1"/>
                <w:sz w:val="24"/>
                <w:szCs w:val="24"/>
              </w:rPr>
              <w:t xml:space="preserve"> in the engine department</w:t>
            </w:r>
            <w:r>
              <w:rPr>
                <w:rFonts w:ascii="Arial" w:hAnsi="Arial" w:cs="Arial"/>
                <w:color w:val="000000" w:themeColor="text1"/>
                <w:sz w:val="24"/>
                <w:szCs w:val="24"/>
              </w:rPr>
              <w:t xml:space="preserve"> </w:t>
            </w:r>
            <w:r w:rsidRPr="00DC3FE0">
              <w:rPr>
                <w:rFonts w:ascii="Arial" w:hAnsi="Arial" w:cs="Arial"/>
                <w:color w:val="FF0000"/>
                <w:sz w:val="24"/>
                <w:szCs w:val="24"/>
              </w:rPr>
              <w:t>either a</w:t>
            </w:r>
            <w:r>
              <w:rPr>
                <w:rFonts w:ascii="Arial" w:hAnsi="Arial" w:cs="Arial"/>
                <w:color w:val="FF0000"/>
                <w:sz w:val="24"/>
                <w:szCs w:val="24"/>
              </w:rPr>
              <w:t xml:space="preserve">s Master Electrician or Senior Electrician or Chief Electrician or Electrician or any other relevant capacity with the same functions or tasks </w:t>
            </w:r>
            <w:r w:rsidRPr="004E68FE">
              <w:rPr>
                <w:rFonts w:ascii="Arial" w:hAnsi="Arial" w:cs="Arial"/>
                <w:color w:val="000000" w:themeColor="text1"/>
                <w:sz w:val="24"/>
                <w:szCs w:val="24"/>
              </w:rPr>
              <w:t>which shall be evidenced</w:t>
            </w:r>
            <w:r>
              <w:rPr>
                <w:rFonts w:ascii="Arial" w:hAnsi="Arial" w:cs="Arial"/>
                <w:color w:val="000000" w:themeColor="text1"/>
                <w:sz w:val="24"/>
                <w:szCs w:val="24"/>
              </w:rPr>
              <w:t xml:space="preserve"> </w:t>
            </w:r>
            <w:r>
              <w:rPr>
                <w:rFonts w:ascii="Arial" w:hAnsi="Arial" w:cs="Arial"/>
                <w:color w:val="FF0000"/>
                <w:sz w:val="24"/>
                <w:szCs w:val="24"/>
              </w:rPr>
              <w:t>or supported by a Certificate of seagoing service and job description attested by the shipping company or manning agency, crew list duly signed by the ship master and approved contract of employment.</w:t>
            </w:r>
            <w:r w:rsidRPr="004E68FE">
              <w:rPr>
                <w:rFonts w:ascii="Arial" w:hAnsi="Arial" w:cs="Arial"/>
                <w:color w:val="000000" w:themeColor="text1"/>
                <w:sz w:val="24"/>
                <w:szCs w:val="24"/>
              </w:rPr>
              <w:t xml:space="preserve"> </w:t>
            </w:r>
            <w:r w:rsidRPr="00F54CB6">
              <w:rPr>
                <w:rFonts w:ascii="Arial" w:hAnsi="Arial" w:cs="Arial"/>
                <w:strike/>
                <w:color w:val="000000" w:themeColor="text1"/>
                <w:sz w:val="24"/>
                <w:szCs w:val="24"/>
              </w:rPr>
              <w:t>in accordance with the prescribed requirements under the existing and applicable MARINA rules and regulations</w:t>
            </w:r>
            <w:r w:rsidRPr="00F54CB6">
              <w:rPr>
                <w:rFonts w:ascii="Arial" w:eastAsia="Arial" w:hAnsi="Arial" w:cs="Arial"/>
                <w:strike/>
                <w:color w:val="000000" w:themeColor="text1"/>
                <w:sz w:val="24"/>
                <w:szCs w:val="24"/>
              </w:rPr>
              <w:t xml:space="preserve">; </w:t>
            </w:r>
          </w:p>
          <w:p w14:paraId="2739EF67" w14:textId="77777777" w:rsidR="0029546A" w:rsidRDefault="0029546A" w:rsidP="0029546A">
            <w:pPr>
              <w:ind w:right="20"/>
              <w:jc w:val="both"/>
              <w:rPr>
                <w:rFonts w:ascii="Arial" w:eastAsia="Arial" w:hAnsi="Arial" w:cs="Arial"/>
                <w:b/>
                <w:color w:val="FF0000"/>
                <w:sz w:val="24"/>
                <w:szCs w:val="24"/>
              </w:rPr>
            </w:pPr>
          </w:p>
          <w:p w14:paraId="74A2021B" w14:textId="18FC6191" w:rsidR="005E2090" w:rsidRPr="005E2090" w:rsidRDefault="005E2090" w:rsidP="005E2090">
            <w:pPr>
              <w:pStyle w:val="ListParagraph"/>
              <w:numPr>
                <w:ilvl w:val="1"/>
                <w:numId w:val="33"/>
              </w:numPr>
              <w:ind w:left="1141" w:right="20" w:hanging="450"/>
              <w:jc w:val="both"/>
              <w:rPr>
                <w:rFonts w:ascii="Arial" w:eastAsia="Arial" w:hAnsi="Arial" w:cs="Arial"/>
                <w:b/>
                <w:color w:val="FF0000"/>
                <w:sz w:val="24"/>
                <w:szCs w:val="24"/>
              </w:rPr>
            </w:pPr>
            <w:r>
              <w:rPr>
                <w:rFonts w:ascii="Arial" w:eastAsia="Arial" w:hAnsi="Arial" w:cs="Arial"/>
                <w:color w:val="000000" w:themeColor="text1"/>
                <w:sz w:val="24"/>
                <w:szCs w:val="24"/>
              </w:rPr>
              <w:t>x x x x x x</w:t>
            </w:r>
          </w:p>
          <w:p w14:paraId="30801690" w14:textId="77777777" w:rsidR="005E2090" w:rsidRPr="005E2090" w:rsidRDefault="005E2090" w:rsidP="005E2090">
            <w:pPr>
              <w:pStyle w:val="ListParagraph"/>
              <w:ind w:left="1141" w:right="20"/>
              <w:jc w:val="both"/>
              <w:rPr>
                <w:rFonts w:ascii="Arial" w:eastAsia="Arial" w:hAnsi="Arial" w:cs="Arial"/>
                <w:b/>
                <w:color w:val="FF0000"/>
                <w:sz w:val="24"/>
                <w:szCs w:val="24"/>
              </w:rPr>
            </w:pPr>
          </w:p>
          <w:p w14:paraId="2537B2A5" w14:textId="64CD3BE8" w:rsidR="005E2090" w:rsidRDefault="005E2090" w:rsidP="005E2090">
            <w:pPr>
              <w:pStyle w:val="ListParagraph"/>
              <w:numPr>
                <w:ilvl w:val="1"/>
                <w:numId w:val="33"/>
              </w:numPr>
              <w:ind w:left="1141" w:right="20" w:hanging="450"/>
              <w:jc w:val="both"/>
              <w:rPr>
                <w:rFonts w:ascii="Arial" w:eastAsia="Arial" w:hAnsi="Arial" w:cs="Arial"/>
                <w:b/>
                <w:color w:val="FF0000"/>
                <w:sz w:val="24"/>
                <w:szCs w:val="24"/>
              </w:rPr>
            </w:pPr>
            <w:r>
              <w:rPr>
                <w:rFonts w:ascii="Arial" w:eastAsia="Arial" w:hAnsi="Arial" w:cs="Arial"/>
                <w:color w:val="000000" w:themeColor="text1"/>
                <w:sz w:val="24"/>
                <w:szCs w:val="24"/>
              </w:rPr>
              <w:t>x x x x x x</w:t>
            </w:r>
          </w:p>
          <w:p w14:paraId="2A38F012" w14:textId="68FFCD17" w:rsidR="005E2090" w:rsidRPr="00762E34" w:rsidRDefault="005E2090" w:rsidP="0029546A">
            <w:pPr>
              <w:ind w:right="20"/>
              <w:jc w:val="both"/>
              <w:rPr>
                <w:rFonts w:ascii="Arial" w:eastAsia="Arial" w:hAnsi="Arial" w:cs="Arial"/>
                <w:b/>
                <w:color w:val="FF0000"/>
                <w:sz w:val="24"/>
                <w:szCs w:val="24"/>
              </w:rPr>
            </w:pPr>
          </w:p>
        </w:tc>
        <w:tc>
          <w:tcPr>
            <w:tcW w:w="5508" w:type="dxa"/>
          </w:tcPr>
          <w:p w14:paraId="1F5DA7F9" w14:textId="77777777" w:rsidR="0029546A" w:rsidRDefault="0029546A" w:rsidP="0029546A">
            <w:pPr>
              <w:pStyle w:val="NoSpacing"/>
              <w:jc w:val="both"/>
              <w:rPr>
                <w:rFonts w:ascii="Arial" w:hAnsi="Arial" w:cs="Arial"/>
                <w:sz w:val="24"/>
                <w:szCs w:val="24"/>
              </w:rPr>
            </w:pPr>
          </w:p>
          <w:p w14:paraId="4753107A" w14:textId="77777777" w:rsidR="0029546A" w:rsidRDefault="0029546A" w:rsidP="0029546A">
            <w:pPr>
              <w:pStyle w:val="NoSpacing"/>
              <w:jc w:val="both"/>
              <w:rPr>
                <w:rFonts w:ascii="Arial" w:hAnsi="Arial" w:cs="Arial"/>
                <w:sz w:val="24"/>
                <w:szCs w:val="24"/>
              </w:rPr>
            </w:pPr>
          </w:p>
          <w:p w14:paraId="3E5B293E" w14:textId="77777777" w:rsidR="0029546A" w:rsidRDefault="0029546A" w:rsidP="0029546A">
            <w:pPr>
              <w:pStyle w:val="NoSpacing"/>
              <w:jc w:val="both"/>
              <w:rPr>
                <w:rFonts w:ascii="Arial" w:hAnsi="Arial" w:cs="Arial"/>
                <w:sz w:val="24"/>
                <w:szCs w:val="24"/>
              </w:rPr>
            </w:pPr>
          </w:p>
          <w:p w14:paraId="178F2CDA" w14:textId="77777777" w:rsidR="0029546A" w:rsidRPr="001E5566" w:rsidRDefault="0029546A" w:rsidP="0029546A">
            <w:pPr>
              <w:pStyle w:val="NoSpacing"/>
              <w:jc w:val="both"/>
              <w:rPr>
                <w:rFonts w:ascii="Arial" w:hAnsi="Arial" w:cs="Arial"/>
                <w:sz w:val="24"/>
                <w:szCs w:val="24"/>
              </w:rPr>
            </w:pPr>
          </w:p>
          <w:p w14:paraId="419D1A91" w14:textId="77777777" w:rsidR="0029546A" w:rsidRPr="001E5566" w:rsidRDefault="0029546A" w:rsidP="0029546A">
            <w:pPr>
              <w:pStyle w:val="NoSpacing"/>
              <w:jc w:val="both"/>
              <w:rPr>
                <w:rFonts w:ascii="Arial" w:hAnsi="Arial" w:cs="Arial"/>
                <w:sz w:val="24"/>
                <w:szCs w:val="24"/>
              </w:rPr>
            </w:pPr>
          </w:p>
          <w:p w14:paraId="726F27D7" w14:textId="52ADFA8C" w:rsidR="0029546A" w:rsidRPr="001E5566" w:rsidRDefault="0029546A" w:rsidP="0029546A">
            <w:pPr>
              <w:pStyle w:val="NoSpacing"/>
              <w:jc w:val="both"/>
              <w:rPr>
                <w:rFonts w:ascii="Arial" w:hAnsi="Arial" w:cs="Arial"/>
                <w:sz w:val="24"/>
                <w:szCs w:val="24"/>
              </w:rPr>
            </w:pPr>
            <w:r w:rsidRPr="001E5566">
              <w:rPr>
                <w:rFonts w:ascii="Arial" w:hAnsi="Arial" w:cs="Arial"/>
                <w:sz w:val="24"/>
                <w:szCs w:val="24"/>
              </w:rPr>
              <w:t>Added the</w:t>
            </w:r>
            <w:r>
              <w:rPr>
                <w:rFonts w:ascii="Arial" w:hAnsi="Arial" w:cs="Arial"/>
                <w:sz w:val="24"/>
                <w:szCs w:val="24"/>
              </w:rPr>
              <w:t xml:space="preserve"> word “ETO Cadet” to address EMSA perceived finding which states that this provision requires compliance with approved seagoing service but it does not clearly specify under what position or capacity.</w:t>
            </w:r>
          </w:p>
          <w:p w14:paraId="2D585F0A" w14:textId="77777777" w:rsidR="0029546A" w:rsidRPr="001E5566" w:rsidRDefault="0029546A" w:rsidP="0029546A">
            <w:pPr>
              <w:pStyle w:val="ListParagraph"/>
              <w:contextualSpacing w:val="0"/>
              <w:jc w:val="both"/>
              <w:rPr>
                <w:rFonts w:ascii="Arial" w:eastAsia="Arial" w:hAnsi="Arial" w:cs="Arial"/>
                <w:b/>
                <w:sz w:val="24"/>
                <w:szCs w:val="24"/>
              </w:rPr>
            </w:pPr>
          </w:p>
          <w:p w14:paraId="53EC16A4" w14:textId="05268385" w:rsidR="0029546A" w:rsidRDefault="0029546A" w:rsidP="0029546A">
            <w:pPr>
              <w:jc w:val="both"/>
              <w:rPr>
                <w:rFonts w:ascii="Arial" w:hAnsi="Arial" w:cs="Arial"/>
                <w:sz w:val="24"/>
                <w:szCs w:val="24"/>
              </w:rPr>
            </w:pPr>
            <w:r>
              <w:rPr>
                <w:rFonts w:ascii="Arial" w:hAnsi="Arial" w:cs="Arial"/>
                <w:sz w:val="24"/>
                <w:szCs w:val="24"/>
              </w:rPr>
              <w:t xml:space="preserve">This will address the EMSA perceived finding which states that this provision is confusing because it does not clearly indicate in what capacity in the engine department and the specific MARINA rules and regulations. </w:t>
            </w:r>
          </w:p>
          <w:p w14:paraId="232D7D7A" w14:textId="77777777" w:rsidR="0029546A" w:rsidRDefault="0029546A" w:rsidP="0029546A">
            <w:pPr>
              <w:jc w:val="both"/>
              <w:rPr>
                <w:rFonts w:ascii="Arial" w:hAnsi="Arial" w:cs="Arial"/>
                <w:sz w:val="24"/>
                <w:szCs w:val="24"/>
              </w:rPr>
            </w:pPr>
          </w:p>
          <w:p w14:paraId="3855A83D" w14:textId="31902A1B" w:rsidR="0029546A" w:rsidRPr="001E5566" w:rsidRDefault="0029546A" w:rsidP="0029546A">
            <w:pPr>
              <w:jc w:val="both"/>
              <w:rPr>
                <w:rFonts w:ascii="Arial" w:eastAsia="Arial" w:hAnsi="Arial" w:cs="Arial"/>
                <w:b/>
                <w:sz w:val="24"/>
                <w:szCs w:val="24"/>
              </w:rPr>
            </w:pPr>
          </w:p>
          <w:p w14:paraId="1CAFD992" w14:textId="2276883F" w:rsidR="0029546A" w:rsidRDefault="0029546A" w:rsidP="0029546A">
            <w:pPr>
              <w:pStyle w:val="ListParagraph"/>
              <w:jc w:val="both"/>
              <w:rPr>
                <w:rFonts w:ascii="Arial" w:eastAsia="Arial" w:hAnsi="Arial" w:cs="Arial"/>
                <w:b/>
                <w:color w:val="000000" w:themeColor="text1"/>
                <w:sz w:val="24"/>
                <w:szCs w:val="24"/>
              </w:rPr>
            </w:pPr>
          </w:p>
        </w:tc>
      </w:tr>
      <w:tr w:rsidR="0029546A" w14:paraId="755C54BE" w14:textId="213A80AB" w:rsidTr="005E2090">
        <w:tc>
          <w:tcPr>
            <w:tcW w:w="9781" w:type="dxa"/>
          </w:tcPr>
          <w:p w14:paraId="4AB644C5" w14:textId="10F89729" w:rsidR="0029546A" w:rsidRPr="005C263C" w:rsidRDefault="0029546A" w:rsidP="0029546A">
            <w:pPr>
              <w:ind w:right="20"/>
              <w:jc w:val="both"/>
              <w:rPr>
                <w:rFonts w:ascii="Arial" w:eastAsia="Arial" w:hAnsi="Arial" w:cs="Arial"/>
                <w:color w:val="000000" w:themeColor="text1"/>
                <w:sz w:val="24"/>
                <w:szCs w:val="24"/>
              </w:rPr>
            </w:pPr>
            <w:r>
              <w:rPr>
                <w:rFonts w:ascii="Arial" w:eastAsia="Arial" w:hAnsi="Arial" w:cs="Arial"/>
                <w:color w:val="000000" w:themeColor="text1"/>
                <w:sz w:val="24"/>
                <w:szCs w:val="24"/>
              </w:rPr>
              <w:t>COCs that would be issued to Chief Engineer Officer and Second Engineer Officer for seagoing service on ships powered by main propulsion machinery of between 750 kW and 3,000 kW propulsion power or 3,000 kW propulsion power more shall have a limitation as “</w:t>
            </w:r>
            <w:r>
              <w:rPr>
                <w:rFonts w:ascii="Arial" w:eastAsia="Arial" w:hAnsi="Arial" w:cs="Arial"/>
                <w:b/>
                <w:i/>
                <w:color w:val="000000" w:themeColor="text1"/>
                <w:sz w:val="24"/>
                <w:szCs w:val="24"/>
              </w:rPr>
              <w:t xml:space="preserve">Not valid for service on ships powered by “marine steam turbine” or “marine gas turbine” </w:t>
            </w:r>
            <w:r>
              <w:rPr>
                <w:rFonts w:ascii="Arial" w:eastAsia="Arial" w:hAnsi="Arial" w:cs="Arial"/>
                <w:color w:val="000000" w:themeColor="text1"/>
                <w:sz w:val="24"/>
                <w:szCs w:val="24"/>
              </w:rPr>
              <w:t xml:space="preserve">as those knowledge requirements are not part of the Management Level Course prescribed by the Administration. </w:t>
            </w:r>
          </w:p>
          <w:p w14:paraId="2F1E19CD" w14:textId="61723C26" w:rsidR="0029546A" w:rsidRDefault="0029546A" w:rsidP="0029546A">
            <w:pPr>
              <w:pStyle w:val="ListParagraph"/>
              <w:ind w:left="37"/>
              <w:jc w:val="both"/>
              <w:rPr>
                <w:rFonts w:ascii="Arial" w:eastAsia="Arial" w:hAnsi="Arial" w:cs="Arial"/>
                <w:b/>
                <w:color w:val="FF0000"/>
                <w:sz w:val="24"/>
                <w:szCs w:val="24"/>
              </w:rPr>
            </w:pPr>
          </w:p>
          <w:p w14:paraId="37066F67" w14:textId="77777777" w:rsidR="0029546A" w:rsidRDefault="0029546A" w:rsidP="0029546A">
            <w:pPr>
              <w:pStyle w:val="ListParagraph"/>
              <w:ind w:left="37"/>
              <w:jc w:val="both"/>
              <w:rPr>
                <w:rFonts w:ascii="Arial" w:eastAsia="Arial" w:hAnsi="Arial" w:cs="Arial"/>
                <w:color w:val="FF0000"/>
                <w:sz w:val="24"/>
                <w:szCs w:val="24"/>
              </w:rPr>
            </w:pPr>
            <w:r w:rsidRPr="007D4E1D">
              <w:rPr>
                <w:rFonts w:ascii="Arial" w:eastAsia="Arial" w:hAnsi="Arial" w:cs="Arial"/>
                <w:color w:val="FF0000"/>
                <w:sz w:val="24"/>
                <w:szCs w:val="24"/>
              </w:rPr>
              <w:t>However, the said limitation may be removed</w:t>
            </w:r>
            <w:r>
              <w:rPr>
                <w:rFonts w:ascii="Arial" w:eastAsia="Arial" w:hAnsi="Arial" w:cs="Arial"/>
                <w:color w:val="FF0000"/>
                <w:sz w:val="24"/>
                <w:szCs w:val="24"/>
              </w:rPr>
              <w:t xml:space="preserve"> from the COC, if, the applicant-seafarer has completed approved training on marine steam turbine or marine gas turbine.</w:t>
            </w:r>
          </w:p>
          <w:p w14:paraId="05A3BB7D" w14:textId="15DFB265" w:rsidR="0029546A" w:rsidRPr="005D3878" w:rsidRDefault="0029546A" w:rsidP="0029546A">
            <w:pPr>
              <w:pStyle w:val="ListParagraph"/>
              <w:ind w:left="37"/>
              <w:jc w:val="both"/>
              <w:rPr>
                <w:rFonts w:ascii="Arial" w:eastAsia="Arial" w:hAnsi="Arial" w:cs="Arial"/>
                <w:color w:val="FF0000"/>
                <w:sz w:val="24"/>
                <w:szCs w:val="24"/>
              </w:rPr>
            </w:pPr>
          </w:p>
        </w:tc>
        <w:tc>
          <w:tcPr>
            <w:tcW w:w="5508" w:type="dxa"/>
          </w:tcPr>
          <w:p w14:paraId="0CEC8B7A" w14:textId="77777777" w:rsidR="0029546A" w:rsidRDefault="0029546A" w:rsidP="0029546A">
            <w:pPr>
              <w:jc w:val="both"/>
              <w:rPr>
                <w:rFonts w:ascii="Arial" w:eastAsia="Arial" w:hAnsi="Arial" w:cs="Arial"/>
                <w:color w:val="000000" w:themeColor="text1"/>
                <w:sz w:val="24"/>
                <w:szCs w:val="24"/>
              </w:rPr>
            </w:pPr>
          </w:p>
          <w:p w14:paraId="69AF7E9D" w14:textId="77777777" w:rsidR="0029546A" w:rsidRDefault="0029546A" w:rsidP="0029546A">
            <w:pPr>
              <w:jc w:val="both"/>
              <w:rPr>
                <w:rFonts w:ascii="Arial" w:eastAsia="Arial" w:hAnsi="Arial" w:cs="Arial"/>
                <w:color w:val="000000" w:themeColor="text1"/>
                <w:sz w:val="24"/>
                <w:szCs w:val="24"/>
              </w:rPr>
            </w:pPr>
          </w:p>
          <w:p w14:paraId="0C994F30" w14:textId="77777777" w:rsidR="0029546A" w:rsidRDefault="0029546A" w:rsidP="0029546A">
            <w:pPr>
              <w:jc w:val="both"/>
              <w:rPr>
                <w:rFonts w:ascii="Arial" w:eastAsia="Arial" w:hAnsi="Arial" w:cs="Arial"/>
                <w:color w:val="000000" w:themeColor="text1"/>
                <w:sz w:val="24"/>
                <w:szCs w:val="24"/>
              </w:rPr>
            </w:pPr>
          </w:p>
          <w:p w14:paraId="707FAB78" w14:textId="77777777" w:rsidR="0029546A" w:rsidRDefault="0029546A" w:rsidP="0029546A">
            <w:pPr>
              <w:jc w:val="both"/>
              <w:rPr>
                <w:rFonts w:ascii="Arial" w:eastAsia="Arial" w:hAnsi="Arial" w:cs="Arial"/>
                <w:color w:val="000000" w:themeColor="text1"/>
                <w:sz w:val="24"/>
                <w:szCs w:val="24"/>
              </w:rPr>
            </w:pPr>
          </w:p>
          <w:p w14:paraId="6CE1FBEC" w14:textId="77777777" w:rsidR="0029546A" w:rsidRDefault="0029546A" w:rsidP="0029546A">
            <w:pPr>
              <w:jc w:val="both"/>
              <w:rPr>
                <w:rFonts w:ascii="Arial" w:eastAsia="Arial" w:hAnsi="Arial" w:cs="Arial"/>
                <w:color w:val="000000" w:themeColor="text1"/>
                <w:sz w:val="24"/>
                <w:szCs w:val="24"/>
              </w:rPr>
            </w:pPr>
          </w:p>
          <w:p w14:paraId="348A8B24" w14:textId="77777777" w:rsidR="0029546A" w:rsidRDefault="0029546A" w:rsidP="0029546A">
            <w:pPr>
              <w:jc w:val="both"/>
              <w:rPr>
                <w:rFonts w:ascii="Arial" w:eastAsia="Arial" w:hAnsi="Arial" w:cs="Arial"/>
                <w:color w:val="000000" w:themeColor="text1"/>
                <w:sz w:val="24"/>
                <w:szCs w:val="24"/>
              </w:rPr>
            </w:pPr>
          </w:p>
          <w:p w14:paraId="4208A80A" w14:textId="77777777" w:rsidR="0029546A" w:rsidRDefault="0029546A" w:rsidP="0029546A">
            <w:pPr>
              <w:jc w:val="both"/>
              <w:rPr>
                <w:rFonts w:ascii="Arial" w:eastAsia="Arial" w:hAnsi="Arial" w:cs="Arial"/>
                <w:color w:val="000000" w:themeColor="text1"/>
                <w:sz w:val="24"/>
                <w:szCs w:val="24"/>
              </w:rPr>
            </w:pPr>
          </w:p>
          <w:p w14:paraId="5C66F6A9" w14:textId="44685718" w:rsidR="0029546A" w:rsidRDefault="0029546A" w:rsidP="0029546A">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There are now MTIs offering approved training on marine steam turbine or marine gas turbine. </w:t>
            </w:r>
          </w:p>
        </w:tc>
      </w:tr>
      <w:tr w:rsidR="009D25CB" w14:paraId="5CBF4274" w14:textId="77777777" w:rsidTr="005E2090">
        <w:tc>
          <w:tcPr>
            <w:tcW w:w="9781" w:type="dxa"/>
          </w:tcPr>
          <w:p w14:paraId="3E3E214A" w14:textId="0DC8266C" w:rsidR="009D25CB" w:rsidRDefault="009D25CB" w:rsidP="009D25CB">
            <w:pPr>
              <w:ind w:right="20"/>
              <w:jc w:val="both"/>
              <w:rPr>
                <w:rFonts w:ascii="Arial" w:eastAsia="Arial" w:hAnsi="Arial" w:cs="Arial"/>
                <w:color w:val="000000" w:themeColor="text1"/>
                <w:sz w:val="24"/>
                <w:szCs w:val="24"/>
              </w:rPr>
            </w:pPr>
            <w:r w:rsidRPr="00CF00D3">
              <w:rPr>
                <w:rFonts w:ascii="Arial" w:hAnsi="Arial" w:cs="Arial"/>
                <w:b/>
                <w:strike/>
                <w:color w:val="000000" w:themeColor="text1"/>
                <w:sz w:val="24"/>
                <w:szCs w:val="24"/>
              </w:rPr>
              <w:t xml:space="preserve">Section </w:t>
            </w:r>
            <w:r>
              <w:rPr>
                <w:rFonts w:ascii="Arial" w:hAnsi="Arial" w:cs="Arial"/>
                <w:b/>
                <w:strike/>
                <w:color w:val="000000" w:themeColor="text1"/>
                <w:sz w:val="24"/>
                <w:szCs w:val="24"/>
              </w:rPr>
              <w:t>18</w:t>
            </w:r>
            <w:r w:rsidRPr="00CF00D3">
              <w:rPr>
                <w:rFonts w:ascii="Arial" w:hAnsi="Arial" w:cs="Arial"/>
                <w:b/>
                <w:strike/>
                <w:color w:val="000000" w:themeColor="text1"/>
                <w:sz w:val="24"/>
                <w:szCs w:val="24"/>
              </w:rPr>
              <w:t xml:space="preserve">. </w:t>
            </w:r>
            <w:r w:rsidRPr="00CF00D3">
              <w:rPr>
                <w:rFonts w:ascii="Arial" w:hAnsi="Arial" w:cs="Arial"/>
                <w:strike/>
                <w:color w:val="000000" w:themeColor="text1"/>
                <w:sz w:val="24"/>
                <w:szCs w:val="24"/>
              </w:rPr>
              <w:t xml:space="preserve">Pursuant to Article VI and Regulation I/2, paragraph 5 of the STCW Convention, 1978, as amended, the COC issued to </w:t>
            </w:r>
            <w:r w:rsidRPr="00CF00D3">
              <w:rPr>
                <w:rFonts w:ascii="Arial" w:eastAsia="Arial" w:hAnsi="Arial" w:cs="Arial"/>
                <w:strike/>
                <w:color w:val="000000" w:themeColor="text1"/>
                <w:sz w:val="24"/>
                <w:szCs w:val="24"/>
              </w:rPr>
              <w:t>Chief Engineer Officer, Second Engineer Officer, Officer in Charge of an Engineering Watch and Electro-Technical Officer shall have the corresponding Certificate of Endorsement (COE) from the Administration to attest the issue of such COC to its lawful holder and that all the requirements of the STCW Convention, 1978, as amended have been duly complied with. The validity of the COE shall be limited to the validity of the COC it is attached.</w:t>
            </w:r>
          </w:p>
        </w:tc>
        <w:tc>
          <w:tcPr>
            <w:tcW w:w="5508" w:type="dxa"/>
          </w:tcPr>
          <w:p w14:paraId="5276B3C8" w14:textId="77777777" w:rsidR="009D25CB" w:rsidRDefault="009D25CB" w:rsidP="009D25CB">
            <w:pPr>
              <w:pStyle w:val="NoSpacing"/>
              <w:jc w:val="both"/>
              <w:rPr>
                <w:rFonts w:ascii="Arial" w:hAnsi="Arial" w:cs="Arial"/>
                <w:sz w:val="24"/>
                <w:szCs w:val="24"/>
              </w:rPr>
            </w:pPr>
            <w:r>
              <w:rPr>
                <w:rFonts w:ascii="Arial" w:hAnsi="Arial" w:cs="Arial"/>
                <w:sz w:val="24"/>
                <w:szCs w:val="24"/>
              </w:rPr>
              <w:t>Deleted. This is to address the EMSA finding on the format of our COC.  According to EMSA the format used to issue the COCs incorporated the endorsement attesting its issue required by Article VI of the STCW Convention and followed the format provided by Section A-I/2 paragraph 1 of the STCW Code.  However, despite the fact that the certificates issued were already endorsed by the document described, MARINA issued an additional endorsement in a separate document called “Certificate of Endorsement”.  This additional endorsement followed the format provided by Section A-I/2 paragraph 2 of the STCW code, thereby creating a redundant document. Consequently, two endorsements attesting the issue of a certificate were being issued without the need.</w:t>
            </w:r>
          </w:p>
          <w:p w14:paraId="708FEE8B" w14:textId="77777777" w:rsidR="009D25CB" w:rsidRDefault="009D25CB" w:rsidP="009D25CB">
            <w:pPr>
              <w:jc w:val="both"/>
              <w:rPr>
                <w:rFonts w:ascii="Arial" w:eastAsia="Arial" w:hAnsi="Arial" w:cs="Arial"/>
                <w:color w:val="000000" w:themeColor="text1"/>
                <w:sz w:val="24"/>
                <w:szCs w:val="24"/>
              </w:rPr>
            </w:pPr>
          </w:p>
        </w:tc>
      </w:tr>
      <w:tr w:rsidR="009D25CB" w14:paraId="55EAB090" w14:textId="77777777" w:rsidTr="005E2090">
        <w:tc>
          <w:tcPr>
            <w:tcW w:w="9781" w:type="dxa"/>
          </w:tcPr>
          <w:p w14:paraId="7AA8F9EC" w14:textId="77777777" w:rsidR="009D25CB" w:rsidRDefault="009D25CB" w:rsidP="009D25CB">
            <w:pPr>
              <w:ind w:right="20"/>
              <w:contextualSpacing/>
              <w:jc w:val="both"/>
              <w:rPr>
                <w:rFonts w:ascii="Arial" w:hAnsi="Arial" w:cs="Arial"/>
                <w:b/>
                <w:color w:val="000000" w:themeColor="text1"/>
                <w:sz w:val="24"/>
                <w:szCs w:val="24"/>
              </w:rPr>
            </w:pPr>
            <w:r>
              <w:rPr>
                <w:rFonts w:ascii="Arial" w:hAnsi="Arial" w:cs="Arial"/>
                <w:b/>
                <w:color w:val="000000" w:themeColor="text1"/>
                <w:sz w:val="24"/>
                <w:szCs w:val="24"/>
              </w:rPr>
              <w:t>Section 19. x x x x x</w:t>
            </w:r>
          </w:p>
          <w:p w14:paraId="22CA5DAE" w14:textId="1DF3D395" w:rsidR="009D25CB" w:rsidRPr="007F407B" w:rsidRDefault="009D25CB" w:rsidP="009D25CB">
            <w:pPr>
              <w:ind w:right="20"/>
              <w:contextualSpacing/>
              <w:jc w:val="both"/>
              <w:rPr>
                <w:rFonts w:ascii="Arial" w:hAnsi="Arial" w:cs="Arial"/>
                <w:b/>
                <w:color w:val="000000" w:themeColor="text1"/>
                <w:sz w:val="24"/>
                <w:szCs w:val="24"/>
              </w:rPr>
            </w:pPr>
          </w:p>
        </w:tc>
        <w:tc>
          <w:tcPr>
            <w:tcW w:w="5508" w:type="dxa"/>
          </w:tcPr>
          <w:p w14:paraId="48789B4D" w14:textId="070CFA7F" w:rsidR="009D25CB" w:rsidRPr="00917087" w:rsidRDefault="009D25CB" w:rsidP="009D25CB">
            <w:pPr>
              <w:contextualSpacing/>
              <w:jc w:val="both"/>
              <w:rPr>
                <w:rFonts w:ascii="Arial" w:hAnsi="Arial" w:cs="Arial"/>
                <w:color w:val="000000" w:themeColor="text1"/>
                <w:sz w:val="24"/>
                <w:szCs w:val="24"/>
              </w:rPr>
            </w:pPr>
            <w:r>
              <w:rPr>
                <w:rFonts w:ascii="Arial" w:hAnsi="Arial" w:cs="Arial"/>
                <w:color w:val="000000" w:themeColor="text1"/>
                <w:sz w:val="24"/>
                <w:szCs w:val="24"/>
              </w:rPr>
              <w:t>Adopted Section 14 of existing circular.</w:t>
            </w:r>
          </w:p>
        </w:tc>
      </w:tr>
      <w:tr w:rsidR="009D25CB" w14:paraId="03C6740C" w14:textId="77777777" w:rsidTr="005E2090">
        <w:tc>
          <w:tcPr>
            <w:tcW w:w="9781" w:type="dxa"/>
          </w:tcPr>
          <w:p w14:paraId="3C1FD052" w14:textId="77777777" w:rsidR="009D25CB" w:rsidRDefault="009D25CB" w:rsidP="009D25CB">
            <w:pPr>
              <w:ind w:right="20"/>
              <w:contextualSpacing/>
              <w:jc w:val="both"/>
              <w:rPr>
                <w:rFonts w:ascii="Arial" w:hAnsi="Arial" w:cs="Arial"/>
                <w:b/>
                <w:color w:val="000000" w:themeColor="text1"/>
                <w:sz w:val="24"/>
                <w:szCs w:val="24"/>
              </w:rPr>
            </w:pPr>
            <w:r>
              <w:rPr>
                <w:rFonts w:ascii="Arial" w:hAnsi="Arial" w:cs="Arial"/>
                <w:b/>
                <w:color w:val="000000" w:themeColor="text1"/>
                <w:sz w:val="24"/>
                <w:szCs w:val="24"/>
              </w:rPr>
              <w:t xml:space="preserve">Section 20. x x x x x </w:t>
            </w:r>
          </w:p>
          <w:p w14:paraId="6316EDB7" w14:textId="1B5601B5" w:rsidR="009D25CB" w:rsidRDefault="009D25CB" w:rsidP="009D25CB">
            <w:pPr>
              <w:ind w:right="20"/>
              <w:contextualSpacing/>
              <w:jc w:val="both"/>
              <w:rPr>
                <w:rFonts w:ascii="Arial" w:hAnsi="Arial" w:cs="Arial"/>
                <w:b/>
                <w:color w:val="000000" w:themeColor="text1"/>
                <w:sz w:val="24"/>
                <w:szCs w:val="24"/>
              </w:rPr>
            </w:pPr>
          </w:p>
        </w:tc>
        <w:tc>
          <w:tcPr>
            <w:tcW w:w="5508" w:type="dxa"/>
          </w:tcPr>
          <w:p w14:paraId="01AA77E6" w14:textId="4FAB2C25" w:rsidR="009D25CB" w:rsidRPr="00917087" w:rsidRDefault="009D25CB" w:rsidP="009D25CB">
            <w:pPr>
              <w:contextualSpacing/>
              <w:jc w:val="both"/>
              <w:rPr>
                <w:rFonts w:ascii="Arial" w:hAnsi="Arial" w:cs="Arial"/>
                <w:color w:val="000000" w:themeColor="text1"/>
                <w:sz w:val="24"/>
                <w:szCs w:val="24"/>
              </w:rPr>
            </w:pPr>
            <w:r>
              <w:rPr>
                <w:rFonts w:ascii="Arial" w:hAnsi="Arial" w:cs="Arial"/>
                <w:color w:val="000000" w:themeColor="text1"/>
                <w:sz w:val="24"/>
                <w:szCs w:val="24"/>
              </w:rPr>
              <w:t>Adopted Section 15 of existing circular.</w:t>
            </w:r>
          </w:p>
        </w:tc>
      </w:tr>
      <w:tr w:rsidR="009D25CB" w14:paraId="0FC04A22" w14:textId="6028EFC1" w:rsidTr="005E2090">
        <w:tc>
          <w:tcPr>
            <w:tcW w:w="9781" w:type="dxa"/>
          </w:tcPr>
          <w:p w14:paraId="26360C17" w14:textId="22410A05" w:rsidR="009D25CB" w:rsidRPr="007A7BC2" w:rsidRDefault="009D25CB" w:rsidP="009D25CB">
            <w:pPr>
              <w:ind w:right="20"/>
              <w:contextualSpacing/>
              <w:jc w:val="both"/>
              <w:rPr>
                <w:rFonts w:ascii="Arial" w:eastAsia="Arial" w:hAnsi="Arial" w:cs="Arial"/>
                <w:color w:val="000000" w:themeColor="text1"/>
                <w:sz w:val="24"/>
                <w:szCs w:val="24"/>
              </w:rPr>
            </w:pPr>
            <w:r w:rsidRPr="007F407B">
              <w:rPr>
                <w:rFonts w:ascii="Arial" w:hAnsi="Arial" w:cs="Arial"/>
                <w:b/>
                <w:color w:val="000000" w:themeColor="text1"/>
                <w:sz w:val="24"/>
                <w:szCs w:val="24"/>
              </w:rPr>
              <w:t xml:space="preserve">Section </w:t>
            </w:r>
            <w:r w:rsidRPr="0086625F">
              <w:rPr>
                <w:rFonts w:ascii="Arial" w:hAnsi="Arial" w:cs="Arial"/>
                <w:b/>
                <w:color w:val="FF0000"/>
                <w:sz w:val="24"/>
                <w:szCs w:val="24"/>
              </w:rPr>
              <w:t>21</w:t>
            </w:r>
            <w:r w:rsidRPr="007F407B">
              <w:rPr>
                <w:rFonts w:ascii="Arial" w:hAnsi="Arial" w:cs="Arial"/>
                <w:b/>
                <w:color w:val="000000" w:themeColor="text1"/>
                <w:sz w:val="24"/>
                <w:szCs w:val="24"/>
              </w:rPr>
              <w:t xml:space="preserve">. </w:t>
            </w:r>
            <w:r w:rsidRPr="007F407B">
              <w:rPr>
                <w:rFonts w:ascii="Arial" w:eastAsia="Arial" w:hAnsi="Arial" w:cs="Arial"/>
                <w:color w:val="000000" w:themeColor="text1"/>
                <w:sz w:val="24"/>
                <w:szCs w:val="24"/>
              </w:rPr>
              <w:t>Chief Engineer Officer, Second Engineer Officer, Officer in Charge of an Engineering Watch and Electro-Technical Officer</w:t>
            </w:r>
            <w:r>
              <w:rPr>
                <w:rFonts w:ascii="Arial" w:eastAsia="Arial" w:hAnsi="Arial" w:cs="Arial"/>
                <w:color w:val="000000" w:themeColor="text1"/>
                <w:sz w:val="24"/>
                <w:szCs w:val="24"/>
              </w:rPr>
              <w:t xml:space="preserve"> who do not meet the required seagoing service, </w:t>
            </w:r>
            <w:r w:rsidRPr="007F407B">
              <w:rPr>
                <w:rFonts w:ascii="Arial" w:hAnsi="Arial" w:cs="Arial"/>
                <w:color w:val="000000" w:themeColor="text1"/>
                <w:sz w:val="24"/>
                <w:szCs w:val="24"/>
              </w:rPr>
              <w:t>may demonstrate continued professional competence to revalidate their COC through either of the following:</w:t>
            </w:r>
          </w:p>
          <w:p w14:paraId="027A9E28" w14:textId="77777777" w:rsidR="009D25CB" w:rsidRPr="007F407B" w:rsidRDefault="009D25CB" w:rsidP="009D25CB">
            <w:pPr>
              <w:ind w:right="20"/>
              <w:contextualSpacing/>
              <w:jc w:val="both"/>
              <w:rPr>
                <w:rFonts w:ascii="Arial" w:eastAsia="Arial" w:hAnsi="Arial" w:cs="Arial"/>
                <w:color w:val="000000" w:themeColor="text1"/>
                <w:sz w:val="24"/>
                <w:szCs w:val="24"/>
              </w:rPr>
            </w:pPr>
            <w:r w:rsidRPr="007F407B">
              <w:rPr>
                <w:rFonts w:ascii="Arial" w:eastAsia="Arial" w:hAnsi="Arial" w:cs="Arial"/>
                <w:color w:val="000000" w:themeColor="text1"/>
                <w:sz w:val="24"/>
                <w:szCs w:val="24"/>
              </w:rPr>
              <w:tab/>
            </w:r>
          </w:p>
          <w:p w14:paraId="3512292B" w14:textId="7A09C10E" w:rsidR="009D25CB" w:rsidRPr="007F407B" w:rsidRDefault="009D25CB" w:rsidP="009D25CB">
            <w:pPr>
              <w:pStyle w:val="ListParagraph"/>
              <w:numPr>
                <w:ilvl w:val="0"/>
                <w:numId w:val="4"/>
              </w:numPr>
              <w:ind w:left="743" w:right="2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x x x x x </w:t>
            </w:r>
          </w:p>
          <w:p w14:paraId="14C218CA" w14:textId="77777777" w:rsidR="009D25CB" w:rsidRDefault="009D25CB" w:rsidP="009D25CB">
            <w:pPr>
              <w:jc w:val="both"/>
              <w:rPr>
                <w:rFonts w:ascii="Arial" w:hAnsi="Arial" w:cs="Arial"/>
                <w:b/>
                <w:sz w:val="24"/>
                <w:szCs w:val="24"/>
              </w:rPr>
            </w:pPr>
          </w:p>
          <w:p w14:paraId="753DB068" w14:textId="2106456B" w:rsidR="009D25CB" w:rsidRPr="007635EF" w:rsidRDefault="009D25CB" w:rsidP="009D25CB">
            <w:pPr>
              <w:pStyle w:val="ListParagraph"/>
              <w:numPr>
                <w:ilvl w:val="0"/>
                <w:numId w:val="4"/>
              </w:numPr>
              <w:ind w:left="709" w:right="20"/>
              <w:jc w:val="both"/>
              <w:rPr>
                <w:rFonts w:ascii="Arial" w:eastAsia="Arial" w:hAnsi="Arial" w:cs="Arial"/>
                <w:strike/>
                <w:color w:val="FF0000"/>
                <w:sz w:val="24"/>
                <w:szCs w:val="24"/>
              </w:rPr>
            </w:pPr>
            <w:r>
              <w:rPr>
                <w:rFonts w:ascii="Arial" w:eastAsia="Arial" w:hAnsi="Arial" w:cs="Arial"/>
                <w:color w:val="000000" w:themeColor="text1"/>
                <w:sz w:val="24"/>
                <w:szCs w:val="24"/>
              </w:rPr>
              <w:t xml:space="preserve">successfully completed the </w:t>
            </w:r>
            <w:r>
              <w:rPr>
                <w:rFonts w:ascii="Arial" w:eastAsia="Arial" w:hAnsi="Arial" w:cs="Arial"/>
                <w:i/>
                <w:color w:val="000000" w:themeColor="text1"/>
                <w:sz w:val="24"/>
                <w:szCs w:val="24"/>
              </w:rPr>
              <w:t xml:space="preserve">approved training course </w:t>
            </w:r>
            <w:r>
              <w:rPr>
                <w:rFonts w:ascii="Arial" w:eastAsia="Arial" w:hAnsi="Arial" w:cs="Arial"/>
                <w:color w:val="000000" w:themeColor="text1"/>
                <w:sz w:val="24"/>
                <w:szCs w:val="24"/>
              </w:rPr>
              <w:t>prescribed by the Administration for purposes of revalidation appropriate to the certificate to be revalidated; OR</w:t>
            </w:r>
          </w:p>
          <w:p w14:paraId="5AA57A5E" w14:textId="77777777" w:rsidR="009D25CB" w:rsidRPr="007635EF" w:rsidRDefault="009D25CB" w:rsidP="009D25CB">
            <w:pPr>
              <w:pStyle w:val="ListParagraph"/>
              <w:rPr>
                <w:rFonts w:ascii="Arial" w:eastAsia="Arial" w:hAnsi="Arial" w:cs="Arial"/>
                <w:strike/>
                <w:color w:val="FF0000"/>
                <w:sz w:val="24"/>
                <w:szCs w:val="24"/>
              </w:rPr>
            </w:pPr>
          </w:p>
          <w:p w14:paraId="19545A44" w14:textId="1D2B4F50" w:rsidR="009D25CB" w:rsidRPr="007F69E4" w:rsidRDefault="009D25CB" w:rsidP="009D25CB">
            <w:pPr>
              <w:pStyle w:val="ListParagraph"/>
              <w:numPr>
                <w:ilvl w:val="0"/>
                <w:numId w:val="4"/>
              </w:numPr>
              <w:ind w:left="709" w:right="20"/>
              <w:jc w:val="both"/>
              <w:rPr>
                <w:rFonts w:ascii="Arial" w:eastAsia="Arial" w:hAnsi="Arial" w:cs="Arial"/>
                <w:sz w:val="24"/>
                <w:szCs w:val="24"/>
              </w:rPr>
            </w:pPr>
            <w:r>
              <w:rPr>
                <w:rFonts w:ascii="Arial" w:eastAsia="Arial" w:hAnsi="Arial" w:cs="Arial"/>
                <w:color w:val="FF0000"/>
                <w:sz w:val="24"/>
                <w:szCs w:val="24"/>
              </w:rPr>
              <w:t xml:space="preserve">completed </w:t>
            </w:r>
            <w:r w:rsidRPr="007B67B4">
              <w:rPr>
                <w:rFonts w:ascii="Arial" w:eastAsia="Arial" w:hAnsi="Arial" w:cs="Arial"/>
                <w:sz w:val="24"/>
                <w:szCs w:val="24"/>
              </w:rPr>
              <w:t xml:space="preserve">approved seagoing service, performing functions appropriate to the certificate held, for a period of not less than three (3) months in a supernumerary capacity, </w:t>
            </w:r>
            <w:r w:rsidRPr="007B67B4">
              <w:rPr>
                <w:rFonts w:ascii="Arial" w:eastAsia="Arial" w:hAnsi="Arial" w:cs="Arial"/>
                <w:color w:val="FF0000"/>
                <w:sz w:val="24"/>
                <w:szCs w:val="24"/>
              </w:rPr>
              <w:t>or in a lower officer rank than that for which the certificate held is valid</w:t>
            </w:r>
            <w:r w:rsidRPr="007B67B4">
              <w:rPr>
                <w:rFonts w:ascii="Arial" w:eastAsia="Arial" w:hAnsi="Arial" w:cs="Arial"/>
                <w:sz w:val="24"/>
                <w:szCs w:val="24"/>
              </w:rPr>
              <w:t xml:space="preserve"> immediately prior to taking up the rank for which the certificate held is valid. </w:t>
            </w:r>
            <w:r w:rsidRPr="007B67B4">
              <w:rPr>
                <w:rFonts w:ascii="Arial" w:eastAsia="Arial" w:hAnsi="Arial" w:cs="Arial"/>
                <w:color w:val="FF0000"/>
                <w:sz w:val="24"/>
                <w:szCs w:val="24"/>
              </w:rPr>
              <w:t>However</w:t>
            </w:r>
            <w:r w:rsidRPr="007B67B4">
              <w:rPr>
                <w:rFonts w:ascii="Arial" w:eastAsia="Arial" w:hAnsi="Arial" w:cs="Arial"/>
                <w:sz w:val="24"/>
                <w:szCs w:val="24"/>
              </w:rPr>
              <w:t xml:space="preserve">, </w:t>
            </w:r>
            <w:r w:rsidRPr="007B67B4">
              <w:rPr>
                <w:rFonts w:ascii="Arial" w:eastAsia="Arial" w:hAnsi="Arial" w:cs="Arial"/>
                <w:color w:val="FF0000"/>
                <w:sz w:val="24"/>
                <w:szCs w:val="24"/>
              </w:rPr>
              <w:t xml:space="preserve">this seagoing service </w:t>
            </w:r>
            <w:r>
              <w:rPr>
                <w:rFonts w:ascii="Arial" w:eastAsia="Arial" w:hAnsi="Arial" w:cs="Arial"/>
                <w:color w:val="FF0000"/>
                <w:sz w:val="24"/>
                <w:szCs w:val="24"/>
              </w:rPr>
              <w:t xml:space="preserve">in supernumerary capacity </w:t>
            </w:r>
            <w:r w:rsidRPr="007B67B4">
              <w:rPr>
                <w:rFonts w:ascii="Arial" w:eastAsia="Arial" w:hAnsi="Arial" w:cs="Arial"/>
                <w:color w:val="FF0000"/>
                <w:sz w:val="24"/>
                <w:szCs w:val="24"/>
              </w:rPr>
              <w:t xml:space="preserve">cannot be used as </w:t>
            </w:r>
            <w:r>
              <w:rPr>
                <w:rFonts w:ascii="Arial" w:eastAsia="Arial" w:hAnsi="Arial" w:cs="Arial"/>
                <w:color w:val="FF0000"/>
                <w:sz w:val="24"/>
                <w:szCs w:val="24"/>
              </w:rPr>
              <w:t xml:space="preserve">an </w:t>
            </w:r>
            <w:r w:rsidRPr="007B67B4">
              <w:rPr>
                <w:rFonts w:ascii="Arial" w:eastAsia="Arial" w:hAnsi="Arial" w:cs="Arial"/>
                <w:color w:val="FF0000"/>
                <w:sz w:val="24"/>
                <w:szCs w:val="24"/>
              </w:rPr>
              <w:t>option</w:t>
            </w:r>
            <w:r>
              <w:rPr>
                <w:rFonts w:ascii="Arial" w:eastAsia="Arial" w:hAnsi="Arial" w:cs="Arial"/>
                <w:color w:val="FF0000"/>
                <w:sz w:val="24"/>
                <w:szCs w:val="24"/>
              </w:rPr>
              <w:t xml:space="preserve"> for the </w:t>
            </w:r>
            <w:r w:rsidRPr="007B67B4">
              <w:rPr>
                <w:rFonts w:ascii="Arial" w:eastAsia="Arial" w:hAnsi="Arial" w:cs="Arial"/>
                <w:color w:val="FF0000"/>
                <w:sz w:val="24"/>
                <w:szCs w:val="24"/>
              </w:rPr>
              <w:t>reval</w:t>
            </w:r>
            <w:r>
              <w:rPr>
                <w:rFonts w:ascii="Arial" w:eastAsia="Arial" w:hAnsi="Arial" w:cs="Arial"/>
                <w:color w:val="FF0000"/>
                <w:sz w:val="24"/>
                <w:szCs w:val="24"/>
              </w:rPr>
              <w:t>idation of</w:t>
            </w:r>
            <w:r w:rsidRPr="007B67B4">
              <w:rPr>
                <w:rFonts w:ascii="Arial" w:eastAsia="Arial" w:hAnsi="Arial" w:cs="Arial"/>
                <w:color w:val="FF0000"/>
                <w:sz w:val="24"/>
                <w:szCs w:val="24"/>
              </w:rPr>
              <w:t xml:space="preserve"> </w:t>
            </w:r>
            <w:r>
              <w:rPr>
                <w:rFonts w:ascii="Arial" w:eastAsia="Arial" w:hAnsi="Arial" w:cs="Arial"/>
                <w:color w:val="FF0000"/>
                <w:sz w:val="24"/>
                <w:szCs w:val="24"/>
              </w:rPr>
              <w:t xml:space="preserve">expired </w:t>
            </w:r>
            <w:r w:rsidRPr="007B67B4">
              <w:rPr>
                <w:rFonts w:ascii="Arial" w:eastAsia="Arial" w:hAnsi="Arial" w:cs="Arial"/>
                <w:color w:val="FF0000"/>
                <w:sz w:val="24"/>
                <w:szCs w:val="24"/>
              </w:rPr>
              <w:t>COC.</w:t>
            </w:r>
          </w:p>
          <w:p w14:paraId="0E4BDF40" w14:textId="6036F0E7" w:rsidR="009D25CB" w:rsidRPr="00FC0F47" w:rsidRDefault="009D25CB" w:rsidP="009D25CB">
            <w:pPr>
              <w:ind w:right="80"/>
              <w:contextualSpacing/>
              <w:jc w:val="both"/>
              <w:rPr>
                <w:rFonts w:ascii="Arial" w:eastAsia="Arial" w:hAnsi="Arial" w:cs="Arial"/>
                <w:sz w:val="24"/>
                <w:szCs w:val="24"/>
              </w:rPr>
            </w:pPr>
          </w:p>
        </w:tc>
        <w:tc>
          <w:tcPr>
            <w:tcW w:w="5508" w:type="dxa"/>
          </w:tcPr>
          <w:p w14:paraId="7E5750E2" w14:textId="6FCE7846" w:rsidR="009D25CB" w:rsidRPr="007B530B" w:rsidRDefault="009D25CB" w:rsidP="009D25CB">
            <w:pPr>
              <w:contextualSpacing/>
              <w:jc w:val="both"/>
              <w:rPr>
                <w:rFonts w:ascii="Arial" w:hAnsi="Arial" w:cs="Arial"/>
                <w:color w:val="000000" w:themeColor="text1"/>
                <w:sz w:val="24"/>
                <w:szCs w:val="24"/>
              </w:rPr>
            </w:pPr>
            <w:r w:rsidRPr="007B530B">
              <w:rPr>
                <w:rFonts w:ascii="Arial" w:hAnsi="Arial" w:cs="Arial"/>
                <w:color w:val="000000" w:themeColor="text1"/>
                <w:sz w:val="24"/>
                <w:szCs w:val="24"/>
              </w:rPr>
              <w:t>Previously Section 16 in the existing circular</w:t>
            </w:r>
          </w:p>
          <w:p w14:paraId="47A2C43D" w14:textId="77777777" w:rsidR="009D25CB" w:rsidRPr="007B530B" w:rsidRDefault="009D25CB" w:rsidP="009D25CB">
            <w:pPr>
              <w:contextualSpacing/>
              <w:jc w:val="both"/>
              <w:rPr>
                <w:rFonts w:ascii="Arial" w:hAnsi="Arial" w:cs="Arial"/>
                <w:color w:val="000000" w:themeColor="text1"/>
                <w:sz w:val="24"/>
                <w:szCs w:val="24"/>
              </w:rPr>
            </w:pPr>
          </w:p>
          <w:p w14:paraId="5CCAA9D3" w14:textId="77777777" w:rsidR="009D25CB" w:rsidRPr="007B530B" w:rsidRDefault="009D25CB" w:rsidP="009D25CB">
            <w:pPr>
              <w:contextualSpacing/>
              <w:jc w:val="both"/>
              <w:rPr>
                <w:rFonts w:ascii="Arial" w:hAnsi="Arial" w:cs="Arial"/>
                <w:color w:val="000000" w:themeColor="text1"/>
                <w:sz w:val="24"/>
                <w:szCs w:val="24"/>
              </w:rPr>
            </w:pPr>
          </w:p>
          <w:p w14:paraId="25EC7195" w14:textId="77777777" w:rsidR="009D25CB" w:rsidRPr="007B530B" w:rsidRDefault="009D25CB" w:rsidP="009D25CB">
            <w:pPr>
              <w:contextualSpacing/>
              <w:jc w:val="both"/>
              <w:rPr>
                <w:rFonts w:ascii="Arial" w:hAnsi="Arial" w:cs="Arial"/>
                <w:color w:val="000000" w:themeColor="text1"/>
                <w:sz w:val="24"/>
                <w:szCs w:val="24"/>
              </w:rPr>
            </w:pPr>
          </w:p>
          <w:p w14:paraId="54855018" w14:textId="77777777" w:rsidR="009D25CB" w:rsidRPr="007B530B" w:rsidRDefault="009D25CB" w:rsidP="009D25CB">
            <w:pPr>
              <w:contextualSpacing/>
              <w:jc w:val="both"/>
              <w:rPr>
                <w:rFonts w:ascii="Arial" w:hAnsi="Arial" w:cs="Arial"/>
                <w:color w:val="000000" w:themeColor="text1"/>
                <w:sz w:val="24"/>
                <w:szCs w:val="24"/>
              </w:rPr>
            </w:pPr>
          </w:p>
          <w:p w14:paraId="59507ECB" w14:textId="77777777" w:rsidR="009D25CB" w:rsidRPr="007B530B" w:rsidRDefault="009D25CB" w:rsidP="009D25CB">
            <w:pPr>
              <w:contextualSpacing/>
              <w:jc w:val="both"/>
              <w:rPr>
                <w:rFonts w:ascii="Arial" w:hAnsi="Arial" w:cs="Arial"/>
                <w:color w:val="000000" w:themeColor="text1"/>
                <w:sz w:val="24"/>
                <w:szCs w:val="24"/>
              </w:rPr>
            </w:pPr>
          </w:p>
          <w:p w14:paraId="76F5F848" w14:textId="77777777" w:rsidR="009D25CB" w:rsidRPr="007B530B" w:rsidRDefault="009D25CB" w:rsidP="009D25CB">
            <w:pPr>
              <w:contextualSpacing/>
              <w:jc w:val="both"/>
              <w:rPr>
                <w:rFonts w:ascii="Arial" w:hAnsi="Arial" w:cs="Arial"/>
                <w:color w:val="000000" w:themeColor="text1"/>
                <w:sz w:val="24"/>
                <w:szCs w:val="24"/>
              </w:rPr>
            </w:pPr>
          </w:p>
          <w:p w14:paraId="7DF37197" w14:textId="77777777" w:rsidR="009D25CB" w:rsidRPr="007B530B" w:rsidRDefault="009D25CB" w:rsidP="009D25CB">
            <w:pPr>
              <w:contextualSpacing/>
              <w:jc w:val="both"/>
              <w:rPr>
                <w:rFonts w:ascii="Arial" w:hAnsi="Arial" w:cs="Arial"/>
                <w:color w:val="000000" w:themeColor="text1"/>
                <w:sz w:val="24"/>
                <w:szCs w:val="24"/>
              </w:rPr>
            </w:pPr>
          </w:p>
          <w:p w14:paraId="301DD443" w14:textId="77777777" w:rsidR="009D25CB" w:rsidRDefault="009D25CB" w:rsidP="009D25CB">
            <w:pPr>
              <w:contextualSpacing/>
              <w:jc w:val="both"/>
              <w:rPr>
                <w:rFonts w:ascii="Arial" w:hAnsi="Arial" w:cs="Arial"/>
                <w:color w:val="000000" w:themeColor="text1"/>
                <w:sz w:val="24"/>
                <w:szCs w:val="24"/>
              </w:rPr>
            </w:pPr>
          </w:p>
          <w:p w14:paraId="5EE8FCFB" w14:textId="77777777" w:rsidR="009D25CB" w:rsidRDefault="009D25CB" w:rsidP="009D25CB">
            <w:pPr>
              <w:contextualSpacing/>
              <w:jc w:val="both"/>
              <w:rPr>
                <w:rFonts w:ascii="Arial" w:hAnsi="Arial" w:cs="Arial"/>
                <w:color w:val="000000" w:themeColor="text1"/>
                <w:sz w:val="24"/>
                <w:szCs w:val="24"/>
              </w:rPr>
            </w:pPr>
          </w:p>
          <w:p w14:paraId="2B3E0439" w14:textId="77777777" w:rsidR="009D25CB" w:rsidRPr="007B530B" w:rsidRDefault="009D25CB" w:rsidP="009D25CB">
            <w:pPr>
              <w:contextualSpacing/>
              <w:jc w:val="both"/>
              <w:rPr>
                <w:rFonts w:ascii="Arial" w:hAnsi="Arial" w:cs="Arial"/>
                <w:color w:val="000000" w:themeColor="text1"/>
                <w:sz w:val="24"/>
                <w:szCs w:val="24"/>
              </w:rPr>
            </w:pPr>
          </w:p>
          <w:p w14:paraId="40F83F86" w14:textId="39989583" w:rsidR="009D25CB" w:rsidRPr="007B530B" w:rsidRDefault="009D25CB" w:rsidP="009D25CB">
            <w:pPr>
              <w:pStyle w:val="NoSpacing"/>
              <w:jc w:val="both"/>
              <w:rPr>
                <w:rFonts w:ascii="Arial" w:hAnsi="Arial" w:cs="Arial"/>
                <w:sz w:val="24"/>
                <w:szCs w:val="24"/>
              </w:rPr>
            </w:pPr>
            <w:r w:rsidRPr="007B530B">
              <w:rPr>
                <w:rFonts w:ascii="Arial" w:hAnsi="Arial" w:cs="Arial"/>
                <w:sz w:val="24"/>
                <w:szCs w:val="24"/>
              </w:rPr>
              <w:t>This will address the EMSA perceived finding which states that the provision for “Supernumerary” capacity cannot be used as one of the options for revalidation of expired certificates.</w:t>
            </w:r>
          </w:p>
          <w:p w14:paraId="1D829AAE" w14:textId="62C0C530" w:rsidR="009D25CB" w:rsidRPr="007B530B" w:rsidRDefault="009D25CB" w:rsidP="009D25CB">
            <w:pPr>
              <w:contextualSpacing/>
              <w:jc w:val="both"/>
              <w:rPr>
                <w:rFonts w:ascii="Arial" w:hAnsi="Arial" w:cs="Arial"/>
                <w:color w:val="000000" w:themeColor="text1"/>
                <w:sz w:val="24"/>
                <w:szCs w:val="24"/>
              </w:rPr>
            </w:pPr>
          </w:p>
        </w:tc>
      </w:tr>
      <w:tr w:rsidR="009D25CB" w14:paraId="0E060C7F" w14:textId="3674B757" w:rsidTr="005E2090">
        <w:tc>
          <w:tcPr>
            <w:tcW w:w="9781" w:type="dxa"/>
          </w:tcPr>
          <w:p w14:paraId="07B4ACF9" w14:textId="34302481" w:rsidR="009D25CB" w:rsidRDefault="009D25CB" w:rsidP="009D25CB">
            <w:pPr>
              <w:ind w:right="20"/>
              <w:contextualSpacing/>
              <w:jc w:val="both"/>
              <w:rPr>
                <w:rFonts w:ascii="Arial" w:eastAsia="Arial" w:hAnsi="Arial" w:cs="Arial"/>
                <w:color w:val="000000" w:themeColor="text1"/>
                <w:sz w:val="24"/>
                <w:szCs w:val="24"/>
              </w:rPr>
            </w:pPr>
            <w:r w:rsidRPr="004A0CCD">
              <w:rPr>
                <w:rFonts w:ascii="Arial" w:hAnsi="Arial" w:cs="Arial"/>
                <w:b/>
                <w:color w:val="000000" w:themeColor="text1"/>
                <w:sz w:val="24"/>
                <w:szCs w:val="24"/>
              </w:rPr>
              <w:t xml:space="preserve">Section </w:t>
            </w:r>
            <w:r w:rsidRPr="00FB1330">
              <w:rPr>
                <w:rFonts w:ascii="Arial" w:hAnsi="Arial" w:cs="Arial"/>
                <w:b/>
                <w:color w:val="FF0000"/>
                <w:sz w:val="24"/>
                <w:szCs w:val="24"/>
              </w:rPr>
              <w:t>22</w:t>
            </w:r>
            <w:r w:rsidRPr="004A0CCD">
              <w:rPr>
                <w:rFonts w:ascii="Arial" w:hAnsi="Arial" w:cs="Arial"/>
                <w:b/>
                <w:color w:val="000000" w:themeColor="text1"/>
                <w:sz w:val="24"/>
                <w:szCs w:val="24"/>
              </w:rPr>
              <w:t>.</w:t>
            </w:r>
            <w:r w:rsidRPr="004A0CCD">
              <w:rPr>
                <w:rFonts w:ascii="Arial" w:hAnsi="Arial" w:cs="Arial"/>
                <w:color w:val="000000" w:themeColor="text1"/>
                <w:sz w:val="24"/>
                <w:szCs w:val="24"/>
              </w:rPr>
              <w:t xml:space="preserve"> </w:t>
            </w:r>
            <w:r w:rsidRPr="004A0CCD">
              <w:rPr>
                <w:rFonts w:ascii="Arial" w:eastAsia="Arial" w:hAnsi="Arial" w:cs="Arial"/>
                <w:color w:val="000000" w:themeColor="text1"/>
                <w:sz w:val="24"/>
                <w:szCs w:val="24"/>
              </w:rPr>
              <w:t xml:space="preserve">Chief Engineer Officers and Second Engineer Officers holding COC on ships powered by main propulsion machinery of between 750 kW and 3,000 kW propulsion power who wish to be issued a COC in such capacity for service on ships powered by main propulsion machinery of 3,000 kW propulsion power or </w:t>
            </w:r>
            <w:r>
              <w:rPr>
                <w:rFonts w:ascii="Arial" w:eastAsia="Arial" w:hAnsi="Arial" w:cs="Arial"/>
                <w:color w:val="000000" w:themeColor="text1"/>
                <w:sz w:val="24"/>
                <w:szCs w:val="24"/>
              </w:rPr>
              <w:t xml:space="preserve">more shall provide evidence of </w:t>
            </w:r>
            <w:r w:rsidRPr="00754B5E">
              <w:rPr>
                <w:rFonts w:ascii="Arial" w:eastAsia="Arial" w:hAnsi="Arial" w:cs="Arial"/>
                <w:color w:val="FF0000"/>
                <w:sz w:val="24"/>
                <w:szCs w:val="24"/>
              </w:rPr>
              <w:t>approved seagoing service as follows</w:t>
            </w:r>
            <w:r>
              <w:rPr>
                <w:rFonts w:ascii="Arial" w:eastAsia="Arial" w:hAnsi="Arial" w:cs="Arial"/>
                <w:color w:val="000000" w:themeColor="text1"/>
                <w:sz w:val="24"/>
                <w:szCs w:val="24"/>
              </w:rPr>
              <w:t>:</w:t>
            </w:r>
          </w:p>
          <w:p w14:paraId="35F549F9" w14:textId="77777777" w:rsidR="009D25CB" w:rsidRPr="004A0CCD" w:rsidRDefault="009D25CB" w:rsidP="009D25CB">
            <w:pPr>
              <w:ind w:right="20"/>
              <w:contextualSpacing/>
              <w:jc w:val="both"/>
              <w:rPr>
                <w:rFonts w:ascii="Arial" w:eastAsia="Arial" w:hAnsi="Arial" w:cs="Arial"/>
                <w:b/>
                <w:color w:val="000000" w:themeColor="text1"/>
                <w:sz w:val="24"/>
                <w:szCs w:val="24"/>
              </w:rPr>
            </w:pPr>
          </w:p>
          <w:p w14:paraId="5B66F907" w14:textId="77777777" w:rsidR="009D25CB" w:rsidRPr="005A6ED6" w:rsidRDefault="009D25CB" w:rsidP="009D25CB">
            <w:pPr>
              <w:pStyle w:val="ListParagraph"/>
              <w:numPr>
                <w:ilvl w:val="2"/>
                <w:numId w:val="10"/>
              </w:numPr>
              <w:ind w:left="511" w:right="20"/>
              <w:contextualSpacing w:val="0"/>
              <w:jc w:val="both"/>
              <w:rPr>
                <w:rFonts w:ascii="Arial" w:eastAsia="Arial" w:hAnsi="Arial" w:cs="Arial"/>
                <w:b/>
                <w:strike/>
                <w:color w:val="000000" w:themeColor="text1"/>
                <w:sz w:val="24"/>
                <w:szCs w:val="24"/>
              </w:rPr>
            </w:pPr>
            <w:r w:rsidRPr="005A6ED6">
              <w:rPr>
                <w:rFonts w:ascii="Arial" w:eastAsia="Arial" w:hAnsi="Arial" w:cs="Arial"/>
                <w:strike/>
                <w:color w:val="000000" w:themeColor="text1"/>
                <w:sz w:val="24"/>
                <w:szCs w:val="24"/>
              </w:rPr>
              <w:t>approved seagoing service of:</w:t>
            </w:r>
          </w:p>
          <w:p w14:paraId="395C8B3F" w14:textId="6F66218A" w:rsidR="009D25CB" w:rsidRPr="00D76E7C" w:rsidRDefault="009D25CB" w:rsidP="009D25CB">
            <w:pPr>
              <w:pStyle w:val="ListParagraph"/>
              <w:ind w:left="1080" w:right="20"/>
              <w:jc w:val="both"/>
              <w:rPr>
                <w:rFonts w:ascii="Arial" w:eastAsia="Arial" w:hAnsi="Arial" w:cs="Arial"/>
                <w:b/>
                <w:color w:val="000000" w:themeColor="text1"/>
                <w:sz w:val="24"/>
                <w:szCs w:val="24"/>
              </w:rPr>
            </w:pPr>
          </w:p>
          <w:p w14:paraId="53C1E804" w14:textId="351CA761" w:rsidR="009D25CB" w:rsidRPr="004A0CCD" w:rsidRDefault="009D25CB" w:rsidP="009D25CB">
            <w:pPr>
              <w:pStyle w:val="ListParagraph"/>
              <w:numPr>
                <w:ilvl w:val="3"/>
                <w:numId w:val="10"/>
              </w:numPr>
              <w:ind w:left="781" w:right="20" w:hanging="450"/>
              <w:contextualSpacing w:val="0"/>
              <w:jc w:val="both"/>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for certification as Second Engineer Officer</w:t>
            </w:r>
            <w:r w:rsidRPr="004A0CCD">
              <w:rPr>
                <w:rFonts w:ascii="Arial" w:eastAsia="Arial" w:hAnsi="Arial" w:cs="Arial"/>
                <w:color w:val="000000" w:themeColor="text1"/>
                <w:sz w:val="24"/>
                <w:szCs w:val="24"/>
              </w:rPr>
              <w:t>, not less than twelve (12) months as Officer</w:t>
            </w:r>
            <w:r>
              <w:rPr>
                <w:rFonts w:ascii="Arial" w:eastAsia="Arial" w:hAnsi="Arial" w:cs="Arial"/>
                <w:color w:val="000000" w:themeColor="text1"/>
                <w:sz w:val="24"/>
                <w:szCs w:val="24"/>
              </w:rPr>
              <w:t>-In-</w:t>
            </w:r>
            <w:r w:rsidRPr="004A0CCD">
              <w:rPr>
                <w:rFonts w:ascii="Arial" w:eastAsia="Arial" w:hAnsi="Arial" w:cs="Arial"/>
                <w:color w:val="000000" w:themeColor="text1"/>
                <w:sz w:val="24"/>
                <w:szCs w:val="24"/>
              </w:rPr>
              <w:t>Charge of an Engineering Watch on seagoing ships powered by main propulsion machinery of 3,000 kW propulsion power or more</w:t>
            </w:r>
            <w:r>
              <w:rPr>
                <w:rFonts w:ascii="Arial" w:eastAsia="Arial" w:hAnsi="Arial" w:cs="Arial"/>
                <w:color w:val="000000" w:themeColor="text1"/>
                <w:sz w:val="24"/>
                <w:szCs w:val="24"/>
              </w:rPr>
              <w:t xml:space="preserve"> within the preceding five (5) years before application of the COC</w:t>
            </w:r>
            <w:r w:rsidRPr="004A0CCD">
              <w:rPr>
                <w:rFonts w:ascii="Arial" w:eastAsia="Arial" w:hAnsi="Arial" w:cs="Arial"/>
                <w:color w:val="000000" w:themeColor="text1"/>
                <w:sz w:val="24"/>
                <w:szCs w:val="24"/>
              </w:rPr>
              <w:t>, and</w:t>
            </w:r>
          </w:p>
          <w:p w14:paraId="50EEC1E3" w14:textId="77777777" w:rsidR="009D25CB" w:rsidRPr="004A0CCD" w:rsidRDefault="009D25CB" w:rsidP="009D25CB">
            <w:pPr>
              <w:pStyle w:val="ListParagraph"/>
              <w:ind w:left="781" w:right="20" w:hanging="450"/>
              <w:contextualSpacing w:val="0"/>
              <w:jc w:val="both"/>
              <w:rPr>
                <w:rFonts w:ascii="Arial" w:eastAsia="Arial" w:hAnsi="Arial" w:cs="Arial"/>
                <w:b/>
                <w:color w:val="000000" w:themeColor="text1"/>
                <w:sz w:val="24"/>
                <w:szCs w:val="24"/>
              </w:rPr>
            </w:pPr>
          </w:p>
          <w:p w14:paraId="7290F289" w14:textId="77777777" w:rsidR="009D25CB" w:rsidRPr="009D25CB" w:rsidRDefault="009D25CB" w:rsidP="009D25CB">
            <w:pPr>
              <w:pStyle w:val="ListParagraph"/>
              <w:numPr>
                <w:ilvl w:val="3"/>
                <w:numId w:val="10"/>
              </w:numPr>
              <w:ind w:left="781" w:right="20" w:hanging="450"/>
              <w:contextualSpacing w:val="0"/>
              <w:jc w:val="both"/>
              <w:rPr>
                <w:rFonts w:ascii="Arial" w:eastAsia="Arial" w:hAnsi="Arial" w:cs="Arial"/>
                <w:b/>
                <w:color w:val="000000" w:themeColor="text1"/>
                <w:sz w:val="24"/>
                <w:szCs w:val="24"/>
              </w:rPr>
            </w:pPr>
            <w:r w:rsidRPr="004A0CCD">
              <w:rPr>
                <w:rFonts w:ascii="Arial" w:eastAsia="Arial" w:hAnsi="Arial" w:cs="Arial"/>
                <w:b/>
                <w:color w:val="000000" w:themeColor="text1"/>
                <w:sz w:val="24"/>
                <w:szCs w:val="24"/>
              </w:rPr>
              <w:t>for certification as Chief Engineer Officer</w:t>
            </w:r>
            <w:r w:rsidRPr="004A0CCD">
              <w:rPr>
                <w:rFonts w:ascii="Arial" w:eastAsia="Arial" w:hAnsi="Arial" w:cs="Arial"/>
                <w:color w:val="000000" w:themeColor="text1"/>
                <w:sz w:val="24"/>
                <w:szCs w:val="24"/>
              </w:rPr>
              <w:t>:</w:t>
            </w:r>
          </w:p>
          <w:p w14:paraId="5750B3BC" w14:textId="77777777" w:rsidR="009D25CB" w:rsidRPr="009D25CB" w:rsidRDefault="009D25CB" w:rsidP="009D25CB">
            <w:pPr>
              <w:ind w:right="20"/>
              <w:jc w:val="both"/>
              <w:rPr>
                <w:rFonts w:ascii="Arial" w:eastAsia="Arial" w:hAnsi="Arial" w:cs="Arial"/>
                <w:b/>
                <w:color w:val="000000" w:themeColor="text1"/>
                <w:sz w:val="24"/>
                <w:szCs w:val="24"/>
              </w:rPr>
            </w:pPr>
          </w:p>
          <w:p w14:paraId="3B3AF6FD" w14:textId="6F5A2E7B" w:rsidR="009D25CB" w:rsidRPr="00C02782" w:rsidRDefault="009D25CB" w:rsidP="009D25CB">
            <w:pPr>
              <w:pStyle w:val="ListParagraph"/>
              <w:numPr>
                <w:ilvl w:val="1"/>
                <w:numId w:val="34"/>
              </w:numPr>
              <w:spacing w:line="276" w:lineRule="auto"/>
              <w:ind w:left="1321" w:right="20" w:hanging="540"/>
              <w:jc w:val="both"/>
              <w:rPr>
                <w:rFonts w:ascii="Arial" w:eastAsia="Arial" w:hAnsi="Arial" w:cs="Arial"/>
                <w:b/>
                <w:sz w:val="24"/>
                <w:szCs w:val="24"/>
              </w:rPr>
            </w:pPr>
            <w:r w:rsidRPr="00C02782">
              <w:rPr>
                <w:rFonts w:ascii="Arial" w:eastAsia="Arial" w:hAnsi="Arial" w:cs="Arial"/>
                <w:sz w:val="24"/>
                <w:szCs w:val="24"/>
              </w:rPr>
              <w:t xml:space="preserve">not less than thirty-six (36) months as Officer-In-Charge of an Engineering Watch on seagoing ships powered by main propulsion machinery of 3,000 kW propulsion power or more, </w:t>
            </w:r>
            <w:r w:rsidRPr="00C02782">
              <w:rPr>
                <w:rFonts w:ascii="Arial" w:eastAsia="Arial" w:hAnsi="Arial" w:cs="Arial"/>
                <w:b/>
                <w:bCs/>
                <w:sz w:val="24"/>
                <w:szCs w:val="24"/>
              </w:rPr>
              <w:t>OR</w:t>
            </w:r>
          </w:p>
          <w:p w14:paraId="602212C3" w14:textId="77777777" w:rsidR="009D25CB" w:rsidRPr="00C02782" w:rsidRDefault="009D25CB" w:rsidP="009D25CB">
            <w:pPr>
              <w:pStyle w:val="ListParagraph"/>
              <w:ind w:left="1701" w:right="20" w:hanging="567"/>
              <w:jc w:val="both"/>
              <w:rPr>
                <w:rFonts w:ascii="Arial" w:eastAsia="Arial" w:hAnsi="Arial" w:cs="Arial"/>
                <w:b/>
                <w:sz w:val="24"/>
                <w:szCs w:val="24"/>
              </w:rPr>
            </w:pPr>
          </w:p>
          <w:p w14:paraId="1636AE4A" w14:textId="77777777" w:rsidR="009D25CB" w:rsidRPr="00C02782" w:rsidRDefault="009D25CB" w:rsidP="009D25CB">
            <w:pPr>
              <w:pStyle w:val="ListParagraph"/>
              <w:numPr>
                <w:ilvl w:val="1"/>
                <w:numId w:val="34"/>
              </w:numPr>
              <w:spacing w:line="276" w:lineRule="auto"/>
              <w:ind w:left="1321" w:right="20" w:hanging="540"/>
              <w:jc w:val="both"/>
              <w:rPr>
                <w:rFonts w:ascii="Arial" w:eastAsia="Arial" w:hAnsi="Arial" w:cs="Arial"/>
                <w:sz w:val="24"/>
                <w:szCs w:val="24"/>
              </w:rPr>
            </w:pPr>
            <w:r w:rsidRPr="00C02782">
              <w:rPr>
                <w:rFonts w:ascii="Arial" w:eastAsia="Arial" w:hAnsi="Arial" w:cs="Arial"/>
                <w:sz w:val="24"/>
                <w:szCs w:val="24"/>
              </w:rPr>
              <w:t>not less than twelve (12) months as Officer-In-Charge of an Engineering Watch plus twelve (12) months as Second Engineer Officer on seagoing ships powered by main propulsion machinery of 3,000 kW propulsion power or more within the preceding five (5) years before application of the COC.</w:t>
            </w:r>
          </w:p>
          <w:p w14:paraId="74A3340F" w14:textId="77777777" w:rsidR="009D25CB" w:rsidRPr="004A0CCD" w:rsidRDefault="009D25CB" w:rsidP="009D25CB">
            <w:pPr>
              <w:ind w:right="20"/>
              <w:jc w:val="both"/>
              <w:rPr>
                <w:rFonts w:ascii="Arial" w:eastAsia="Arial" w:hAnsi="Arial" w:cs="Arial"/>
                <w:b/>
                <w:color w:val="000000" w:themeColor="text1"/>
                <w:sz w:val="24"/>
                <w:szCs w:val="24"/>
              </w:rPr>
            </w:pPr>
          </w:p>
          <w:p w14:paraId="68EF0A13" w14:textId="77777777" w:rsidR="009D25CB" w:rsidRPr="00293455" w:rsidRDefault="009D25CB" w:rsidP="009D25CB">
            <w:pPr>
              <w:pStyle w:val="ListParagraph"/>
              <w:numPr>
                <w:ilvl w:val="2"/>
                <w:numId w:val="1"/>
              </w:numPr>
              <w:ind w:right="20"/>
              <w:jc w:val="both"/>
              <w:rPr>
                <w:rFonts w:ascii="Arial" w:eastAsia="Arial" w:hAnsi="Arial" w:cs="Arial"/>
                <w:strike/>
                <w:sz w:val="24"/>
                <w:szCs w:val="24"/>
              </w:rPr>
            </w:pPr>
            <w:r w:rsidRPr="00293455">
              <w:rPr>
                <w:rFonts w:ascii="Arial" w:eastAsia="Arial" w:hAnsi="Arial" w:cs="Arial"/>
                <w:strike/>
                <w:sz w:val="24"/>
                <w:szCs w:val="24"/>
              </w:rPr>
              <w:t>completion of the approved</w:t>
            </w:r>
            <w:r w:rsidRPr="00293455">
              <w:rPr>
                <w:rFonts w:ascii="Arial" w:eastAsia="Arial" w:hAnsi="Arial" w:cs="Arial"/>
                <w:i/>
                <w:strike/>
                <w:spacing w:val="-1"/>
                <w:sz w:val="24"/>
                <w:szCs w:val="24"/>
              </w:rPr>
              <w:t xml:space="preserve"> </w:t>
            </w:r>
            <w:r w:rsidRPr="00293455">
              <w:rPr>
                <w:rFonts w:ascii="Arial" w:eastAsia="Arial" w:hAnsi="Arial" w:cs="Arial"/>
                <w:i/>
                <w:strike/>
                <w:color w:val="00B050"/>
                <w:spacing w:val="-1"/>
                <w:sz w:val="24"/>
                <w:szCs w:val="24"/>
              </w:rPr>
              <w:t>upgrading</w:t>
            </w:r>
            <w:r w:rsidRPr="00293455">
              <w:rPr>
                <w:rFonts w:ascii="Arial" w:eastAsia="Arial" w:hAnsi="Arial" w:cs="Arial"/>
                <w:i/>
                <w:strike/>
                <w:spacing w:val="-1"/>
                <w:sz w:val="24"/>
                <w:szCs w:val="24"/>
              </w:rPr>
              <w:t xml:space="preserve"> training </w:t>
            </w:r>
            <w:r w:rsidRPr="00293455">
              <w:rPr>
                <w:rFonts w:ascii="Arial" w:eastAsia="Arial" w:hAnsi="Arial" w:cs="Arial"/>
                <w:strike/>
                <w:spacing w:val="-1"/>
                <w:sz w:val="24"/>
                <w:szCs w:val="24"/>
              </w:rPr>
              <w:t>specified under Section 3, paragraph [c] of this Circular, which MARINA may hereinafter develop.</w:t>
            </w:r>
          </w:p>
          <w:p w14:paraId="080DA1D5" w14:textId="142F7463" w:rsidR="009D25CB" w:rsidRPr="00E746A0" w:rsidRDefault="009D25CB" w:rsidP="009D25CB">
            <w:pPr>
              <w:pStyle w:val="ListParagraph"/>
              <w:ind w:left="1080" w:right="20"/>
              <w:jc w:val="both"/>
              <w:rPr>
                <w:rFonts w:ascii="Arial" w:eastAsia="Arial" w:hAnsi="Arial" w:cs="Arial"/>
                <w:color w:val="FF0000"/>
                <w:sz w:val="24"/>
                <w:szCs w:val="24"/>
              </w:rPr>
            </w:pPr>
          </w:p>
        </w:tc>
        <w:tc>
          <w:tcPr>
            <w:tcW w:w="5508" w:type="dxa"/>
          </w:tcPr>
          <w:p w14:paraId="51F2E3DB" w14:textId="08E6897C" w:rsidR="009D25CB" w:rsidRPr="001E5566" w:rsidRDefault="009D25CB" w:rsidP="009D25CB">
            <w:pPr>
              <w:pStyle w:val="NoSpacing"/>
              <w:jc w:val="both"/>
              <w:rPr>
                <w:rFonts w:ascii="Arial" w:hAnsi="Arial" w:cs="Arial"/>
                <w:sz w:val="24"/>
                <w:szCs w:val="24"/>
              </w:rPr>
            </w:pPr>
            <w:r>
              <w:rPr>
                <w:rFonts w:ascii="Arial" w:hAnsi="Arial" w:cs="Arial"/>
                <w:sz w:val="24"/>
                <w:szCs w:val="24"/>
              </w:rPr>
              <w:t>Previously Section 17 in existing circular.</w:t>
            </w:r>
          </w:p>
          <w:p w14:paraId="496608F5" w14:textId="77777777" w:rsidR="009D25CB" w:rsidRPr="001E5566" w:rsidRDefault="009D25CB" w:rsidP="009D25CB">
            <w:pPr>
              <w:pStyle w:val="NoSpacing"/>
              <w:jc w:val="both"/>
              <w:rPr>
                <w:rFonts w:ascii="Arial" w:hAnsi="Arial" w:cs="Arial"/>
                <w:sz w:val="24"/>
                <w:szCs w:val="24"/>
              </w:rPr>
            </w:pPr>
          </w:p>
          <w:p w14:paraId="45CEF9EA" w14:textId="77777777" w:rsidR="009D25CB" w:rsidRPr="001E5566" w:rsidRDefault="009D25CB" w:rsidP="009D25CB">
            <w:pPr>
              <w:pStyle w:val="NoSpacing"/>
              <w:jc w:val="both"/>
              <w:rPr>
                <w:rFonts w:ascii="Arial" w:hAnsi="Arial" w:cs="Arial"/>
                <w:sz w:val="24"/>
                <w:szCs w:val="24"/>
              </w:rPr>
            </w:pPr>
          </w:p>
          <w:p w14:paraId="7DA4CE1F" w14:textId="77777777" w:rsidR="009D25CB" w:rsidRPr="001E5566" w:rsidRDefault="009D25CB" w:rsidP="009D25CB">
            <w:pPr>
              <w:pStyle w:val="NoSpacing"/>
              <w:jc w:val="both"/>
              <w:rPr>
                <w:rFonts w:ascii="Arial" w:hAnsi="Arial" w:cs="Arial"/>
                <w:sz w:val="24"/>
                <w:szCs w:val="24"/>
              </w:rPr>
            </w:pPr>
          </w:p>
          <w:p w14:paraId="10D534C3" w14:textId="77777777" w:rsidR="009D25CB" w:rsidRPr="001E5566" w:rsidRDefault="009D25CB" w:rsidP="009D25CB">
            <w:pPr>
              <w:pStyle w:val="NoSpacing"/>
              <w:jc w:val="both"/>
              <w:rPr>
                <w:rFonts w:ascii="Arial" w:hAnsi="Arial" w:cs="Arial"/>
                <w:sz w:val="24"/>
                <w:szCs w:val="24"/>
              </w:rPr>
            </w:pPr>
          </w:p>
          <w:p w14:paraId="1BA1768F" w14:textId="77777777" w:rsidR="009D25CB" w:rsidRPr="001E5566" w:rsidRDefault="009D25CB" w:rsidP="009D25CB">
            <w:pPr>
              <w:pStyle w:val="NoSpacing"/>
              <w:jc w:val="both"/>
              <w:rPr>
                <w:rFonts w:ascii="Arial" w:hAnsi="Arial" w:cs="Arial"/>
                <w:sz w:val="24"/>
                <w:szCs w:val="24"/>
              </w:rPr>
            </w:pPr>
          </w:p>
          <w:p w14:paraId="7A1E49CE" w14:textId="77777777" w:rsidR="009D25CB" w:rsidRPr="001E5566" w:rsidRDefault="009D25CB" w:rsidP="009D25CB">
            <w:pPr>
              <w:pStyle w:val="NoSpacing"/>
              <w:jc w:val="both"/>
              <w:rPr>
                <w:rFonts w:ascii="Arial" w:hAnsi="Arial" w:cs="Arial"/>
                <w:sz w:val="24"/>
                <w:szCs w:val="24"/>
              </w:rPr>
            </w:pPr>
          </w:p>
          <w:p w14:paraId="31EA03A0" w14:textId="77777777" w:rsidR="009D25CB" w:rsidRPr="001E5566" w:rsidRDefault="009D25CB" w:rsidP="009D25CB">
            <w:pPr>
              <w:pStyle w:val="NoSpacing"/>
              <w:jc w:val="both"/>
              <w:rPr>
                <w:rFonts w:ascii="Arial" w:hAnsi="Arial" w:cs="Arial"/>
                <w:sz w:val="24"/>
                <w:szCs w:val="24"/>
              </w:rPr>
            </w:pPr>
          </w:p>
          <w:p w14:paraId="1E81F24E" w14:textId="77777777" w:rsidR="009D25CB" w:rsidRPr="001E5566" w:rsidRDefault="009D25CB" w:rsidP="009D25CB">
            <w:pPr>
              <w:pStyle w:val="NoSpacing"/>
              <w:jc w:val="both"/>
              <w:rPr>
                <w:rFonts w:ascii="Arial" w:hAnsi="Arial" w:cs="Arial"/>
                <w:sz w:val="24"/>
                <w:szCs w:val="24"/>
              </w:rPr>
            </w:pPr>
          </w:p>
          <w:p w14:paraId="05595FFF" w14:textId="77777777" w:rsidR="009D25CB" w:rsidRPr="001E5566" w:rsidRDefault="009D25CB" w:rsidP="009D25CB">
            <w:pPr>
              <w:pStyle w:val="NoSpacing"/>
              <w:jc w:val="both"/>
              <w:rPr>
                <w:rFonts w:ascii="Arial" w:hAnsi="Arial" w:cs="Arial"/>
                <w:sz w:val="24"/>
                <w:szCs w:val="24"/>
              </w:rPr>
            </w:pPr>
          </w:p>
          <w:p w14:paraId="17D1E348" w14:textId="77777777" w:rsidR="009D25CB" w:rsidRPr="001E5566" w:rsidRDefault="009D25CB" w:rsidP="009D25CB">
            <w:pPr>
              <w:pStyle w:val="NoSpacing"/>
              <w:jc w:val="both"/>
              <w:rPr>
                <w:rFonts w:ascii="Arial" w:hAnsi="Arial" w:cs="Arial"/>
                <w:sz w:val="24"/>
                <w:szCs w:val="24"/>
              </w:rPr>
            </w:pPr>
          </w:p>
          <w:p w14:paraId="783B52E1" w14:textId="77777777" w:rsidR="009D25CB" w:rsidRPr="001E5566" w:rsidRDefault="009D25CB" w:rsidP="009D25CB">
            <w:pPr>
              <w:pStyle w:val="NoSpacing"/>
              <w:jc w:val="both"/>
              <w:rPr>
                <w:rFonts w:ascii="Arial" w:hAnsi="Arial" w:cs="Arial"/>
                <w:sz w:val="24"/>
                <w:szCs w:val="24"/>
              </w:rPr>
            </w:pPr>
          </w:p>
          <w:p w14:paraId="46FB7421" w14:textId="77777777" w:rsidR="009D25CB" w:rsidRPr="001E5566" w:rsidRDefault="009D25CB" w:rsidP="009D25CB">
            <w:pPr>
              <w:pStyle w:val="NoSpacing"/>
              <w:jc w:val="both"/>
              <w:rPr>
                <w:rFonts w:ascii="Arial" w:hAnsi="Arial" w:cs="Arial"/>
                <w:sz w:val="24"/>
                <w:szCs w:val="24"/>
              </w:rPr>
            </w:pPr>
          </w:p>
          <w:p w14:paraId="024FF8C0" w14:textId="77777777" w:rsidR="009D25CB" w:rsidRPr="001E5566" w:rsidRDefault="009D25CB" w:rsidP="009D25CB">
            <w:pPr>
              <w:pStyle w:val="NoSpacing"/>
              <w:jc w:val="both"/>
              <w:rPr>
                <w:rFonts w:ascii="Arial" w:hAnsi="Arial" w:cs="Arial"/>
                <w:sz w:val="24"/>
                <w:szCs w:val="24"/>
              </w:rPr>
            </w:pPr>
          </w:p>
          <w:p w14:paraId="0382954F" w14:textId="77777777" w:rsidR="009D25CB" w:rsidRPr="001E5566" w:rsidRDefault="009D25CB" w:rsidP="009D25CB">
            <w:pPr>
              <w:pStyle w:val="NoSpacing"/>
              <w:jc w:val="both"/>
              <w:rPr>
                <w:rFonts w:ascii="Arial" w:hAnsi="Arial" w:cs="Arial"/>
                <w:sz w:val="24"/>
                <w:szCs w:val="24"/>
              </w:rPr>
            </w:pPr>
          </w:p>
          <w:p w14:paraId="6D32614F" w14:textId="77777777" w:rsidR="009D25CB" w:rsidRPr="001E5566" w:rsidRDefault="009D25CB" w:rsidP="009D25CB">
            <w:pPr>
              <w:pStyle w:val="NoSpacing"/>
              <w:jc w:val="both"/>
              <w:rPr>
                <w:rFonts w:ascii="Arial" w:hAnsi="Arial" w:cs="Arial"/>
                <w:sz w:val="24"/>
                <w:szCs w:val="24"/>
              </w:rPr>
            </w:pPr>
          </w:p>
          <w:p w14:paraId="6DD9F10B" w14:textId="77777777" w:rsidR="009D25CB" w:rsidRPr="001E5566" w:rsidRDefault="009D25CB" w:rsidP="009D25CB">
            <w:pPr>
              <w:pStyle w:val="NoSpacing"/>
              <w:jc w:val="both"/>
              <w:rPr>
                <w:rFonts w:ascii="Arial" w:hAnsi="Arial" w:cs="Arial"/>
                <w:sz w:val="24"/>
                <w:szCs w:val="24"/>
              </w:rPr>
            </w:pPr>
          </w:p>
          <w:p w14:paraId="129197CB" w14:textId="77777777" w:rsidR="009D25CB" w:rsidRPr="001E5566" w:rsidRDefault="009D25CB" w:rsidP="009D25CB">
            <w:pPr>
              <w:pStyle w:val="NoSpacing"/>
              <w:jc w:val="both"/>
              <w:rPr>
                <w:rFonts w:ascii="Arial" w:hAnsi="Arial" w:cs="Arial"/>
                <w:sz w:val="24"/>
                <w:szCs w:val="24"/>
              </w:rPr>
            </w:pPr>
          </w:p>
          <w:p w14:paraId="189A6019" w14:textId="77777777" w:rsidR="009D25CB" w:rsidRPr="001E5566" w:rsidRDefault="009D25CB" w:rsidP="009D25CB">
            <w:pPr>
              <w:pStyle w:val="NoSpacing"/>
              <w:jc w:val="both"/>
              <w:rPr>
                <w:rFonts w:ascii="Arial" w:hAnsi="Arial" w:cs="Arial"/>
                <w:sz w:val="24"/>
                <w:szCs w:val="24"/>
              </w:rPr>
            </w:pPr>
          </w:p>
          <w:p w14:paraId="4F2D9ACE" w14:textId="77777777" w:rsidR="009D25CB" w:rsidRPr="001E5566" w:rsidRDefault="009D25CB" w:rsidP="009D25CB">
            <w:pPr>
              <w:pStyle w:val="NoSpacing"/>
              <w:jc w:val="both"/>
              <w:rPr>
                <w:rFonts w:ascii="Arial" w:hAnsi="Arial" w:cs="Arial"/>
                <w:sz w:val="24"/>
                <w:szCs w:val="24"/>
              </w:rPr>
            </w:pPr>
          </w:p>
          <w:p w14:paraId="336DF9CC" w14:textId="77777777" w:rsidR="009D25CB" w:rsidRPr="001E5566" w:rsidRDefault="009D25CB" w:rsidP="009D25CB">
            <w:pPr>
              <w:pStyle w:val="NoSpacing"/>
              <w:jc w:val="both"/>
              <w:rPr>
                <w:rFonts w:ascii="Arial" w:hAnsi="Arial" w:cs="Arial"/>
                <w:sz w:val="24"/>
                <w:szCs w:val="24"/>
              </w:rPr>
            </w:pPr>
          </w:p>
          <w:p w14:paraId="41970386" w14:textId="77777777" w:rsidR="009D25CB" w:rsidRPr="001E5566" w:rsidRDefault="009D25CB" w:rsidP="009D25CB">
            <w:pPr>
              <w:pStyle w:val="NoSpacing"/>
              <w:jc w:val="both"/>
              <w:rPr>
                <w:rFonts w:ascii="Arial" w:hAnsi="Arial" w:cs="Arial"/>
                <w:sz w:val="24"/>
                <w:szCs w:val="24"/>
              </w:rPr>
            </w:pPr>
          </w:p>
          <w:p w14:paraId="12649A4E" w14:textId="77777777" w:rsidR="009D25CB" w:rsidRPr="001E5566" w:rsidRDefault="009D25CB" w:rsidP="009D25CB">
            <w:pPr>
              <w:pStyle w:val="NoSpacing"/>
              <w:jc w:val="both"/>
              <w:rPr>
                <w:rFonts w:ascii="Arial" w:hAnsi="Arial" w:cs="Arial"/>
                <w:sz w:val="24"/>
                <w:szCs w:val="24"/>
              </w:rPr>
            </w:pPr>
          </w:p>
          <w:p w14:paraId="2CD0B09A" w14:textId="77777777" w:rsidR="009D25CB" w:rsidRPr="001E5566" w:rsidRDefault="009D25CB" w:rsidP="009D25CB">
            <w:pPr>
              <w:pStyle w:val="NoSpacing"/>
              <w:jc w:val="both"/>
              <w:rPr>
                <w:rFonts w:ascii="Arial" w:hAnsi="Arial" w:cs="Arial"/>
                <w:sz w:val="24"/>
                <w:szCs w:val="24"/>
              </w:rPr>
            </w:pPr>
          </w:p>
          <w:p w14:paraId="59D4EBDE" w14:textId="77777777" w:rsidR="009D25CB" w:rsidRPr="001E5566" w:rsidRDefault="009D25CB" w:rsidP="009D25CB">
            <w:pPr>
              <w:pStyle w:val="NoSpacing"/>
              <w:jc w:val="both"/>
              <w:rPr>
                <w:rFonts w:ascii="Arial" w:hAnsi="Arial" w:cs="Arial"/>
                <w:sz w:val="24"/>
                <w:szCs w:val="24"/>
              </w:rPr>
            </w:pPr>
          </w:p>
          <w:p w14:paraId="6B660D7D" w14:textId="3E6E0993" w:rsidR="009D25CB" w:rsidRPr="001E5566" w:rsidRDefault="009D25CB" w:rsidP="009D25CB">
            <w:pPr>
              <w:pStyle w:val="NoSpacing"/>
              <w:jc w:val="both"/>
              <w:rPr>
                <w:rFonts w:ascii="Arial" w:hAnsi="Arial" w:cs="Arial"/>
                <w:sz w:val="24"/>
                <w:szCs w:val="24"/>
              </w:rPr>
            </w:pPr>
            <w:r>
              <w:rPr>
                <w:rFonts w:ascii="Arial" w:hAnsi="Arial" w:cs="Arial"/>
                <w:sz w:val="24"/>
                <w:szCs w:val="24"/>
              </w:rPr>
              <w:t xml:space="preserve">Deleted. </w:t>
            </w:r>
            <w:r w:rsidRPr="00235116">
              <w:rPr>
                <w:rFonts w:ascii="Arial" w:eastAsia="Calibri" w:hAnsi="Arial" w:cs="Arial"/>
                <w:sz w:val="24"/>
                <w:szCs w:val="24"/>
                <w:lang w:eastAsia="en-US"/>
              </w:rPr>
              <w:t>It was decided not to develop this upgrading training because it will go against the provision of Section A-I/2 paragraph 5 of the STCW Code</w:t>
            </w:r>
            <w:r>
              <w:rPr>
                <w:rFonts w:ascii="Arial" w:eastAsia="Calibri" w:hAnsi="Arial" w:cs="Arial"/>
                <w:sz w:val="24"/>
                <w:szCs w:val="24"/>
                <w:lang w:eastAsia="en-US"/>
              </w:rPr>
              <w:t xml:space="preserve"> (Approval of Seagoing Service)</w:t>
            </w:r>
            <w:r w:rsidRPr="00235116">
              <w:rPr>
                <w:rFonts w:ascii="Arial" w:eastAsia="Calibri" w:hAnsi="Arial" w:cs="Arial"/>
                <w:sz w:val="24"/>
                <w:szCs w:val="24"/>
                <w:lang w:eastAsia="en-US"/>
              </w:rPr>
              <w:t>.  This was clarified during the meeting between the EC, EMSA and MARINA delegation held in the EC Headquarters in Belgium in 2019.</w:t>
            </w:r>
          </w:p>
          <w:p w14:paraId="36AA4BF0" w14:textId="77777777" w:rsidR="009D25CB" w:rsidRPr="001E5566" w:rsidRDefault="009D25CB" w:rsidP="009D25CB">
            <w:pPr>
              <w:contextualSpacing/>
              <w:jc w:val="both"/>
              <w:rPr>
                <w:rFonts w:ascii="Arial" w:hAnsi="Arial" w:cs="Arial"/>
                <w:b/>
                <w:sz w:val="24"/>
                <w:szCs w:val="24"/>
              </w:rPr>
            </w:pPr>
          </w:p>
        </w:tc>
      </w:tr>
      <w:tr w:rsidR="009D25CB" w14:paraId="1EF826FD" w14:textId="77777777" w:rsidTr="005E2090">
        <w:tc>
          <w:tcPr>
            <w:tcW w:w="9781" w:type="dxa"/>
          </w:tcPr>
          <w:p w14:paraId="1A91FACF" w14:textId="60C16ED7" w:rsidR="009D25CB" w:rsidRPr="00D607B4" w:rsidRDefault="009D25CB" w:rsidP="009D25CB">
            <w:pPr>
              <w:ind w:right="20"/>
              <w:contextualSpacing/>
              <w:jc w:val="both"/>
              <w:rPr>
                <w:rFonts w:ascii="Arial" w:hAnsi="Arial" w:cs="Arial"/>
                <w:b/>
                <w:color w:val="000000" w:themeColor="text1"/>
                <w:sz w:val="24"/>
                <w:szCs w:val="24"/>
              </w:rPr>
            </w:pPr>
            <w:r w:rsidRPr="00D607B4">
              <w:rPr>
                <w:rFonts w:ascii="Arial" w:hAnsi="Arial" w:cs="Arial"/>
                <w:b/>
                <w:color w:val="000000" w:themeColor="text1"/>
                <w:sz w:val="24"/>
                <w:szCs w:val="24"/>
              </w:rPr>
              <w:t>Section 23.  x x x x x</w:t>
            </w:r>
          </w:p>
        </w:tc>
        <w:tc>
          <w:tcPr>
            <w:tcW w:w="5508" w:type="dxa"/>
          </w:tcPr>
          <w:p w14:paraId="047351D9" w14:textId="2657C8BD" w:rsidR="009D25CB" w:rsidRDefault="009D25CB" w:rsidP="009D25CB">
            <w:pPr>
              <w:pStyle w:val="NoSpacing"/>
              <w:jc w:val="both"/>
              <w:rPr>
                <w:rFonts w:ascii="Arial" w:hAnsi="Arial" w:cs="Arial"/>
                <w:sz w:val="24"/>
                <w:szCs w:val="24"/>
              </w:rPr>
            </w:pPr>
            <w:r>
              <w:rPr>
                <w:rFonts w:ascii="Arial" w:hAnsi="Arial" w:cs="Arial"/>
                <w:sz w:val="24"/>
                <w:szCs w:val="24"/>
              </w:rPr>
              <w:t>Adopted Section 19 of existing Circular.</w:t>
            </w:r>
          </w:p>
          <w:p w14:paraId="6D4F86ED" w14:textId="77C6107C" w:rsidR="009D25CB" w:rsidRDefault="009D25CB" w:rsidP="009D25CB">
            <w:pPr>
              <w:pStyle w:val="NoSpacing"/>
              <w:jc w:val="both"/>
              <w:rPr>
                <w:rFonts w:ascii="Arial" w:hAnsi="Arial" w:cs="Arial"/>
                <w:sz w:val="24"/>
                <w:szCs w:val="24"/>
              </w:rPr>
            </w:pPr>
          </w:p>
        </w:tc>
      </w:tr>
      <w:tr w:rsidR="009D25CB" w14:paraId="4F28A489" w14:textId="5F428EA7" w:rsidTr="005E2090">
        <w:tc>
          <w:tcPr>
            <w:tcW w:w="9781" w:type="dxa"/>
          </w:tcPr>
          <w:p w14:paraId="21B4DE3E" w14:textId="57179B6B" w:rsidR="009D25CB" w:rsidRDefault="009D25CB" w:rsidP="009D25CB">
            <w:pPr>
              <w:ind w:right="20"/>
              <w:contextualSpacing/>
              <w:jc w:val="both"/>
              <w:rPr>
                <w:rFonts w:ascii="Arial" w:eastAsia="Arial" w:hAnsi="Arial" w:cs="Arial"/>
                <w:color w:val="FF0000"/>
                <w:sz w:val="24"/>
                <w:szCs w:val="24"/>
              </w:rPr>
            </w:pPr>
            <w:r>
              <w:rPr>
                <w:rFonts w:ascii="Arial" w:hAnsi="Arial" w:cs="Arial"/>
                <w:b/>
                <w:color w:val="FF0000"/>
                <w:sz w:val="24"/>
                <w:szCs w:val="24"/>
              </w:rPr>
              <w:t xml:space="preserve">Section 24. </w:t>
            </w:r>
            <w:r>
              <w:rPr>
                <w:rFonts w:ascii="Arial" w:hAnsi="Arial" w:cs="Arial"/>
                <w:color w:val="FF0000"/>
                <w:sz w:val="24"/>
                <w:szCs w:val="24"/>
              </w:rPr>
              <w:t xml:space="preserve">Subject to Section 13, </w:t>
            </w:r>
            <w:r w:rsidRPr="000A15BD">
              <w:rPr>
                <w:rFonts w:ascii="Arial" w:hAnsi="Arial" w:cs="Arial"/>
                <w:b/>
                <w:bCs/>
                <w:color w:val="FF0000"/>
                <w:sz w:val="24"/>
                <w:szCs w:val="24"/>
              </w:rPr>
              <w:t>a</w:t>
            </w:r>
            <w:r>
              <w:rPr>
                <w:rFonts w:ascii="Arial" w:hAnsi="Arial" w:cs="Arial"/>
                <w:b/>
                <w:color w:val="FF0000"/>
                <w:sz w:val="24"/>
                <w:szCs w:val="24"/>
              </w:rPr>
              <w:t>pplications for expedite</w:t>
            </w:r>
            <w:r>
              <w:rPr>
                <w:rFonts w:ascii="Arial" w:hAnsi="Arial" w:cs="Arial"/>
                <w:color w:val="FF0000"/>
                <w:sz w:val="24"/>
                <w:szCs w:val="24"/>
              </w:rPr>
              <w:t xml:space="preserve"> processing filed by the manning agencies/shipping companies through their MARINA-accredited Liaison Officers </w:t>
            </w:r>
            <w:r>
              <w:rPr>
                <w:rFonts w:ascii="Arial" w:eastAsia="Arial" w:hAnsi="Arial" w:cs="Arial"/>
                <w:color w:val="FF0000"/>
                <w:sz w:val="24"/>
                <w:szCs w:val="24"/>
              </w:rPr>
              <w:t>shall comply with the following requirements in addition to the general and specific requirements enumerated in Section 5, Section 18 or Section 20, Section 21, and Section 22 hereof, as applicable:</w:t>
            </w:r>
          </w:p>
          <w:p w14:paraId="32BEB59C" w14:textId="77777777" w:rsidR="009D25CB" w:rsidRDefault="009D25CB" w:rsidP="009D25CB">
            <w:pPr>
              <w:ind w:right="20"/>
              <w:contextualSpacing/>
              <w:jc w:val="both"/>
              <w:rPr>
                <w:rFonts w:ascii="Arial" w:hAnsi="Arial" w:cs="Arial"/>
                <w:b/>
                <w:color w:val="FF0000"/>
                <w:sz w:val="24"/>
                <w:szCs w:val="24"/>
              </w:rPr>
            </w:pPr>
          </w:p>
          <w:p w14:paraId="042FF91B" w14:textId="77777777" w:rsidR="009D25CB" w:rsidRDefault="009D25CB" w:rsidP="009D25CB">
            <w:pPr>
              <w:numPr>
                <w:ilvl w:val="0"/>
                <w:numId w:val="5"/>
              </w:numPr>
              <w:spacing w:after="160" w:line="256" w:lineRule="auto"/>
              <w:ind w:left="781" w:hanging="450"/>
              <w:contextualSpacing/>
              <w:jc w:val="both"/>
              <w:rPr>
                <w:rFonts w:ascii="Arial" w:hAnsi="Arial" w:cs="Arial"/>
                <w:color w:val="FF0000"/>
                <w:sz w:val="24"/>
                <w:szCs w:val="24"/>
                <w:lang w:val="en-PH"/>
              </w:rPr>
            </w:pPr>
            <w:r>
              <w:rPr>
                <w:rFonts w:ascii="Arial" w:hAnsi="Arial" w:cs="Arial"/>
                <w:color w:val="FF0000"/>
                <w:sz w:val="24"/>
                <w:szCs w:val="24"/>
              </w:rPr>
              <w:t xml:space="preserve">For expedite application, the following additional documents shall be submitted and uploaded into the MISMO account of the seafarer: </w:t>
            </w:r>
          </w:p>
          <w:p w14:paraId="3F742F31" w14:textId="77777777" w:rsidR="009D25CB" w:rsidRDefault="009D25CB" w:rsidP="009D25CB">
            <w:pPr>
              <w:ind w:left="720"/>
              <w:contextualSpacing/>
              <w:jc w:val="both"/>
              <w:rPr>
                <w:rFonts w:ascii="Arial" w:hAnsi="Arial" w:cs="Arial"/>
                <w:color w:val="FF0000"/>
                <w:sz w:val="24"/>
                <w:szCs w:val="24"/>
              </w:rPr>
            </w:pPr>
          </w:p>
          <w:p w14:paraId="67432EFC" w14:textId="22F3A6E9" w:rsidR="009D25CB" w:rsidRPr="009D25CB" w:rsidRDefault="009D25CB" w:rsidP="009D25CB">
            <w:pPr>
              <w:pStyle w:val="ListParagraph"/>
              <w:numPr>
                <w:ilvl w:val="1"/>
                <w:numId w:val="35"/>
              </w:numPr>
              <w:spacing w:line="256" w:lineRule="auto"/>
              <w:ind w:left="1321" w:hanging="540"/>
              <w:jc w:val="both"/>
              <w:rPr>
                <w:rFonts w:ascii="Arial" w:hAnsi="Arial" w:cs="Arial"/>
                <w:color w:val="FF0000"/>
                <w:sz w:val="24"/>
                <w:szCs w:val="24"/>
              </w:rPr>
            </w:pPr>
            <w:r w:rsidRPr="009D25CB">
              <w:rPr>
                <w:rFonts w:ascii="Arial" w:hAnsi="Arial" w:cs="Arial"/>
                <w:color w:val="FF0000"/>
                <w:sz w:val="24"/>
                <w:szCs w:val="24"/>
              </w:rPr>
              <w:t xml:space="preserve">Letter request from the shipping company/manning agency duly signed by its authorized official/s, and must bear the official logo of the company; </w:t>
            </w:r>
          </w:p>
          <w:p w14:paraId="176E5EA1" w14:textId="77777777" w:rsidR="009D25CB" w:rsidRDefault="009D25CB" w:rsidP="009D25CB">
            <w:pPr>
              <w:contextualSpacing/>
              <w:jc w:val="both"/>
              <w:rPr>
                <w:rFonts w:ascii="Arial" w:hAnsi="Arial" w:cs="Arial"/>
                <w:color w:val="FF0000"/>
                <w:sz w:val="24"/>
                <w:szCs w:val="24"/>
              </w:rPr>
            </w:pPr>
          </w:p>
          <w:p w14:paraId="0030FB3E" w14:textId="77777777" w:rsidR="009D25CB" w:rsidRDefault="009D25CB" w:rsidP="009D25CB">
            <w:pPr>
              <w:pStyle w:val="ListParagraph"/>
              <w:numPr>
                <w:ilvl w:val="1"/>
                <w:numId w:val="35"/>
              </w:numPr>
              <w:spacing w:line="256" w:lineRule="auto"/>
              <w:ind w:left="1321" w:hanging="540"/>
              <w:jc w:val="both"/>
              <w:rPr>
                <w:rFonts w:ascii="Arial" w:hAnsi="Arial" w:cs="Arial"/>
                <w:color w:val="FF0000"/>
                <w:sz w:val="24"/>
                <w:szCs w:val="24"/>
              </w:rPr>
            </w:pPr>
            <w:r>
              <w:rPr>
                <w:rFonts w:ascii="Arial" w:hAnsi="Arial" w:cs="Arial"/>
                <w:color w:val="FF0000"/>
                <w:sz w:val="24"/>
                <w:szCs w:val="24"/>
              </w:rPr>
              <w:t>Overseas Employment Certificate (OEC) from the Philippine Overseas Employment Administration (POEA);</w:t>
            </w:r>
          </w:p>
          <w:p w14:paraId="72232833" w14:textId="77777777" w:rsidR="009D25CB" w:rsidRDefault="009D25CB" w:rsidP="009D25CB">
            <w:pPr>
              <w:pStyle w:val="ListParagraph"/>
              <w:rPr>
                <w:rFonts w:ascii="Arial" w:hAnsi="Arial" w:cs="Arial"/>
                <w:color w:val="FF0000"/>
                <w:sz w:val="24"/>
                <w:szCs w:val="24"/>
              </w:rPr>
            </w:pPr>
          </w:p>
          <w:p w14:paraId="49CA32F3" w14:textId="77777777" w:rsidR="009D25CB" w:rsidRDefault="009D25CB" w:rsidP="009D25CB">
            <w:pPr>
              <w:pStyle w:val="ListParagraph"/>
              <w:numPr>
                <w:ilvl w:val="1"/>
                <w:numId w:val="35"/>
              </w:numPr>
              <w:spacing w:line="256" w:lineRule="auto"/>
              <w:ind w:left="1321" w:hanging="540"/>
              <w:jc w:val="both"/>
              <w:rPr>
                <w:rFonts w:ascii="Arial" w:hAnsi="Arial" w:cs="Arial"/>
                <w:color w:val="FF0000"/>
                <w:sz w:val="24"/>
                <w:szCs w:val="24"/>
              </w:rPr>
            </w:pPr>
            <w:r>
              <w:rPr>
                <w:rFonts w:ascii="Arial" w:hAnsi="Arial" w:cs="Arial"/>
                <w:color w:val="FF0000"/>
                <w:sz w:val="24"/>
                <w:szCs w:val="24"/>
              </w:rPr>
              <w:t>Contract of Employment duly approved by the POEA.</w:t>
            </w:r>
          </w:p>
          <w:p w14:paraId="31131156" w14:textId="77777777" w:rsidR="009D25CB" w:rsidRDefault="009D25CB" w:rsidP="009D25CB">
            <w:pPr>
              <w:spacing w:after="160" w:line="256" w:lineRule="auto"/>
              <w:contextualSpacing/>
              <w:jc w:val="both"/>
              <w:rPr>
                <w:rFonts w:ascii="Arial" w:hAnsi="Arial" w:cs="Arial"/>
                <w:color w:val="FF0000"/>
                <w:sz w:val="24"/>
                <w:szCs w:val="24"/>
              </w:rPr>
            </w:pPr>
          </w:p>
          <w:p w14:paraId="28E38A50" w14:textId="77777777" w:rsidR="009D25CB" w:rsidRDefault="009D25CB" w:rsidP="009D25CB">
            <w:pPr>
              <w:numPr>
                <w:ilvl w:val="0"/>
                <w:numId w:val="5"/>
              </w:numPr>
              <w:spacing w:after="160" w:line="256" w:lineRule="auto"/>
              <w:ind w:left="781" w:hanging="450"/>
              <w:contextualSpacing/>
              <w:jc w:val="both"/>
              <w:rPr>
                <w:rFonts w:ascii="Arial" w:hAnsi="Arial" w:cs="Arial"/>
                <w:color w:val="FF0000"/>
                <w:sz w:val="24"/>
                <w:szCs w:val="24"/>
                <w:lang w:val="en-PH"/>
              </w:rPr>
            </w:pPr>
            <w:r>
              <w:rPr>
                <w:rFonts w:ascii="Arial" w:hAnsi="Arial" w:cs="Arial"/>
                <w:color w:val="FF0000"/>
                <w:sz w:val="24"/>
                <w:szCs w:val="24"/>
              </w:rPr>
              <w:t xml:space="preserve">For applications filed on behalf of the seafarer who is currently serving on board ship, the following documents shall be submitted and uploaded in the MISMO system: </w:t>
            </w:r>
          </w:p>
          <w:p w14:paraId="3C3DF395" w14:textId="77777777" w:rsidR="009D25CB" w:rsidRDefault="009D25CB" w:rsidP="009D25CB">
            <w:pPr>
              <w:ind w:left="720"/>
              <w:contextualSpacing/>
              <w:jc w:val="both"/>
              <w:rPr>
                <w:rFonts w:ascii="Arial" w:hAnsi="Arial" w:cs="Arial"/>
                <w:color w:val="FF0000"/>
                <w:sz w:val="24"/>
                <w:szCs w:val="24"/>
              </w:rPr>
            </w:pPr>
          </w:p>
          <w:p w14:paraId="2FB670C6" w14:textId="7B2D6EC9" w:rsidR="009D25CB" w:rsidRPr="009D25CB" w:rsidRDefault="009D25CB" w:rsidP="009D25CB">
            <w:pPr>
              <w:pStyle w:val="ListParagraph"/>
              <w:numPr>
                <w:ilvl w:val="1"/>
                <w:numId w:val="36"/>
              </w:numPr>
              <w:spacing w:line="256" w:lineRule="auto"/>
              <w:ind w:left="1321" w:hanging="540"/>
              <w:jc w:val="both"/>
              <w:rPr>
                <w:rFonts w:ascii="Arial" w:hAnsi="Arial" w:cs="Arial"/>
                <w:color w:val="FF0000"/>
                <w:sz w:val="24"/>
                <w:szCs w:val="24"/>
              </w:rPr>
            </w:pPr>
            <w:r w:rsidRPr="009D25CB">
              <w:rPr>
                <w:rFonts w:ascii="Arial" w:hAnsi="Arial" w:cs="Arial"/>
                <w:color w:val="FF0000"/>
                <w:sz w:val="24"/>
                <w:szCs w:val="24"/>
              </w:rPr>
              <w:t>Letter request from the shipping company/manning agency duly signed by its authorized official/s, and must bear the official logo of the company;</w:t>
            </w:r>
          </w:p>
          <w:p w14:paraId="05112703" w14:textId="77777777" w:rsidR="009D25CB" w:rsidRDefault="009D25CB" w:rsidP="009D25CB">
            <w:pPr>
              <w:ind w:left="600" w:hanging="284"/>
              <w:contextualSpacing/>
              <w:jc w:val="both"/>
              <w:rPr>
                <w:rFonts w:ascii="Arial" w:hAnsi="Arial" w:cs="Arial"/>
                <w:color w:val="FF0000"/>
                <w:sz w:val="24"/>
                <w:szCs w:val="24"/>
              </w:rPr>
            </w:pPr>
          </w:p>
          <w:p w14:paraId="7E1251B6" w14:textId="77777777" w:rsidR="009D25CB" w:rsidRDefault="009D25CB" w:rsidP="009D25CB">
            <w:pPr>
              <w:pStyle w:val="ListParagraph"/>
              <w:numPr>
                <w:ilvl w:val="1"/>
                <w:numId w:val="36"/>
              </w:numPr>
              <w:spacing w:line="256" w:lineRule="auto"/>
              <w:ind w:left="1321" w:hanging="540"/>
              <w:jc w:val="both"/>
              <w:rPr>
                <w:rFonts w:ascii="Arial" w:hAnsi="Arial" w:cs="Arial"/>
                <w:color w:val="FF0000"/>
                <w:sz w:val="24"/>
                <w:szCs w:val="24"/>
              </w:rPr>
            </w:pPr>
            <w:r>
              <w:rPr>
                <w:rFonts w:ascii="Arial" w:hAnsi="Arial" w:cs="Arial"/>
                <w:color w:val="FF0000"/>
                <w:sz w:val="24"/>
                <w:szCs w:val="24"/>
              </w:rPr>
              <w:t xml:space="preserve">Duly notarized Affidavit of Undertaking or Certification from the shipping company/manning agency; </w:t>
            </w:r>
          </w:p>
          <w:p w14:paraId="686A83B0" w14:textId="77777777" w:rsidR="009D25CB" w:rsidRDefault="009D25CB" w:rsidP="009D25CB">
            <w:pPr>
              <w:pStyle w:val="ListParagraph"/>
              <w:rPr>
                <w:rFonts w:ascii="Arial" w:hAnsi="Arial" w:cs="Arial"/>
                <w:color w:val="FF0000"/>
                <w:sz w:val="24"/>
                <w:szCs w:val="24"/>
              </w:rPr>
            </w:pPr>
          </w:p>
          <w:p w14:paraId="77CF57DC" w14:textId="128CB907" w:rsidR="009D25CB" w:rsidRDefault="009D25CB" w:rsidP="009D25CB">
            <w:pPr>
              <w:pStyle w:val="ListParagraph"/>
              <w:numPr>
                <w:ilvl w:val="1"/>
                <w:numId w:val="36"/>
              </w:numPr>
              <w:spacing w:line="256" w:lineRule="auto"/>
              <w:ind w:left="1321" w:hanging="540"/>
              <w:jc w:val="both"/>
              <w:rPr>
                <w:rFonts w:ascii="Arial" w:hAnsi="Arial" w:cs="Arial"/>
                <w:color w:val="FF0000"/>
                <w:sz w:val="24"/>
                <w:szCs w:val="24"/>
              </w:rPr>
            </w:pPr>
            <w:r>
              <w:rPr>
                <w:rFonts w:ascii="Arial" w:hAnsi="Arial" w:cs="Arial"/>
                <w:color w:val="FF0000"/>
                <w:sz w:val="24"/>
                <w:szCs w:val="24"/>
              </w:rPr>
              <w:t>Ship’s crew list;</w:t>
            </w:r>
          </w:p>
          <w:p w14:paraId="1FD5B917" w14:textId="77777777" w:rsidR="009D25CB" w:rsidRDefault="009D25CB" w:rsidP="009D25CB">
            <w:pPr>
              <w:ind w:left="600" w:hanging="284"/>
              <w:contextualSpacing/>
              <w:jc w:val="both"/>
              <w:rPr>
                <w:rFonts w:ascii="Arial" w:hAnsi="Arial" w:cs="Arial"/>
                <w:color w:val="FF0000"/>
                <w:sz w:val="24"/>
                <w:szCs w:val="24"/>
              </w:rPr>
            </w:pPr>
          </w:p>
          <w:p w14:paraId="652A7880" w14:textId="77777777" w:rsidR="009D25CB" w:rsidRDefault="009D25CB" w:rsidP="009D25CB">
            <w:pPr>
              <w:pStyle w:val="ListParagraph"/>
              <w:numPr>
                <w:ilvl w:val="1"/>
                <w:numId w:val="36"/>
              </w:numPr>
              <w:spacing w:line="256" w:lineRule="auto"/>
              <w:ind w:left="1321" w:hanging="540"/>
              <w:jc w:val="both"/>
              <w:rPr>
                <w:rFonts w:ascii="Arial" w:hAnsi="Arial" w:cs="Arial"/>
                <w:color w:val="FF0000"/>
                <w:sz w:val="24"/>
                <w:szCs w:val="24"/>
              </w:rPr>
            </w:pPr>
            <w:r>
              <w:rPr>
                <w:rFonts w:ascii="Arial" w:hAnsi="Arial" w:cs="Arial"/>
                <w:color w:val="FF0000"/>
                <w:sz w:val="24"/>
                <w:szCs w:val="24"/>
              </w:rPr>
              <w:t xml:space="preserve">New Contract of Employment approved by the POEA in case of promotion; or </w:t>
            </w:r>
          </w:p>
          <w:p w14:paraId="295DBBD7" w14:textId="77777777" w:rsidR="009D25CB" w:rsidRDefault="009D25CB" w:rsidP="009D25CB">
            <w:pPr>
              <w:pStyle w:val="NoSpacing"/>
              <w:rPr>
                <w:rFonts w:ascii="Arial" w:hAnsi="Arial" w:cs="Arial"/>
                <w:color w:val="FF0000"/>
                <w:sz w:val="24"/>
                <w:szCs w:val="24"/>
              </w:rPr>
            </w:pPr>
          </w:p>
          <w:p w14:paraId="0BFBEBD1" w14:textId="77777777" w:rsidR="009D25CB" w:rsidRDefault="009D25CB" w:rsidP="009D25CB">
            <w:pPr>
              <w:pStyle w:val="ListParagraph"/>
              <w:numPr>
                <w:ilvl w:val="1"/>
                <w:numId w:val="36"/>
              </w:numPr>
              <w:spacing w:line="256" w:lineRule="auto"/>
              <w:ind w:left="1321" w:hanging="540"/>
              <w:jc w:val="both"/>
              <w:rPr>
                <w:rFonts w:ascii="Arial" w:hAnsi="Arial" w:cs="Arial"/>
                <w:color w:val="FF0000"/>
                <w:sz w:val="24"/>
                <w:szCs w:val="24"/>
              </w:rPr>
            </w:pPr>
            <w:r>
              <w:rPr>
                <w:rFonts w:ascii="Arial" w:hAnsi="Arial" w:cs="Arial"/>
                <w:color w:val="FF0000"/>
                <w:sz w:val="24"/>
                <w:szCs w:val="24"/>
              </w:rPr>
              <w:t>Duly notarized Affidavit in case of lost or damaged COC or with erroneous information therein. The Affidavit should state the circumstances of the loss or damage or the erroneous details of information and give a description of the certificate.</w:t>
            </w:r>
          </w:p>
          <w:p w14:paraId="5A927A0E" w14:textId="77777777" w:rsidR="009D25CB" w:rsidRDefault="009D25CB" w:rsidP="009D25CB">
            <w:pPr>
              <w:ind w:left="284" w:hanging="284"/>
              <w:contextualSpacing/>
              <w:jc w:val="both"/>
              <w:rPr>
                <w:rFonts w:ascii="Arial" w:hAnsi="Arial" w:cs="Arial"/>
                <w:color w:val="FF0000"/>
                <w:sz w:val="24"/>
                <w:szCs w:val="24"/>
              </w:rPr>
            </w:pPr>
          </w:p>
          <w:p w14:paraId="3BA30E1F" w14:textId="77777777" w:rsidR="009D25CB" w:rsidRDefault="009D25CB" w:rsidP="009D25CB">
            <w:pPr>
              <w:ind w:right="20"/>
              <w:jc w:val="both"/>
              <w:rPr>
                <w:rFonts w:ascii="Arial" w:hAnsi="Arial" w:cs="Arial"/>
                <w:color w:val="FF0000"/>
                <w:sz w:val="24"/>
                <w:szCs w:val="24"/>
              </w:rPr>
            </w:pPr>
            <w:r>
              <w:rPr>
                <w:rFonts w:ascii="Arial" w:hAnsi="Arial" w:cs="Arial"/>
                <w:color w:val="FF0000"/>
                <w:sz w:val="24"/>
                <w:szCs w:val="24"/>
              </w:rPr>
              <w:t>Liaison Officers shall bring the original copy of the above documents and present to the designated Document Evaluator, for verification and validation.</w:t>
            </w:r>
          </w:p>
          <w:p w14:paraId="43773492" w14:textId="3D65E5BC" w:rsidR="009D25CB" w:rsidRPr="001E5566" w:rsidRDefault="009D25CB" w:rsidP="009D25CB">
            <w:pPr>
              <w:ind w:right="20"/>
              <w:jc w:val="both"/>
              <w:rPr>
                <w:rFonts w:ascii="Arial" w:hAnsi="Arial" w:cs="Arial"/>
                <w:color w:val="FF0000"/>
                <w:sz w:val="24"/>
                <w:szCs w:val="24"/>
              </w:rPr>
            </w:pPr>
          </w:p>
        </w:tc>
        <w:tc>
          <w:tcPr>
            <w:tcW w:w="5508" w:type="dxa"/>
          </w:tcPr>
          <w:p w14:paraId="6395F45D" w14:textId="10BCC5AB" w:rsidR="009D25CB" w:rsidRPr="001E5566" w:rsidRDefault="009D25CB" w:rsidP="009D25CB">
            <w:pPr>
              <w:pStyle w:val="ListParagraph"/>
              <w:ind w:left="0"/>
              <w:jc w:val="both"/>
              <w:rPr>
                <w:rFonts w:ascii="Arial" w:hAnsi="Arial" w:cs="Arial"/>
                <w:sz w:val="24"/>
                <w:szCs w:val="24"/>
              </w:rPr>
            </w:pPr>
            <w:r w:rsidRPr="001E5566">
              <w:rPr>
                <w:rFonts w:ascii="Arial" w:hAnsi="Arial" w:cs="Arial"/>
                <w:sz w:val="24"/>
                <w:szCs w:val="24"/>
              </w:rPr>
              <w:t>As mentioned earlier, MISMO system allows for expedite and onboard applications to be filed by authorized LO.  This section enumerates the additional documentary requirements to support the applications for expedite and onboard processing.</w:t>
            </w:r>
          </w:p>
          <w:p w14:paraId="1767923C" w14:textId="77777777" w:rsidR="009D25CB" w:rsidRPr="001E5566" w:rsidRDefault="009D25CB" w:rsidP="009D25CB">
            <w:pPr>
              <w:contextualSpacing/>
              <w:jc w:val="both"/>
              <w:rPr>
                <w:rFonts w:ascii="Arial" w:hAnsi="Arial" w:cs="Arial"/>
                <w:b/>
                <w:sz w:val="24"/>
                <w:szCs w:val="24"/>
              </w:rPr>
            </w:pPr>
          </w:p>
        </w:tc>
      </w:tr>
      <w:tr w:rsidR="009D25CB" w14:paraId="4E7C5586" w14:textId="7B61BB0B" w:rsidTr="005E2090">
        <w:tc>
          <w:tcPr>
            <w:tcW w:w="9781" w:type="dxa"/>
          </w:tcPr>
          <w:p w14:paraId="3C65D6DC" w14:textId="335F7D2F" w:rsidR="009D25CB" w:rsidRDefault="009D25CB" w:rsidP="009D25CB">
            <w:pPr>
              <w:ind w:right="20"/>
              <w:contextualSpacing/>
              <w:jc w:val="both"/>
              <w:rPr>
                <w:rFonts w:ascii="Arial" w:eastAsia="Arial" w:hAnsi="Arial" w:cs="Arial"/>
                <w:color w:val="FF0000"/>
                <w:sz w:val="24"/>
                <w:szCs w:val="24"/>
              </w:rPr>
            </w:pPr>
            <w:r>
              <w:rPr>
                <w:rFonts w:ascii="Arial" w:hAnsi="Arial" w:cs="Arial"/>
                <w:b/>
                <w:color w:val="FF0000"/>
                <w:sz w:val="24"/>
                <w:szCs w:val="24"/>
              </w:rPr>
              <w:t xml:space="preserve">Section 25. </w:t>
            </w:r>
            <w:r w:rsidRPr="00013DCD">
              <w:rPr>
                <w:rFonts w:ascii="Arial" w:eastAsia="Arial" w:hAnsi="Arial" w:cs="Arial"/>
                <w:color w:val="FF0000"/>
                <w:sz w:val="24"/>
                <w:szCs w:val="24"/>
              </w:rPr>
              <w:t>Seafarers applying personally for</w:t>
            </w:r>
            <w:r>
              <w:rPr>
                <w:rFonts w:ascii="Arial" w:eastAsia="Arial" w:hAnsi="Arial" w:cs="Arial"/>
                <w:color w:val="FF0000"/>
                <w:sz w:val="24"/>
                <w:szCs w:val="24"/>
              </w:rPr>
              <w:t xml:space="preserve"> </w:t>
            </w:r>
            <w:r>
              <w:rPr>
                <w:rFonts w:ascii="Arial" w:eastAsia="Arial" w:hAnsi="Arial" w:cs="Arial"/>
                <w:b/>
                <w:color w:val="FF0000"/>
                <w:sz w:val="24"/>
                <w:szCs w:val="24"/>
              </w:rPr>
              <w:t>replacement</w:t>
            </w:r>
            <w:r>
              <w:rPr>
                <w:rFonts w:ascii="Arial" w:eastAsia="Arial" w:hAnsi="Arial" w:cs="Arial"/>
                <w:color w:val="FF0000"/>
                <w:sz w:val="24"/>
                <w:szCs w:val="24"/>
              </w:rPr>
              <w:t xml:space="preserve"> of COC that was lost or damaged or with erroneous information shall comply with the following requirements:</w:t>
            </w:r>
          </w:p>
          <w:p w14:paraId="29F094DC" w14:textId="77777777" w:rsidR="009D25CB" w:rsidRDefault="009D25CB" w:rsidP="009D25CB">
            <w:pPr>
              <w:ind w:right="20"/>
              <w:contextualSpacing/>
              <w:jc w:val="both"/>
              <w:rPr>
                <w:rFonts w:ascii="Arial" w:eastAsia="Arial" w:hAnsi="Arial" w:cs="Arial"/>
                <w:color w:val="FF0000"/>
                <w:sz w:val="24"/>
                <w:szCs w:val="24"/>
              </w:rPr>
            </w:pPr>
          </w:p>
          <w:p w14:paraId="0D8B74B9" w14:textId="77777777" w:rsidR="009D25CB" w:rsidRDefault="009D25CB" w:rsidP="009D25CB">
            <w:pPr>
              <w:numPr>
                <w:ilvl w:val="7"/>
                <w:numId w:val="13"/>
              </w:numPr>
              <w:spacing w:line="256" w:lineRule="auto"/>
              <w:ind w:left="316" w:right="20" w:hanging="316"/>
              <w:contextualSpacing/>
              <w:jc w:val="both"/>
              <w:rPr>
                <w:rFonts w:ascii="Arial" w:eastAsia="Arial" w:hAnsi="Arial" w:cs="Arial"/>
                <w:color w:val="FF0000"/>
                <w:sz w:val="24"/>
                <w:szCs w:val="24"/>
              </w:rPr>
            </w:pPr>
            <w:r>
              <w:rPr>
                <w:rFonts w:ascii="Arial" w:hAnsi="Arial" w:cs="Arial"/>
                <w:color w:val="FF0000"/>
                <w:sz w:val="24"/>
                <w:szCs w:val="24"/>
              </w:rPr>
              <w:t xml:space="preserve">Duly notarized Affidavit stating the circumstances of the loss or damage or the erroneous information in the COC and give a description of the certificate; and </w:t>
            </w:r>
          </w:p>
          <w:p w14:paraId="3A09848C" w14:textId="77777777" w:rsidR="009D25CB" w:rsidRDefault="009D25CB" w:rsidP="009D25CB">
            <w:pPr>
              <w:ind w:left="316" w:right="20"/>
              <w:contextualSpacing/>
              <w:jc w:val="both"/>
              <w:rPr>
                <w:rFonts w:ascii="Arial" w:eastAsia="Arial" w:hAnsi="Arial" w:cs="Arial"/>
                <w:color w:val="FF0000"/>
                <w:sz w:val="24"/>
                <w:szCs w:val="24"/>
              </w:rPr>
            </w:pPr>
          </w:p>
          <w:p w14:paraId="79618729" w14:textId="77777777" w:rsidR="009D25CB" w:rsidRDefault="009D25CB" w:rsidP="009D25CB">
            <w:pPr>
              <w:numPr>
                <w:ilvl w:val="7"/>
                <w:numId w:val="13"/>
              </w:numPr>
              <w:spacing w:line="256" w:lineRule="auto"/>
              <w:ind w:left="316" w:right="20" w:hanging="316"/>
              <w:contextualSpacing/>
              <w:jc w:val="both"/>
              <w:rPr>
                <w:rFonts w:ascii="Arial" w:eastAsia="Arial" w:hAnsi="Arial" w:cs="Arial"/>
                <w:color w:val="FF0000"/>
                <w:sz w:val="24"/>
                <w:szCs w:val="24"/>
              </w:rPr>
            </w:pPr>
            <w:r>
              <w:rPr>
                <w:rFonts w:ascii="Arial" w:eastAsia="Arial" w:hAnsi="Arial" w:cs="Arial"/>
                <w:color w:val="FF0000"/>
                <w:sz w:val="24"/>
                <w:szCs w:val="24"/>
              </w:rPr>
              <w:t>Provide any government-issued identification document.</w:t>
            </w:r>
          </w:p>
          <w:p w14:paraId="2D8B302C" w14:textId="77777777" w:rsidR="009D25CB" w:rsidRDefault="009D25CB" w:rsidP="009D25CB">
            <w:pPr>
              <w:pStyle w:val="ListParagraph"/>
              <w:rPr>
                <w:rFonts w:ascii="Arial" w:eastAsia="Arial" w:hAnsi="Arial" w:cs="Arial"/>
                <w:color w:val="FF0000"/>
                <w:sz w:val="24"/>
                <w:szCs w:val="24"/>
              </w:rPr>
            </w:pPr>
          </w:p>
          <w:p w14:paraId="56BDE80E" w14:textId="0B255C27" w:rsidR="009D25CB" w:rsidRPr="0011205A" w:rsidRDefault="009D25CB" w:rsidP="009D25CB">
            <w:pPr>
              <w:spacing w:line="256" w:lineRule="auto"/>
              <w:ind w:right="20"/>
              <w:contextualSpacing/>
              <w:jc w:val="both"/>
              <w:rPr>
                <w:rFonts w:ascii="Arial" w:eastAsia="Arial" w:hAnsi="Arial" w:cs="Arial"/>
                <w:color w:val="FF0000"/>
                <w:sz w:val="24"/>
                <w:szCs w:val="24"/>
              </w:rPr>
            </w:pPr>
          </w:p>
        </w:tc>
        <w:tc>
          <w:tcPr>
            <w:tcW w:w="5508" w:type="dxa"/>
          </w:tcPr>
          <w:p w14:paraId="6F519E7D" w14:textId="0327C0B6" w:rsidR="009D25CB" w:rsidRPr="00917003" w:rsidRDefault="009D25CB" w:rsidP="009D25CB">
            <w:pPr>
              <w:contextualSpacing/>
              <w:jc w:val="both"/>
              <w:rPr>
                <w:rFonts w:ascii="Arial" w:hAnsi="Arial" w:cs="Arial"/>
                <w:sz w:val="24"/>
                <w:szCs w:val="24"/>
              </w:rPr>
            </w:pPr>
            <w:r w:rsidRPr="001E5566">
              <w:rPr>
                <w:rFonts w:ascii="Arial" w:hAnsi="Arial" w:cs="Arial"/>
                <w:sz w:val="24"/>
                <w:szCs w:val="24"/>
              </w:rPr>
              <w:t>Seafarers may also file personally an application for replacement of their lost/damaged CO</w:t>
            </w:r>
            <w:r>
              <w:rPr>
                <w:rFonts w:ascii="Arial" w:hAnsi="Arial" w:cs="Arial"/>
                <w:sz w:val="24"/>
                <w:szCs w:val="24"/>
              </w:rPr>
              <w:t xml:space="preserve">C </w:t>
            </w:r>
            <w:r w:rsidRPr="001E5566">
              <w:rPr>
                <w:rFonts w:ascii="Arial" w:hAnsi="Arial" w:cs="Arial"/>
                <w:sz w:val="24"/>
                <w:szCs w:val="24"/>
              </w:rPr>
              <w:t>or with wrong information entry in CO</w:t>
            </w:r>
            <w:r>
              <w:rPr>
                <w:rFonts w:ascii="Arial" w:hAnsi="Arial" w:cs="Arial"/>
                <w:sz w:val="24"/>
                <w:szCs w:val="24"/>
              </w:rPr>
              <w:t>C</w:t>
            </w:r>
            <w:r w:rsidRPr="001E5566">
              <w:rPr>
                <w:rFonts w:ascii="Arial" w:hAnsi="Arial" w:cs="Arial"/>
                <w:sz w:val="24"/>
                <w:szCs w:val="24"/>
              </w:rPr>
              <w:t>. Hence, this Section is being proposed.</w:t>
            </w:r>
          </w:p>
        </w:tc>
      </w:tr>
      <w:tr w:rsidR="009D25CB" w14:paraId="5DE35723" w14:textId="293A073D" w:rsidTr="005E2090">
        <w:tc>
          <w:tcPr>
            <w:tcW w:w="9781" w:type="dxa"/>
          </w:tcPr>
          <w:p w14:paraId="3016B6D4" w14:textId="77777777" w:rsidR="009D25CB" w:rsidRPr="00B047A4" w:rsidRDefault="009D25CB" w:rsidP="009D25CB">
            <w:pPr>
              <w:tabs>
                <w:tab w:val="left" w:pos="1710"/>
              </w:tabs>
              <w:ind w:left="720" w:right="20" w:hanging="720"/>
              <w:contextualSpacing/>
              <w:jc w:val="center"/>
              <w:rPr>
                <w:rFonts w:ascii="Arial" w:eastAsia="Arial" w:hAnsi="Arial" w:cs="Arial"/>
                <w:b/>
                <w:color w:val="000000" w:themeColor="text1"/>
                <w:sz w:val="24"/>
                <w:szCs w:val="24"/>
              </w:rPr>
            </w:pPr>
            <w:r w:rsidRPr="00B047A4">
              <w:rPr>
                <w:rFonts w:ascii="Arial" w:eastAsia="Arial" w:hAnsi="Arial" w:cs="Arial"/>
                <w:b/>
                <w:color w:val="000000" w:themeColor="text1"/>
                <w:sz w:val="24"/>
                <w:szCs w:val="24"/>
              </w:rPr>
              <w:t>Article VI</w:t>
            </w:r>
          </w:p>
          <w:p w14:paraId="7270A28D" w14:textId="77777777" w:rsidR="009D25CB" w:rsidRPr="00B047A4" w:rsidRDefault="009D25CB" w:rsidP="009D25CB">
            <w:pPr>
              <w:tabs>
                <w:tab w:val="left" w:pos="1710"/>
              </w:tabs>
              <w:ind w:left="720" w:right="20" w:hanging="720"/>
              <w:contextualSpacing/>
              <w:jc w:val="center"/>
              <w:rPr>
                <w:rFonts w:ascii="Arial" w:eastAsia="Arial" w:hAnsi="Arial" w:cs="Arial"/>
                <w:b/>
                <w:color w:val="000000" w:themeColor="text1"/>
                <w:sz w:val="24"/>
                <w:szCs w:val="24"/>
              </w:rPr>
            </w:pPr>
            <w:r w:rsidRPr="00B047A4">
              <w:rPr>
                <w:rFonts w:ascii="Arial" w:eastAsia="Arial" w:hAnsi="Arial" w:cs="Arial"/>
                <w:b/>
                <w:color w:val="000000" w:themeColor="text1"/>
                <w:sz w:val="24"/>
                <w:szCs w:val="24"/>
              </w:rPr>
              <w:t>DOCUMENTARY REQUIREMENTS</w:t>
            </w:r>
          </w:p>
          <w:p w14:paraId="6618FC9F" w14:textId="77777777" w:rsidR="009D25CB" w:rsidRPr="00B047A4" w:rsidRDefault="009D25CB" w:rsidP="009D25CB">
            <w:pPr>
              <w:tabs>
                <w:tab w:val="left" w:pos="2970"/>
              </w:tabs>
              <w:ind w:right="81"/>
              <w:contextualSpacing/>
              <w:jc w:val="both"/>
              <w:rPr>
                <w:rFonts w:ascii="Arial" w:eastAsia="Arial" w:hAnsi="Arial" w:cs="Arial"/>
                <w:color w:val="000000" w:themeColor="text1"/>
                <w:sz w:val="24"/>
                <w:szCs w:val="24"/>
              </w:rPr>
            </w:pPr>
          </w:p>
          <w:p w14:paraId="67A05446" w14:textId="1C0A4268" w:rsidR="009D25CB" w:rsidRDefault="009D25CB" w:rsidP="009D25CB">
            <w:pPr>
              <w:jc w:val="both"/>
              <w:rPr>
                <w:rFonts w:ascii="Arial" w:hAnsi="Arial" w:cs="Arial"/>
                <w:b/>
                <w:bCs/>
                <w:color w:val="FF0000"/>
                <w:sz w:val="24"/>
                <w:szCs w:val="24"/>
              </w:rPr>
            </w:pPr>
            <w:r>
              <w:rPr>
                <w:rFonts w:ascii="Arial" w:hAnsi="Arial" w:cs="Arial"/>
                <w:b/>
                <w:color w:val="000000" w:themeColor="text1"/>
                <w:sz w:val="24"/>
                <w:szCs w:val="24"/>
              </w:rPr>
              <w:t>Section 2</w:t>
            </w:r>
            <w:r>
              <w:rPr>
                <w:rFonts w:ascii="Arial" w:hAnsi="Arial" w:cs="Arial"/>
                <w:b/>
                <w:color w:val="FF0000"/>
                <w:sz w:val="24"/>
                <w:szCs w:val="24"/>
              </w:rPr>
              <w:t>6</w:t>
            </w:r>
            <w:r>
              <w:rPr>
                <w:rFonts w:ascii="Arial" w:hAnsi="Arial" w:cs="Arial"/>
                <w:b/>
                <w:color w:val="000000" w:themeColor="text1"/>
                <w:sz w:val="24"/>
                <w:szCs w:val="24"/>
              </w:rPr>
              <w:t>.</w:t>
            </w:r>
            <w:r>
              <w:rPr>
                <w:rFonts w:ascii="Arial" w:hAnsi="Arial" w:cs="Arial"/>
                <w:color w:val="000000" w:themeColor="text1"/>
                <w:sz w:val="24"/>
                <w:szCs w:val="24"/>
              </w:rPr>
              <w:t xml:space="preserve">  </w:t>
            </w:r>
            <w:r>
              <w:rPr>
                <w:rFonts w:ascii="Arial" w:hAnsi="Arial" w:cs="Arial"/>
                <w:color w:val="000000"/>
                <w:sz w:val="24"/>
                <w:szCs w:val="24"/>
              </w:rPr>
              <w:t>Seafarers applying for issuance</w:t>
            </w:r>
            <w:r>
              <w:rPr>
                <w:rFonts w:ascii="Arial" w:hAnsi="Arial" w:cs="Arial"/>
                <w:b/>
                <w:bCs/>
                <w:color w:val="000000"/>
                <w:sz w:val="24"/>
                <w:szCs w:val="24"/>
              </w:rPr>
              <w:t xml:space="preserve"> </w:t>
            </w:r>
            <w:r>
              <w:rPr>
                <w:rFonts w:ascii="Arial" w:hAnsi="Arial" w:cs="Arial"/>
                <w:color w:val="000000"/>
                <w:sz w:val="24"/>
                <w:szCs w:val="24"/>
              </w:rPr>
              <w:t xml:space="preserve">or revalidation of COC </w:t>
            </w:r>
            <w:r>
              <w:rPr>
                <w:rFonts w:ascii="Arial" w:hAnsi="Arial" w:cs="Arial"/>
                <w:color w:val="FF0000"/>
                <w:sz w:val="24"/>
                <w:szCs w:val="24"/>
              </w:rPr>
              <w:t xml:space="preserve">shall comply with the documentary requirements corresponding to the COC being applied for provided in </w:t>
            </w:r>
            <w:r>
              <w:rPr>
                <w:rFonts w:ascii="Arial" w:hAnsi="Arial" w:cs="Arial"/>
                <w:b/>
                <w:bCs/>
                <w:color w:val="FF0000"/>
                <w:sz w:val="24"/>
                <w:szCs w:val="24"/>
              </w:rPr>
              <w:t>Annex A.</w:t>
            </w:r>
          </w:p>
          <w:p w14:paraId="4FC3E0A0" w14:textId="77777777" w:rsidR="009D25CB" w:rsidRDefault="009D25CB" w:rsidP="009D25CB">
            <w:pPr>
              <w:jc w:val="both"/>
              <w:rPr>
                <w:rFonts w:ascii="Arial" w:hAnsi="Arial" w:cs="Arial"/>
                <w:b/>
                <w:bCs/>
                <w:color w:val="FF0000"/>
                <w:sz w:val="24"/>
                <w:szCs w:val="24"/>
              </w:rPr>
            </w:pPr>
          </w:p>
          <w:p w14:paraId="288D2F65" w14:textId="77777777" w:rsidR="009D25CB" w:rsidRDefault="009D25CB" w:rsidP="009D25CB">
            <w:pPr>
              <w:jc w:val="both"/>
              <w:rPr>
                <w:rFonts w:ascii="Arial" w:eastAsia="Arial" w:hAnsi="Arial" w:cs="Arial"/>
                <w:sz w:val="24"/>
              </w:rPr>
            </w:pPr>
            <w:r w:rsidRPr="00FC198F">
              <w:rPr>
                <w:rFonts w:ascii="Arial" w:eastAsia="Arial" w:hAnsi="Arial" w:cs="Arial"/>
                <w:sz w:val="24"/>
              </w:rPr>
              <w:t>Seafarer may be required to present additional supporting documents during the evaluation of his/her application for certification under this Circular.</w:t>
            </w:r>
          </w:p>
          <w:p w14:paraId="14B0CE34" w14:textId="460AD239" w:rsidR="009D25CB" w:rsidRPr="0011205A" w:rsidRDefault="009D25CB" w:rsidP="009D25CB">
            <w:pPr>
              <w:jc w:val="both"/>
            </w:pPr>
          </w:p>
        </w:tc>
        <w:tc>
          <w:tcPr>
            <w:tcW w:w="5508" w:type="dxa"/>
          </w:tcPr>
          <w:p w14:paraId="4887CED1" w14:textId="77777777" w:rsidR="009D25CB" w:rsidRPr="001E5566" w:rsidRDefault="009D25CB" w:rsidP="009D25CB">
            <w:pPr>
              <w:pStyle w:val="NoSpacing"/>
              <w:jc w:val="both"/>
              <w:rPr>
                <w:rFonts w:ascii="Arial" w:hAnsi="Arial" w:cs="Arial"/>
                <w:sz w:val="24"/>
                <w:szCs w:val="24"/>
              </w:rPr>
            </w:pPr>
          </w:p>
          <w:p w14:paraId="7000F15D" w14:textId="77777777" w:rsidR="009D25CB" w:rsidRPr="001E5566" w:rsidRDefault="009D25CB" w:rsidP="009D25CB">
            <w:pPr>
              <w:pStyle w:val="NoSpacing"/>
              <w:jc w:val="both"/>
              <w:rPr>
                <w:rFonts w:ascii="Arial" w:hAnsi="Arial" w:cs="Arial"/>
                <w:sz w:val="24"/>
                <w:szCs w:val="24"/>
              </w:rPr>
            </w:pPr>
          </w:p>
          <w:p w14:paraId="647BEF1A" w14:textId="77777777" w:rsidR="009D25CB" w:rsidRPr="001E5566" w:rsidRDefault="009D25CB" w:rsidP="009D25CB">
            <w:pPr>
              <w:pStyle w:val="NoSpacing"/>
              <w:jc w:val="both"/>
              <w:rPr>
                <w:rFonts w:ascii="Arial" w:hAnsi="Arial" w:cs="Arial"/>
                <w:sz w:val="24"/>
                <w:szCs w:val="24"/>
              </w:rPr>
            </w:pPr>
          </w:p>
          <w:p w14:paraId="3234834E" w14:textId="334CEF1A" w:rsidR="009D25CB" w:rsidRPr="0011205A" w:rsidRDefault="009D25CB" w:rsidP="009D25CB">
            <w:pPr>
              <w:pStyle w:val="NoSpacing"/>
              <w:jc w:val="both"/>
              <w:rPr>
                <w:rFonts w:ascii="Arial" w:hAnsi="Arial" w:cs="Arial"/>
                <w:sz w:val="24"/>
                <w:szCs w:val="24"/>
              </w:rPr>
            </w:pPr>
            <w:r w:rsidRPr="001E5566">
              <w:rPr>
                <w:rFonts w:ascii="Arial" w:hAnsi="Arial" w:cs="Arial"/>
                <w:sz w:val="24"/>
                <w:szCs w:val="24"/>
              </w:rPr>
              <w:t>The mandatory documentary requirements are already provided in the proposed circular.</w:t>
            </w:r>
          </w:p>
        </w:tc>
      </w:tr>
      <w:tr w:rsidR="009D25CB" w14:paraId="1C06B881" w14:textId="239E2081" w:rsidTr="005E2090">
        <w:tc>
          <w:tcPr>
            <w:tcW w:w="9781" w:type="dxa"/>
          </w:tcPr>
          <w:p w14:paraId="1B591912" w14:textId="77777777" w:rsidR="009D25CB" w:rsidRPr="00B047A4" w:rsidRDefault="009D25CB" w:rsidP="009D25CB">
            <w:pPr>
              <w:tabs>
                <w:tab w:val="left" w:pos="1710"/>
              </w:tabs>
              <w:ind w:left="720" w:right="20" w:hanging="720"/>
              <w:contextualSpacing/>
              <w:jc w:val="center"/>
              <w:rPr>
                <w:rFonts w:ascii="Arial" w:eastAsia="Arial" w:hAnsi="Arial" w:cs="Arial"/>
                <w:b/>
                <w:color w:val="000000" w:themeColor="text1"/>
                <w:sz w:val="24"/>
                <w:szCs w:val="24"/>
              </w:rPr>
            </w:pPr>
            <w:r w:rsidRPr="00B047A4">
              <w:rPr>
                <w:rFonts w:ascii="Arial" w:eastAsia="Arial" w:hAnsi="Arial" w:cs="Arial"/>
                <w:b/>
                <w:color w:val="000000" w:themeColor="text1"/>
                <w:sz w:val="24"/>
                <w:szCs w:val="24"/>
              </w:rPr>
              <w:t>Article VII</w:t>
            </w:r>
          </w:p>
          <w:p w14:paraId="44237745" w14:textId="77777777" w:rsidR="009D25CB" w:rsidRDefault="009D25CB" w:rsidP="009D25CB">
            <w:pPr>
              <w:tabs>
                <w:tab w:val="left" w:pos="1710"/>
              </w:tabs>
              <w:ind w:left="720" w:right="20" w:hanging="720"/>
              <w:contextualSpacing/>
              <w:jc w:val="center"/>
              <w:rPr>
                <w:rFonts w:ascii="Arial" w:eastAsia="Arial" w:hAnsi="Arial" w:cs="Arial"/>
                <w:b/>
                <w:color w:val="FF0000"/>
                <w:sz w:val="24"/>
                <w:szCs w:val="24"/>
              </w:rPr>
            </w:pPr>
            <w:r>
              <w:rPr>
                <w:rFonts w:ascii="Arial" w:eastAsia="Arial" w:hAnsi="Arial" w:cs="Arial"/>
                <w:b/>
                <w:color w:val="FF0000"/>
                <w:sz w:val="24"/>
                <w:szCs w:val="24"/>
              </w:rPr>
              <w:t>STEPS FOR CREATION OF MISMO ACCOUNT</w:t>
            </w:r>
          </w:p>
          <w:p w14:paraId="1FA36098" w14:textId="77777777" w:rsidR="009D25CB" w:rsidRPr="00B047A4" w:rsidRDefault="009D25CB" w:rsidP="009D25CB">
            <w:pPr>
              <w:tabs>
                <w:tab w:val="left" w:pos="1710"/>
              </w:tabs>
              <w:ind w:right="20"/>
              <w:contextualSpacing/>
              <w:jc w:val="both"/>
              <w:rPr>
                <w:rFonts w:ascii="Arial" w:eastAsia="Arial" w:hAnsi="Arial" w:cs="Arial"/>
                <w:color w:val="000000" w:themeColor="text1"/>
                <w:sz w:val="24"/>
                <w:szCs w:val="24"/>
              </w:rPr>
            </w:pPr>
          </w:p>
          <w:p w14:paraId="59BD687B" w14:textId="646AF6F8" w:rsidR="009D25CB" w:rsidRDefault="009D25CB" w:rsidP="009D25CB">
            <w:pPr>
              <w:jc w:val="both"/>
              <w:rPr>
                <w:rFonts w:ascii="Arial" w:eastAsia="Arial" w:hAnsi="Arial" w:cs="Arial"/>
                <w:color w:val="FF0000"/>
                <w:sz w:val="24"/>
                <w:szCs w:val="24"/>
              </w:rPr>
            </w:pPr>
            <w:r>
              <w:rPr>
                <w:rFonts w:ascii="Arial" w:eastAsia="Arial" w:hAnsi="Arial" w:cs="Arial"/>
                <w:b/>
                <w:color w:val="FF0000"/>
                <w:sz w:val="24"/>
                <w:szCs w:val="24"/>
              </w:rPr>
              <w:t xml:space="preserve">Section 27. </w:t>
            </w:r>
            <w:r>
              <w:rPr>
                <w:rFonts w:ascii="Arial" w:eastAsia="Arial" w:hAnsi="Arial" w:cs="Arial"/>
                <w:color w:val="FF0000"/>
                <w:sz w:val="24"/>
                <w:szCs w:val="24"/>
              </w:rPr>
              <w:t xml:space="preserve"> For MISMO account of Seafarers:</w:t>
            </w:r>
          </w:p>
          <w:p w14:paraId="2524B436" w14:textId="77777777" w:rsidR="009D25CB" w:rsidRDefault="009D25CB" w:rsidP="009D25CB">
            <w:pPr>
              <w:jc w:val="both"/>
              <w:rPr>
                <w:rFonts w:ascii="Arial" w:eastAsia="Arial" w:hAnsi="Arial" w:cs="Arial"/>
                <w:color w:val="FF0000"/>
                <w:sz w:val="24"/>
                <w:szCs w:val="24"/>
              </w:rPr>
            </w:pPr>
          </w:p>
          <w:p w14:paraId="525E188A" w14:textId="77777777" w:rsidR="009D25CB" w:rsidRDefault="009D25CB" w:rsidP="009D25CB">
            <w:pPr>
              <w:ind w:right="20"/>
              <w:contextualSpacing/>
              <w:jc w:val="both"/>
              <w:rPr>
                <w:rFonts w:ascii="Arial" w:eastAsia="Arial" w:hAnsi="Arial" w:cs="Arial"/>
                <w:color w:val="FF0000"/>
                <w:sz w:val="24"/>
                <w:szCs w:val="24"/>
              </w:rPr>
            </w:pPr>
          </w:p>
          <w:tbl>
            <w:tblPr>
              <w:tblpPr w:leftFromText="180" w:rightFromText="180" w:bottomFromText="200" w:vertAnchor="text" w:horzAnchor="margin" w:tblpY="-160"/>
              <w:tblOverlap w:val="never"/>
              <w:tblW w:w="9072" w:type="dxa"/>
              <w:tblLayout w:type="fixed"/>
              <w:tblLook w:val="04A0" w:firstRow="1" w:lastRow="0" w:firstColumn="1" w:lastColumn="0" w:noHBand="0" w:noVBand="1"/>
            </w:tblPr>
            <w:tblGrid>
              <w:gridCol w:w="1134"/>
              <w:gridCol w:w="7938"/>
            </w:tblGrid>
            <w:tr w:rsidR="009D25CB" w14:paraId="13B5A26B" w14:textId="77777777" w:rsidTr="00D607B4">
              <w:tc>
                <w:tcPr>
                  <w:tcW w:w="1134" w:type="dxa"/>
                  <w:hideMark/>
                </w:tcPr>
                <w:p w14:paraId="3EB48DE2"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1.</w:t>
                  </w:r>
                </w:p>
              </w:tc>
              <w:tc>
                <w:tcPr>
                  <w:tcW w:w="7938" w:type="dxa"/>
                </w:tcPr>
                <w:p w14:paraId="2FB3F9A2"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 xml:space="preserve">Go to MARINA Online Appointment System website by clicking this link </w:t>
                  </w:r>
                  <w:hyperlink r:id="rId6" w:history="1">
                    <w:r>
                      <w:rPr>
                        <w:rStyle w:val="Hyperlink"/>
                        <w:rFonts w:ascii="Arial" w:eastAsia="Arial" w:hAnsi="Arial" w:cs="Arial"/>
                        <w:color w:val="FF0000"/>
                        <w:sz w:val="24"/>
                        <w:szCs w:val="24"/>
                      </w:rPr>
                      <w:t>https://online-appointment.marina.gov.ph</w:t>
                    </w:r>
                  </w:hyperlink>
                  <w:r>
                    <w:rPr>
                      <w:rFonts w:ascii="Arial" w:eastAsia="Arial" w:hAnsi="Arial" w:cs="Arial"/>
                      <w:color w:val="FF0000"/>
                      <w:sz w:val="24"/>
                      <w:szCs w:val="24"/>
                    </w:rPr>
                    <w:t>.</w:t>
                  </w:r>
                </w:p>
                <w:p w14:paraId="267C9039"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06C571B4" w14:textId="77777777" w:rsidTr="00D607B4">
              <w:tc>
                <w:tcPr>
                  <w:tcW w:w="1134" w:type="dxa"/>
                  <w:hideMark/>
                </w:tcPr>
                <w:p w14:paraId="3A248FD4"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2.</w:t>
                  </w:r>
                </w:p>
              </w:tc>
              <w:tc>
                <w:tcPr>
                  <w:tcW w:w="7938" w:type="dxa"/>
                </w:tcPr>
                <w:p w14:paraId="27AE9142"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Click “Sign-up”.</w:t>
                  </w:r>
                </w:p>
                <w:p w14:paraId="6F075143"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57CE8599" w14:textId="77777777" w:rsidTr="00D607B4">
              <w:tc>
                <w:tcPr>
                  <w:tcW w:w="1134" w:type="dxa"/>
                  <w:hideMark/>
                </w:tcPr>
                <w:p w14:paraId="5FA7AB54"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3.</w:t>
                  </w:r>
                </w:p>
              </w:tc>
              <w:tc>
                <w:tcPr>
                  <w:tcW w:w="7938" w:type="dxa"/>
                </w:tcPr>
                <w:p w14:paraId="3E64A469"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Click “Register New Account”.</w:t>
                  </w:r>
                </w:p>
                <w:p w14:paraId="36042364"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102CE39D" w14:textId="77777777" w:rsidTr="00D607B4">
              <w:tc>
                <w:tcPr>
                  <w:tcW w:w="1134" w:type="dxa"/>
                  <w:hideMark/>
                </w:tcPr>
                <w:p w14:paraId="28E8295B"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4.</w:t>
                  </w:r>
                </w:p>
              </w:tc>
              <w:tc>
                <w:tcPr>
                  <w:tcW w:w="7938" w:type="dxa"/>
                </w:tcPr>
                <w:p w14:paraId="6D875BAD"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Fill-in all required information on the template shown on the screen.  Make sure to enter your working address.</w:t>
                  </w:r>
                </w:p>
                <w:p w14:paraId="7CD4F0F5"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bl>
          <w:p w14:paraId="1748846B" w14:textId="77777777" w:rsidR="009D25CB" w:rsidRPr="00B047A4" w:rsidRDefault="009D25CB" w:rsidP="009D25CB">
            <w:pPr>
              <w:ind w:right="20"/>
              <w:contextualSpacing/>
              <w:jc w:val="both"/>
              <w:rPr>
                <w:rFonts w:ascii="Arial" w:eastAsia="Arial" w:hAnsi="Arial" w:cs="Arial"/>
                <w:color w:val="FF0000"/>
                <w:sz w:val="24"/>
                <w:szCs w:val="24"/>
              </w:rPr>
            </w:pPr>
          </w:p>
          <w:tbl>
            <w:tblPr>
              <w:tblpPr w:leftFromText="180" w:rightFromText="180" w:bottomFromText="200" w:vertAnchor="text" w:horzAnchor="margin" w:tblpY="-160"/>
              <w:tblOverlap w:val="never"/>
              <w:tblW w:w="9072" w:type="dxa"/>
              <w:tblLayout w:type="fixed"/>
              <w:tblLook w:val="04A0" w:firstRow="1" w:lastRow="0" w:firstColumn="1" w:lastColumn="0" w:noHBand="0" w:noVBand="1"/>
            </w:tblPr>
            <w:tblGrid>
              <w:gridCol w:w="1134"/>
              <w:gridCol w:w="7938"/>
            </w:tblGrid>
            <w:tr w:rsidR="009D25CB" w14:paraId="48EAE3A6" w14:textId="77777777" w:rsidTr="0029454D">
              <w:tc>
                <w:tcPr>
                  <w:tcW w:w="1134" w:type="dxa"/>
                  <w:hideMark/>
                </w:tcPr>
                <w:p w14:paraId="54092C2B"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5.</w:t>
                  </w:r>
                </w:p>
              </w:tc>
              <w:tc>
                <w:tcPr>
                  <w:tcW w:w="7938" w:type="dxa"/>
                </w:tcPr>
                <w:p w14:paraId="7EF05312"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Click the “I accept the term and conditions”.</w:t>
                  </w:r>
                </w:p>
                <w:p w14:paraId="64AFD77E"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5CEA16C7" w14:textId="77777777" w:rsidTr="0029454D">
              <w:trPr>
                <w:trHeight w:val="2069"/>
              </w:trPr>
              <w:tc>
                <w:tcPr>
                  <w:tcW w:w="1134" w:type="dxa"/>
                </w:tcPr>
                <w:p w14:paraId="762C4034"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6.</w:t>
                  </w:r>
                </w:p>
                <w:p w14:paraId="1AA7F01F"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37B39806"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7FDBF1F2"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33DDD3F7"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7</w:t>
                  </w:r>
                </w:p>
                <w:p w14:paraId="601978BB"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4C397B25"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543612C8"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8.</w:t>
                  </w:r>
                </w:p>
                <w:p w14:paraId="10759CF4" w14:textId="3528CEDD" w:rsidR="009D25CB" w:rsidRDefault="009D25CB" w:rsidP="009D25CB">
                  <w:pPr>
                    <w:spacing w:after="0" w:line="240" w:lineRule="auto"/>
                    <w:ind w:right="20"/>
                    <w:contextualSpacing/>
                    <w:jc w:val="both"/>
                    <w:rPr>
                      <w:rFonts w:ascii="Arial" w:eastAsia="Arial" w:hAnsi="Arial" w:cs="Arial"/>
                      <w:color w:val="FF0000"/>
                      <w:sz w:val="24"/>
                      <w:szCs w:val="24"/>
                    </w:rPr>
                  </w:pPr>
                </w:p>
              </w:tc>
              <w:tc>
                <w:tcPr>
                  <w:tcW w:w="7938" w:type="dxa"/>
                </w:tcPr>
                <w:p w14:paraId="0B13021A"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Click the “Register” button.  This message will appear on your screen “You have successfully registered in our system.  Please check your email to activate your account”.</w:t>
                  </w:r>
                </w:p>
                <w:p w14:paraId="73446187"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215E8031"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Check your registered email address and open the link sent by the administration to verify and activate the MISMO account.</w:t>
                  </w:r>
                </w:p>
                <w:p w14:paraId="41688CED" w14:textId="77777777" w:rsidR="009D25CB" w:rsidRDefault="009D25CB" w:rsidP="009D25CB">
                  <w:pPr>
                    <w:spacing w:after="0" w:line="240" w:lineRule="auto"/>
                    <w:ind w:right="20"/>
                    <w:contextualSpacing/>
                    <w:jc w:val="both"/>
                    <w:rPr>
                      <w:rFonts w:ascii="Arial" w:eastAsia="Arial" w:hAnsi="Arial" w:cs="Arial"/>
                      <w:color w:val="FF0000"/>
                      <w:sz w:val="24"/>
                      <w:szCs w:val="24"/>
                    </w:rPr>
                  </w:pPr>
                </w:p>
                <w:p w14:paraId="321B5073"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Upon signing-in to your MISMO Account, fill-up your “Personal Information”, and then click “Save Changes”.</w:t>
                  </w:r>
                </w:p>
              </w:tc>
            </w:tr>
          </w:tbl>
          <w:p w14:paraId="2CD254AA" w14:textId="7B871B5A" w:rsidR="009D25CB" w:rsidRPr="007941CF" w:rsidRDefault="009D25CB" w:rsidP="009D25CB">
            <w:pPr>
              <w:jc w:val="both"/>
              <w:rPr>
                <w:rFonts w:ascii="Arial" w:hAnsi="Arial" w:cs="Arial"/>
                <w:b/>
                <w:color w:val="FF0000"/>
                <w:sz w:val="24"/>
                <w:szCs w:val="24"/>
              </w:rPr>
            </w:pPr>
          </w:p>
        </w:tc>
        <w:tc>
          <w:tcPr>
            <w:tcW w:w="5508" w:type="dxa"/>
          </w:tcPr>
          <w:p w14:paraId="0451AE30" w14:textId="77777777" w:rsidR="009D25CB" w:rsidRPr="00B047A4" w:rsidRDefault="009D25CB" w:rsidP="009D25CB">
            <w:pPr>
              <w:tabs>
                <w:tab w:val="left" w:pos="1710"/>
              </w:tabs>
              <w:ind w:left="720" w:hanging="720"/>
              <w:contextualSpacing/>
              <w:jc w:val="center"/>
              <w:rPr>
                <w:rFonts w:ascii="Arial" w:eastAsia="Arial" w:hAnsi="Arial" w:cs="Arial"/>
                <w:b/>
                <w:color w:val="000000" w:themeColor="text1"/>
                <w:sz w:val="24"/>
                <w:szCs w:val="24"/>
              </w:rPr>
            </w:pPr>
          </w:p>
        </w:tc>
      </w:tr>
      <w:tr w:rsidR="009D25CB" w14:paraId="6EA4C680" w14:textId="4C941930" w:rsidTr="005E2090">
        <w:tc>
          <w:tcPr>
            <w:tcW w:w="9781" w:type="dxa"/>
          </w:tcPr>
          <w:p w14:paraId="44AF3A73" w14:textId="25587E40" w:rsidR="009D25CB" w:rsidRDefault="009D25CB" w:rsidP="009D25CB">
            <w:pPr>
              <w:ind w:right="20"/>
              <w:contextualSpacing/>
              <w:jc w:val="both"/>
              <w:rPr>
                <w:rFonts w:ascii="Arial" w:eastAsia="Arial" w:hAnsi="Arial" w:cs="Arial"/>
                <w:color w:val="FF0000"/>
                <w:sz w:val="24"/>
                <w:szCs w:val="24"/>
              </w:rPr>
            </w:pPr>
            <w:r>
              <w:rPr>
                <w:rFonts w:ascii="Arial" w:eastAsia="Arial" w:hAnsi="Arial" w:cs="Arial"/>
                <w:b/>
                <w:color w:val="FF0000"/>
                <w:sz w:val="24"/>
                <w:szCs w:val="24"/>
              </w:rPr>
              <w:t>Section 28.</w:t>
            </w:r>
            <w:r>
              <w:rPr>
                <w:rFonts w:ascii="Arial" w:eastAsia="Arial" w:hAnsi="Arial" w:cs="Arial"/>
                <w:color w:val="FF0000"/>
                <w:sz w:val="24"/>
                <w:szCs w:val="24"/>
              </w:rPr>
              <w:t xml:space="preserve"> For MISMO account of MTIs, Assessment Centers (ACs), Manning/Crewing Agencies, Shipping companies, DOH-accredited medical clinics for seafarers, and MHEIs:</w:t>
            </w:r>
          </w:p>
          <w:p w14:paraId="11623136" w14:textId="77777777" w:rsidR="009D25CB" w:rsidRDefault="009D25CB" w:rsidP="009D25CB">
            <w:pPr>
              <w:ind w:right="20"/>
              <w:contextualSpacing/>
              <w:jc w:val="both"/>
              <w:rPr>
                <w:rFonts w:ascii="Arial" w:eastAsia="Arial" w:hAnsi="Arial" w:cs="Arial"/>
                <w:color w:val="FF0000"/>
                <w:sz w:val="24"/>
                <w:szCs w:val="24"/>
              </w:rPr>
            </w:pPr>
          </w:p>
          <w:p w14:paraId="7F069983" w14:textId="77777777" w:rsidR="009D25CB" w:rsidRDefault="009D25CB" w:rsidP="009D25CB">
            <w:pPr>
              <w:ind w:right="20"/>
              <w:contextualSpacing/>
              <w:jc w:val="both"/>
              <w:rPr>
                <w:rFonts w:ascii="Arial" w:eastAsia="Arial" w:hAnsi="Arial" w:cs="Arial"/>
                <w:color w:val="FF0000"/>
                <w:sz w:val="24"/>
                <w:szCs w:val="24"/>
              </w:rPr>
            </w:pPr>
          </w:p>
          <w:tbl>
            <w:tblPr>
              <w:tblW w:w="8962" w:type="dxa"/>
              <w:tblLayout w:type="fixed"/>
              <w:tblLook w:val="04A0" w:firstRow="1" w:lastRow="0" w:firstColumn="1" w:lastColumn="0" w:noHBand="0" w:noVBand="1"/>
            </w:tblPr>
            <w:tblGrid>
              <w:gridCol w:w="1166"/>
              <w:gridCol w:w="7796"/>
            </w:tblGrid>
            <w:tr w:rsidR="009D25CB" w14:paraId="371E8832" w14:textId="77777777" w:rsidTr="00F77448">
              <w:tc>
                <w:tcPr>
                  <w:tcW w:w="1166" w:type="dxa"/>
                  <w:hideMark/>
                </w:tcPr>
                <w:p w14:paraId="3B3C3FEF"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1.</w:t>
                  </w:r>
                </w:p>
              </w:tc>
              <w:tc>
                <w:tcPr>
                  <w:tcW w:w="7796" w:type="dxa"/>
                </w:tcPr>
                <w:p w14:paraId="116D8BB8" w14:textId="77777777" w:rsidR="009D25CB" w:rsidRDefault="009D25CB" w:rsidP="009D25CB">
                  <w:pPr>
                    <w:spacing w:after="0" w:line="240" w:lineRule="auto"/>
                    <w:ind w:right="465"/>
                    <w:contextualSpacing/>
                    <w:jc w:val="both"/>
                    <w:rPr>
                      <w:rFonts w:ascii="Arial" w:eastAsia="Arial" w:hAnsi="Arial" w:cs="Arial"/>
                      <w:color w:val="FF0000"/>
                      <w:sz w:val="24"/>
                      <w:szCs w:val="24"/>
                    </w:rPr>
                  </w:pPr>
                  <w:r>
                    <w:rPr>
                      <w:rFonts w:ascii="Arial" w:eastAsia="Arial" w:hAnsi="Arial" w:cs="Arial"/>
                      <w:color w:val="FF0000"/>
                      <w:sz w:val="24"/>
                      <w:szCs w:val="24"/>
                    </w:rPr>
                    <w:t>Enter a Memorandum of Agreement (MOA) with MARINA on the implementation of MISMO system.</w:t>
                  </w:r>
                </w:p>
                <w:p w14:paraId="3295C7CB"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73D679D4" w14:textId="77777777" w:rsidTr="00F77448">
              <w:tc>
                <w:tcPr>
                  <w:tcW w:w="1166" w:type="dxa"/>
                  <w:hideMark/>
                </w:tcPr>
                <w:p w14:paraId="295BAAA6"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2.</w:t>
                  </w:r>
                </w:p>
              </w:tc>
              <w:tc>
                <w:tcPr>
                  <w:tcW w:w="7796" w:type="dxa"/>
                </w:tcPr>
                <w:p w14:paraId="3CAE7CE5" w14:textId="77777777" w:rsidR="009D25CB" w:rsidRDefault="009D25CB" w:rsidP="009D25CB">
                  <w:pPr>
                    <w:spacing w:after="0" w:line="240" w:lineRule="auto"/>
                    <w:ind w:right="465"/>
                    <w:contextualSpacing/>
                    <w:jc w:val="both"/>
                    <w:rPr>
                      <w:rFonts w:ascii="Arial" w:eastAsia="Arial" w:hAnsi="Arial" w:cs="Arial"/>
                      <w:color w:val="FF0000"/>
                      <w:sz w:val="24"/>
                      <w:szCs w:val="24"/>
                    </w:rPr>
                  </w:pPr>
                  <w:r>
                    <w:rPr>
                      <w:rFonts w:ascii="Arial" w:eastAsia="Arial" w:hAnsi="Arial" w:cs="Arial"/>
                      <w:color w:val="FF0000"/>
                      <w:sz w:val="24"/>
                      <w:szCs w:val="24"/>
                    </w:rPr>
                    <w:t>Submit the duly signed MOA to the Legal Division of the STCW Office”.</w:t>
                  </w:r>
                </w:p>
                <w:p w14:paraId="0CFA27D3"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r w:rsidR="009D25CB" w14:paraId="04508D30" w14:textId="77777777" w:rsidTr="00F77448">
              <w:tc>
                <w:tcPr>
                  <w:tcW w:w="1166" w:type="dxa"/>
                  <w:hideMark/>
                </w:tcPr>
                <w:p w14:paraId="060CB25B" w14:textId="77777777" w:rsidR="009D25CB" w:rsidRDefault="009D25CB" w:rsidP="009D25CB">
                  <w:pPr>
                    <w:spacing w:after="0" w:line="240" w:lineRule="auto"/>
                    <w:ind w:right="20"/>
                    <w:contextualSpacing/>
                    <w:jc w:val="both"/>
                    <w:rPr>
                      <w:rFonts w:ascii="Arial" w:eastAsia="Arial" w:hAnsi="Arial" w:cs="Arial"/>
                      <w:color w:val="FF0000"/>
                      <w:sz w:val="24"/>
                      <w:szCs w:val="24"/>
                    </w:rPr>
                  </w:pPr>
                  <w:r>
                    <w:rPr>
                      <w:rFonts w:ascii="Arial" w:eastAsia="Arial" w:hAnsi="Arial" w:cs="Arial"/>
                      <w:color w:val="FF0000"/>
                      <w:sz w:val="24"/>
                      <w:szCs w:val="24"/>
                    </w:rPr>
                    <w:t>Step 3.</w:t>
                  </w:r>
                </w:p>
              </w:tc>
              <w:tc>
                <w:tcPr>
                  <w:tcW w:w="7796" w:type="dxa"/>
                </w:tcPr>
                <w:p w14:paraId="3022F5BF" w14:textId="1F253875" w:rsidR="009D25CB" w:rsidRDefault="009D25CB" w:rsidP="009D25CB">
                  <w:pPr>
                    <w:spacing w:after="0" w:line="240" w:lineRule="auto"/>
                    <w:ind w:right="324"/>
                    <w:contextualSpacing/>
                    <w:jc w:val="both"/>
                    <w:rPr>
                      <w:rFonts w:ascii="Arial" w:eastAsia="Arial" w:hAnsi="Arial" w:cs="Arial"/>
                      <w:color w:val="FF0000"/>
                      <w:sz w:val="24"/>
                      <w:szCs w:val="24"/>
                    </w:rPr>
                  </w:pPr>
                  <w:r>
                    <w:rPr>
                      <w:rFonts w:ascii="Arial" w:eastAsia="Arial" w:hAnsi="Arial" w:cs="Arial"/>
                      <w:color w:val="FF0000"/>
                      <w:sz w:val="24"/>
                      <w:szCs w:val="24"/>
                    </w:rPr>
                    <w:t>Proceed to the Information and Communications Management Division (ICTMD) of the MARINA to secure MISMO account.</w:t>
                  </w:r>
                </w:p>
                <w:p w14:paraId="483A6C10" w14:textId="77777777" w:rsidR="009D25CB" w:rsidRDefault="009D25CB" w:rsidP="009D25CB">
                  <w:pPr>
                    <w:spacing w:after="0" w:line="240" w:lineRule="auto"/>
                    <w:ind w:right="20"/>
                    <w:contextualSpacing/>
                    <w:jc w:val="both"/>
                    <w:rPr>
                      <w:rFonts w:ascii="Arial" w:eastAsia="Arial" w:hAnsi="Arial" w:cs="Arial"/>
                      <w:color w:val="FF0000"/>
                      <w:sz w:val="24"/>
                      <w:szCs w:val="24"/>
                    </w:rPr>
                  </w:pPr>
                </w:p>
              </w:tc>
            </w:tr>
          </w:tbl>
          <w:p w14:paraId="45F1F730" w14:textId="61C5F7E2" w:rsidR="009D25CB" w:rsidRPr="00C74C33" w:rsidRDefault="009D25CB" w:rsidP="009D25CB">
            <w:pPr>
              <w:ind w:right="20"/>
              <w:contextualSpacing/>
              <w:jc w:val="both"/>
              <w:rPr>
                <w:rFonts w:ascii="Arial" w:eastAsia="Arial" w:hAnsi="Arial" w:cs="Arial"/>
                <w:color w:val="FF0000"/>
                <w:sz w:val="24"/>
                <w:szCs w:val="24"/>
              </w:rPr>
            </w:pPr>
          </w:p>
        </w:tc>
        <w:tc>
          <w:tcPr>
            <w:tcW w:w="5508" w:type="dxa"/>
          </w:tcPr>
          <w:p w14:paraId="689737A7" w14:textId="77777777" w:rsidR="009D25CB" w:rsidRDefault="009D25CB" w:rsidP="009D25CB">
            <w:pPr>
              <w:contextualSpacing/>
              <w:jc w:val="both"/>
              <w:rPr>
                <w:rFonts w:ascii="Arial" w:eastAsia="Arial" w:hAnsi="Arial" w:cs="Arial"/>
                <w:b/>
                <w:color w:val="FF0000"/>
                <w:sz w:val="24"/>
                <w:szCs w:val="24"/>
              </w:rPr>
            </w:pPr>
          </w:p>
        </w:tc>
      </w:tr>
      <w:tr w:rsidR="005E2090" w14:paraId="29F4C69C" w14:textId="77777777" w:rsidTr="005E2090">
        <w:tc>
          <w:tcPr>
            <w:tcW w:w="9781" w:type="dxa"/>
          </w:tcPr>
          <w:p w14:paraId="242F2FF1" w14:textId="77777777" w:rsidR="005E2090" w:rsidRPr="00985C85" w:rsidRDefault="005E2090" w:rsidP="00F56F9A">
            <w:pPr>
              <w:tabs>
                <w:tab w:val="left" w:pos="1710"/>
              </w:tabs>
              <w:ind w:left="720" w:right="20" w:hanging="720"/>
              <w:jc w:val="center"/>
              <w:rPr>
                <w:rFonts w:ascii="Arial" w:eastAsia="Arial" w:hAnsi="Arial" w:cs="Arial"/>
                <w:b/>
                <w:sz w:val="24"/>
                <w:szCs w:val="24"/>
              </w:rPr>
            </w:pPr>
            <w:r w:rsidRPr="00985C85">
              <w:rPr>
                <w:rFonts w:ascii="Arial" w:eastAsia="Arial" w:hAnsi="Arial" w:cs="Arial"/>
                <w:b/>
                <w:sz w:val="24"/>
                <w:szCs w:val="24"/>
              </w:rPr>
              <w:t>Article VIII</w:t>
            </w:r>
          </w:p>
          <w:p w14:paraId="414F072B" w14:textId="77777777" w:rsidR="005E2090" w:rsidRPr="00985C85" w:rsidRDefault="005E2090" w:rsidP="00F56F9A">
            <w:pPr>
              <w:tabs>
                <w:tab w:val="left" w:pos="1710"/>
              </w:tabs>
              <w:ind w:left="720" w:right="20" w:hanging="720"/>
              <w:jc w:val="center"/>
              <w:rPr>
                <w:rFonts w:ascii="Arial" w:eastAsia="Arial Unicode MS" w:hAnsi="Arial" w:cs="Arial"/>
                <w:b/>
                <w:bCs/>
                <w:sz w:val="24"/>
                <w:szCs w:val="24"/>
                <w:bdr w:val="none" w:sz="0" w:space="0" w:color="auto" w:frame="1"/>
              </w:rPr>
            </w:pPr>
            <w:r w:rsidRPr="00985C85">
              <w:rPr>
                <w:rFonts w:ascii="Arial" w:eastAsia="Arial Unicode MS" w:hAnsi="Arial" w:cs="Arial"/>
                <w:b/>
                <w:bCs/>
                <w:sz w:val="24"/>
                <w:szCs w:val="24"/>
                <w:bdr w:val="none" w:sz="0" w:space="0" w:color="auto" w:frame="1"/>
              </w:rPr>
              <w:t>VALIDITY OF CERTIFICATES</w:t>
            </w:r>
          </w:p>
          <w:p w14:paraId="0FD2D590" w14:textId="77777777" w:rsidR="005E2090" w:rsidRPr="00985C85" w:rsidRDefault="005E2090" w:rsidP="00F56F9A">
            <w:pPr>
              <w:tabs>
                <w:tab w:val="left" w:pos="1710"/>
              </w:tabs>
              <w:ind w:left="720" w:right="20" w:hanging="720"/>
              <w:jc w:val="center"/>
              <w:rPr>
                <w:rFonts w:ascii="Arial" w:eastAsia="Arial" w:hAnsi="Arial" w:cs="Arial"/>
                <w:b/>
                <w:sz w:val="24"/>
                <w:szCs w:val="24"/>
              </w:rPr>
            </w:pPr>
          </w:p>
          <w:p w14:paraId="2657C018" w14:textId="77777777" w:rsidR="005E2090" w:rsidRDefault="005E2090" w:rsidP="00F56F9A">
            <w:pPr>
              <w:tabs>
                <w:tab w:val="left" w:pos="1710"/>
              </w:tabs>
              <w:ind w:left="720" w:right="20" w:hanging="720"/>
              <w:contextualSpacing/>
              <w:rPr>
                <w:rFonts w:ascii="Arial" w:eastAsia="Arial Unicode MS" w:hAnsi="Arial" w:cs="Arial"/>
                <w:bCs/>
                <w:sz w:val="24"/>
                <w:szCs w:val="24"/>
                <w:bdr w:val="none" w:sz="0" w:space="0" w:color="auto" w:frame="1"/>
              </w:rPr>
            </w:pPr>
            <w:r w:rsidRPr="00985C85">
              <w:rPr>
                <w:rFonts w:ascii="Arial" w:eastAsia="Arial" w:hAnsi="Arial" w:cs="Arial"/>
                <w:b/>
                <w:sz w:val="24"/>
                <w:szCs w:val="24"/>
              </w:rPr>
              <w:t xml:space="preserve">Section </w:t>
            </w:r>
            <w:r w:rsidRPr="00985C85">
              <w:rPr>
                <w:rFonts w:ascii="Arial" w:eastAsia="Arial Unicode MS" w:hAnsi="Arial" w:cs="Arial"/>
                <w:b/>
                <w:bCs/>
                <w:sz w:val="24"/>
                <w:szCs w:val="24"/>
                <w:bdr w:val="none" w:sz="0" w:space="0" w:color="auto" w:frame="1"/>
              </w:rPr>
              <w:t>29.</w:t>
            </w:r>
            <w:r>
              <w:rPr>
                <w:rFonts w:ascii="Arial" w:eastAsia="Arial Unicode MS" w:hAnsi="Arial" w:cs="Arial"/>
                <w:b/>
                <w:bCs/>
                <w:sz w:val="24"/>
                <w:szCs w:val="24"/>
                <w:bdr w:val="none" w:sz="0" w:space="0" w:color="auto" w:frame="1"/>
              </w:rPr>
              <w:t xml:space="preserve">  </w:t>
            </w:r>
            <w:r>
              <w:rPr>
                <w:rFonts w:ascii="Arial" w:eastAsia="Arial Unicode MS" w:hAnsi="Arial" w:cs="Arial"/>
                <w:bCs/>
                <w:sz w:val="24"/>
                <w:szCs w:val="24"/>
                <w:bdr w:val="none" w:sz="0" w:space="0" w:color="auto" w:frame="1"/>
              </w:rPr>
              <w:t>x x x x x</w:t>
            </w:r>
          </w:p>
          <w:p w14:paraId="0F7116D6" w14:textId="77777777" w:rsidR="005E2090" w:rsidRPr="005E2090" w:rsidRDefault="005E2090" w:rsidP="00F56F9A">
            <w:pPr>
              <w:tabs>
                <w:tab w:val="left" w:pos="1710"/>
              </w:tabs>
              <w:ind w:left="720" w:right="20" w:hanging="720"/>
              <w:contextualSpacing/>
              <w:rPr>
                <w:rFonts w:ascii="Arial" w:eastAsia="Arial" w:hAnsi="Arial" w:cs="Arial"/>
                <w:color w:val="000000" w:themeColor="text1"/>
                <w:sz w:val="24"/>
                <w:szCs w:val="24"/>
              </w:rPr>
            </w:pPr>
          </w:p>
        </w:tc>
        <w:tc>
          <w:tcPr>
            <w:tcW w:w="5508" w:type="dxa"/>
          </w:tcPr>
          <w:p w14:paraId="0085D97A" w14:textId="77777777" w:rsidR="005E2090" w:rsidRPr="00B047A4" w:rsidRDefault="005E2090" w:rsidP="00F56F9A">
            <w:pPr>
              <w:tabs>
                <w:tab w:val="left" w:pos="1710"/>
              </w:tabs>
              <w:ind w:left="720" w:hanging="720"/>
              <w:contextualSpacing/>
              <w:jc w:val="center"/>
              <w:rPr>
                <w:rFonts w:ascii="Arial" w:eastAsia="Arial" w:hAnsi="Arial" w:cs="Arial"/>
                <w:b/>
                <w:color w:val="000000" w:themeColor="text1"/>
                <w:sz w:val="24"/>
                <w:szCs w:val="24"/>
              </w:rPr>
            </w:pPr>
          </w:p>
        </w:tc>
      </w:tr>
    </w:tbl>
    <w:p w14:paraId="0B9E5F81" w14:textId="77777777" w:rsidR="005E2090" w:rsidRDefault="005E2090"/>
    <w:p w14:paraId="55C27ED3" w14:textId="77777777" w:rsidR="005E2090" w:rsidRDefault="005E2090"/>
    <w:tbl>
      <w:tblPr>
        <w:tblStyle w:val="TableGrid"/>
        <w:tblW w:w="15289" w:type="dxa"/>
        <w:tblInd w:w="-714" w:type="dxa"/>
        <w:tblLayout w:type="fixed"/>
        <w:tblLook w:val="04A0" w:firstRow="1" w:lastRow="0" w:firstColumn="1" w:lastColumn="0" w:noHBand="0" w:noVBand="1"/>
      </w:tblPr>
      <w:tblGrid>
        <w:gridCol w:w="9781"/>
        <w:gridCol w:w="5508"/>
      </w:tblGrid>
      <w:tr w:rsidR="009D25CB" w14:paraId="0073A9E5" w14:textId="65DF143F" w:rsidTr="006E3322">
        <w:tc>
          <w:tcPr>
            <w:tcW w:w="9781" w:type="dxa"/>
          </w:tcPr>
          <w:p w14:paraId="4AB6B4BC" w14:textId="77777777" w:rsidR="009D25CB" w:rsidRDefault="009D25CB" w:rsidP="009D25CB">
            <w:pPr>
              <w:tabs>
                <w:tab w:val="left" w:pos="1710"/>
              </w:tabs>
              <w:ind w:left="720" w:right="20" w:hanging="720"/>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Article IX</w:t>
            </w:r>
          </w:p>
          <w:p w14:paraId="5E40700E" w14:textId="77777777" w:rsidR="009D25CB" w:rsidRDefault="009D25CB" w:rsidP="009D25CB">
            <w:pPr>
              <w:tabs>
                <w:tab w:val="left" w:pos="1710"/>
              </w:tabs>
              <w:ind w:left="720" w:right="20" w:hanging="720"/>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PROCEDURES FOR ISSUANCE OR REVALIDATION </w:t>
            </w:r>
          </w:p>
          <w:p w14:paraId="6917A82B" w14:textId="77777777" w:rsidR="009D25CB" w:rsidRDefault="009D25CB" w:rsidP="009D25CB">
            <w:pPr>
              <w:tabs>
                <w:tab w:val="left" w:pos="1710"/>
              </w:tabs>
              <w:ind w:left="720" w:right="20" w:hanging="720"/>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OF COC UNDER THIS CIRCULAR </w:t>
            </w:r>
            <w:r>
              <w:rPr>
                <w:rFonts w:ascii="Arial" w:eastAsia="Arial" w:hAnsi="Arial" w:cs="Arial"/>
                <w:b/>
                <w:strike/>
                <w:color w:val="000000" w:themeColor="text1"/>
                <w:sz w:val="24"/>
                <w:szCs w:val="24"/>
              </w:rPr>
              <w:t xml:space="preserve"> </w:t>
            </w:r>
          </w:p>
          <w:p w14:paraId="4B9B66B7" w14:textId="77777777" w:rsidR="009D25CB" w:rsidRDefault="009D25CB" w:rsidP="009D25CB">
            <w:pPr>
              <w:ind w:left="-108" w:right="20"/>
              <w:jc w:val="both"/>
              <w:rPr>
                <w:rFonts w:ascii="Arial" w:eastAsia="Arial" w:hAnsi="Arial" w:cs="Arial"/>
                <w:b/>
                <w:color w:val="FF0000"/>
                <w:sz w:val="24"/>
                <w:szCs w:val="24"/>
              </w:rPr>
            </w:pPr>
          </w:p>
          <w:p w14:paraId="23C0664E" w14:textId="2A38FB17" w:rsidR="009D25CB" w:rsidRDefault="009D25CB" w:rsidP="009D25CB">
            <w:pPr>
              <w:ind w:right="20"/>
              <w:jc w:val="both"/>
              <w:rPr>
                <w:rFonts w:ascii="Arial" w:eastAsia="Arial" w:hAnsi="Arial" w:cs="Arial"/>
                <w:color w:val="FF0000"/>
                <w:sz w:val="24"/>
                <w:szCs w:val="24"/>
              </w:rPr>
            </w:pPr>
            <w:r>
              <w:rPr>
                <w:rFonts w:ascii="Arial" w:eastAsia="Arial" w:hAnsi="Arial" w:cs="Arial"/>
                <w:b/>
                <w:sz w:val="24"/>
                <w:szCs w:val="24"/>
              </w:rPr>
              <w:t xml:space="preserve">Section </w:t>
            </w:r>
            <w:r w:rsidRPr="007608F8">
              <w:rPr>
                <w:rFonts w:ascii="Arial" w:eastAsia="Arial" w:hAnsi="Arial" w:cs="Arial"/>
                <w:b/>
                <w:color w:val="FF0000"/>
                <w:sz w:val="24"/>
                <w:szCs w:val="24"/>
              </w:rPr>
              <w:t>3</w:t>
            </w:r>
            <w:r>
              <w:rPr>
                <w:rFonts w:ascii="Arial" w:eastAsia="Arial" w:hAnsi="Arial" w:cs="Arial"/>
                <w:b/>
                <w:color w:val="FF0000"/>
                <w:sz w:val="24"/>
                <w:szCs w:val="24"/>
              </w:rPr>
              <w:t>0</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color w:val="FF0000"/>
                <w:sz w:val="24"/>
                <w:szCs w:val="24"/>
              </w:rPr>
              <w:t>Generally, the application for issuance, revalidation and replacement of COC under the MISMO system goes through the following processes:</w:t>
            </w:r>
          </w:p>
          <w:p w14:paraId="2721806D" w14:textId="77777777" w:rsidR="009D25CB" w:rsidRDefault="009D25CB" w:rsidP="009D25CB">
            <w:pPr>
              <w:ind w:right="20"/>
              <w:jc w:val="both"/>
              <w:rPr>
                <w:rFonts w:ascii="Arial" w:eastAsia="Arial" w:hAnsi="Arial" w:cs="Arial"/>
                <w:color w:val="FF0000"/>
                <w:sz w:val="24"/>
                <w:szCs w:val="24"/>
              </w:rPr>
            </w:pPr>
          </w:p>
          <w:p w14:paraId="4B489104" w14:textId="77777777" w:rsidR="009D25CB" w:rsidRDefault="009D25CB" w:rsidP="009D25CB">
            <w:pPr>
              <w:numPr>
                <w:ilvl w:val="7"/>
                <w:numId w:val="7"/>
              </w:numPr>
              <w:spacing w:line="276" w:lineRule="auto"/>
              <w:ind w:left="709" w:right="20" w:hanging="283"/>
              <w:jc w:val="both"/>
              <w:rPr>
                <w:rFonts w:ascii="Arial" w:eastAsia="Arial" w:hAnsi="Arial" w:cs="Arial"/>
                <w:color w:val="FF0000"/>
                <w:sz w:val="24"/>
                <w:szCs w:val="24"/>
              </w:rPr>
            </w:pPr>
            <w:r>
              <w:rPr>
                <w:rFonts w:ascii="Arial" w:eastAsia="Arial" w:hAnsi="Arial" w:cs="Arial"/>
                <w:color w:val="FF0000"/>
                <w:sz w:val="24"/>
                <w:szCs w:val="24"/>
              </w:rPr>
              <w:t>Initial online evaluation</w:t>
            </w:r>
          </w:p>
          <w:p w14:paraId="39F021DE" w14:textId="77777777" w:rsidR="009D25CB" w:rsidRDefault="009D25CB" w:rsidP="009D25CB">
            <w:pPr>
              <w:ind w:left="709" w:right="20"/>
              <w:jc w:val="both"/>
              <w:rPr>
                <w:rFonts w:ascii="Arial" w:eastAsia="Arial" w:hAnsi="Arial" w:cs="Arial"/>
                <w:color w:val="FF0000"/>
                <w:sz w:val="24"/>
                <w:szCs w:val="24"/>
              </w:rPr>
            </w:pPr>
          </w:p>
          <w:p w14:paraId="4C500C34" w14:textId="77777777" w:rsidR="009D25CB" w:rsidRDefault="009D25CB" w:rsidP="009D25CB">
            <w:pPr>
              <w:numPr>
                <w:ilvl w:val="7"/>
                <w:numId w:val="7"/>
              </w:numPr>
              <w:spacing w:line="276" w:lineRule="auto"/>
              <w:ind w:left="709" w:right="20" w:hanging="283"/>
              <w:jc w:val="both"/>
              <w:rPr>
                <w:rFonts w:ascii="Arial" w:eastAsia="Arial" w:hAnsi="Arial" w:cs="Arial"/>
                <w:color w:val="FF0000"/>
                <w:sz w:val="24"/>
                <w:szCs w:val="24"/>
              </w:rPr>
            </w:pPr>
            <w:r>
              <w:rPr>
                <w:rFonts w:ascii="Arial" w:eastAsia="Arial" w:hAnsi="Arial" w:cs="Arial"/>
                <w:color w:val="FF0000"/>
                <w:sz w:val="24"/>
                <w:szCs w:val="24"/>
              </w:rPr>
              <w:t>Final evaluation</w:t>
            </w:r>
          </w:p>
          <w:p w14:paraId="35F0F677" w14:textId="77777777" w:rsidR="009D25CB" w:rsidRDefault="009D25CB" w:rsidP="009D25CB">
            <w:pPr>
              <w:ind w:left="709" w:right="20"/>
              <w:jc w:val="both"/>
              <w:rPr>
                <w:rFonts w:ascii="Arial" w:eastAsia="Arial" w:hAnsi="Arial" w:cs="Arial"/>
                <w:color w:val="FF0000"/>
                <w:sz w:val="24"/>
                <w:szCs w:val="24"/>
              </w:rPr>
            </w:pPr>
          </w:p>
          <w:p w14:paraId="782C0952" w14:textId="77777777" w:rsidR="009D25CB" w:rsidRDefault="009D25CB" w:rsidP="009D25CB">
            <w:pPr>
              <w:numPr>
                <w:ilvl w:val="7"/>
                <w:numId w:val="7"/>
              </w:numPr>
              <w:spacing w:line="276" w:lineRule="auto"/>
              <w:ind w:left="709" w:right="20" w:hanging="283"/>
              <w:jc w:val="both"/>
              <w:rPr>
                <w:rFonts w:ascii="Arial" w:eastAsia="Arial" w:hAnsi="Arial" w:cs="Arial"/>
                <w:color w:val="FF0000"/>
                <w:sz w:val="24"/>
                <w:szCs w:val="24"/>
              </w:rPr>
            </w:pPr>
            <w:r>
              <w:rPr>
                <w:rFonts w:ascii="Arial" w:eastAsia="Arial" w:hAnsi="Arial" w:cs="Arial"/>
                <w:color w:val="FF0000"/>
                <w:sz w:val="24"/>
                <w:szCs w:val="24"/>
              </w:rPr>
              <w:t>Printing of COC</w:t>
            </w:r>
          </w:p>
          <w:p w14:paraId="4C6E83AD" w14:textId="77777777" w:rsidR="009D25CB" w:rsidRDefault="009D25CB" w:rsidP="009D25CB">
            <w:pPr>
              <w:ind w:left="709" w:right="20"/>
              <w:jc w:val="both"/>
              <w:rPr>
                <w:rFonts w:ascii="Arial" w:eastAsia="Arial" w:hAnsi="Arial" w:cs="Arial"/>
                <w:color w:val="FF0000"/>
                <w:sz w:val="24"/>
                <w:szCs w:val="24"/>
              </w:rPr>
            </w:pPr>
          </w:p>
          <w:p w14:paraId="46BE6B79" w14:textId="77777777" w:rsidR="009D25CB" w:rsidRDefault="009D25CB" w:rsidP="009D25CB">
            <w:pPr>
              <w:numPr>
                <w:ilvl w:val="7"/>
                <w:numId w:val="7"/>
              </w:numPr>
              <w:spacing w:line="276" w:lineRule="auto"/>
              <w:ind w:left="709" w:right="20" w:hanging="283"/>
              <w:jc w:val="both"/>
              <w:rPr>
                <w:rFonts w:ascii="Arial" w:eastAsia="Arial" w:hAnsi="Arial" w:cs="Arial"/>
                <w:color w:val="FF0000"/>
                <w:sz w:val="24"/>
                <w:szCs w:val="24"/>
              </w:rPr>
            </w:pPr>
            <w:r>
              <w:rPr>
                <w:rFonts w:ascii="Arial" w:eastAsia="Arial" w:hAnsi="Arial" w:cs="Arial"/>
                <w:color w:val="FF0000"/>
                <w:sz w:val="24"/>
                <w:szCs w:val="24"/>
              </w:rPr>
              <w:t>Validation of printed COC</w:t>
            </w:r>
          </w:p>
          <w:p w14:paraId="122DE2D1" w14:textId="77777777" w:rsidR="009D25CB" w:rsidRDefault="009D25CB" w:rsidP="009D25CB">
            <w:pPr>
              <w:ind w:left="709" w:right="20"/>
              <w:jc w:val="both"/>
              <w:rPr>
                <w:rFonts w:ascii="Arial" w:eastAsia="Arial" w:hAnsi="Arial" w:cs="Arial"/>
                <w:color w:val="FF0000"/>
                <w:sz w:val="24"/>
                <w:szCs w:val="24"/>
              </w:rPr>
            </w:pPr>
          </w:p>
          <w:p w14:paraId="056327F2" w14:textId="77777777" w:rsidR="009D25CB" w:rsidRDefault="009D25CB" w:rsidP="009D25CB">
            <w:pPr>
              <w:numPr>
                <w:ilvl w:val="7"/>
                <w:numId w:val="7"/>
              </w:numPr>
              <w:spacing w:line="276" w:lineRule="auto"/>
              <w:ind w:left="709" w:right="20" w:hanging="283"/>
              <w:jc w:val="both"/>
              <w:rPr>
                <w:rFonts w:ascii="Arial" w:eastAsia="Arial" w:hAnsi="Arial" w:cs="Arial"/>
                <w:color w:val="FF0000"/>
                <w:sz w:val="24"/>
                <w:szCs w:val="24"/>
              </w:rPr>
            </w:pPr>
            <w:r>
              <w:rPr>
                <w:rFonts w:ascii="Arial" w:eastAsia="Arial" w:hAnsi="Arial" w:cs="Arial"/>
                <w:color w:val="FF0000"/>
                <w:sz w:val="24"/>
                <w:szCs w:val="24"/>
              </w:rPr>
              <w:t>Releasing of COC</w:t>
            </w:r>
          </w:p>
          <w:p w14:paraId="48003559" w14:textId="77777777" w:rsidR="009D25CB" w:rsidRDefault="009D25CB" w:rsidP="009D25CB">
            <w:pPr>
              <w:ind w:right="20"/>
              <w:jc w:val="both"/>
              <w:rPr>
                <w:rFonts w:ascii="Arial" w:eastAsia="Arial" w:hAnsi="Arial" w:cs="Arial"/>
                <w:color w:val="FF0000"/>
                <w:sz w:val="24"/>
                <w:szCs w:val="24"/>
              </w:rPr>
            </w:pPr>
          </w:p>
          <w:p w14:paraId="4B0B6748" w14:textId="3F4547D9" w:rsidR="009D25CB" w:rsidRDefault="009D25CB" w:rsidP="009D25CB">
            <w:pPr>
              <w:ind w:right="20"/>
              <w:contextualSpacing/>
              <w:jc w:val="both"/>
              <w:rPr>
                <w:rFonts w:ascii="Arial" w:eastAsia="Arial" w:hAnsi="Arial" w:cs="Arial"/>
                <w:b/>
                <w:color w:val="000000" w:themeColor="text1"/>
                <w:sz w:val="24"/>
                <w:szCs w:val="24"/>
              </w:rPr>
            </w:pPr>
            <w:r>
              <w:rPr>
                <w:rFonts w:ascii="Arial" w:eastAsia="Arial" w:hAnsi="Arial" w:cs="Arial"/>
                <w:color w:val="FF0000"/>
                <w:sz w:val="24"/>
                <w:szCs w:val="24"/>
              </w:rPr>
              <w:t xml:space="preserve">Candidates applying for issuance, revalidation and replacement of COC under this Circular shall follow the procedures/steps shown in the process flow diagram in </w:t>
            </w:r>
            <w:r>
              <w:rPr>
                <w:rFonts w:ascii="Arial" w:eastAsia="Arial" w:hAnsi="Arial" w:cs="Arial"/>
                <w:b/>
                <w:color w:val="FF0000"/>
                <w:sz w:val="24"/>
                <w:szCs w:val="24"/>
                <w:highlight w:val="yellow"/>
              </w:rPr>
              <w:t xml:space="preserve">Annex </w:t>
            </w:r>
            <w:r>
              <w:rPr>
                <w:rFonts w:ascii="Arial" w:eastAsia="Arial" w:hAnsi="Arial" w:cs="Arial"/>
                <w:b/>
                <w:color w:val="FF0000"/>
                <w:sz w:val="24"/>
                <w:szCs w:val="24"/>
              </w:rPr>
              <w:t>B.</w:t>
            </w:r>
          </w:p>
          <w:p w14:paraId="406BBE63" w14:textId="6039927C" w:rsidR="009D25CB" w:rsidRPr="003D7289" w:rsidRDefault="009D25CB" w:rsidP="009D25CB">
            <w:pPr>
              <w:ind w:right="20"/>
              <w:jc w:val="both"/>
              <w:rPr>
                <w:rFonts w:ascii="Arial" w:eastAsia="Arial" w:hAnsi="Arial" w:cs="Arial"/>
                <w:b/>
                <w:color w:val="FF0000"/>
                <w:sz w:val="24"/>
                <w:szCs w:val="24"/>
              </w:rPr>
            </w:pPr>
          </w:p>
        </w:tc>
        <w:tc>
          <w:tcPr>
            <w:tcW w:w="5508" w:type="dxa"/>
          </w:tcPr>
          <w:p w14:paraId="3A18B4CA" w14:textId="77777777" w:rsidR="009D25CB" w:rsidRDefault="009D25CB" w:rsidP="009D25CB">
            <w:pPr>
              <w:tabs>
                <w:tab w:val="left" w:pos="1710"/>
              </w:tabs>
              <w:ind w:left="720" w:hanging="720"/>
              <w:jc w:val="center"/>
              <w:rPr>
                <w:rFonts w:ascii="Arial" w:eastAsia="Arial" w:hAnsi="Arial" w:cs="Arial"/>
                <w:b/>
                <w:color w:val="000000" w:themeColor="text1"/>
                <w:sz w:val="24"/>
                <w:szCs w:val="24"/>
              </w:rPr>
            </w:pPr>
          </w:p>
        </w:tc>
      </w:tr>
      <w:tr w:rsidR="009D25CB" w14:paraId="13CB5441" w14:textId="77777777" w:rsidTr="006E3322">
        <w:tc>
          <w:tcPr>
            <w:tcW w:w="9781" w:type="dxa"/>
          </w:tcPr>
          <w:p w14:paraId="33DC9388" w14:textId="77777777" w:rsidR="009D25CB" w:rsidRDefault="009D25CB" w:rsidP="009D25CB">
            <w:pPr>
              <w:pStyle w:val="NoSpacing"/>
              <w:jc w:val="center"/>
              <w:rPr>
                <w:rFonts w:ascii="Arial" w:hAnsi="Arial" w:cs="Arial"/>
                <w:b/>
                <w:sz w:val="24"/>
                <w:szCs w:val="24"/>
                <w:lang w:val="en-PH"/>
              </w:rPr>
            </w:pPr>
            <w:r>
              <w:rPr>
                <w:rFonts w:ascii="Arial" w:hAnsi="Arial" w:cs="Arial"/>
                <w:b/>
                <w:sz w:val="24"/>
                <w:szCs w:val="24"/>
              </w:rPr>
              <w:t>Article X</w:t>
            </w:r>
          </w:p>
          <w:p w14:paraId="301492F6" w14:textId="77777777" w:rsidR="009D25CB" w:rsidRDefault="009D25CB" w:rsidP="009D25CB">
            <w:pPr>
              <w:pStyle w:val="NoSpacing"/>
              <w:jc w:val="center"/>
              <w:rPr>
                <w:rFonts w:ascii="Arial" w:hAnsi="Arial" w:cs="Arial"/>
                <w:b/>
                <w:sz w:val="24"/>
                <w:szCs w:val="24"/>
              </w:rPr>
            </w:pPr>
            <w:r>
              <w:rPr>
                <w:rFonts w:ascii="Arial" w:hAnsi="Arial" w:cs="Arial"/>
                <w:b/>
                <w:sz w:val="24"/>
                <w:szCs w:val="24"/>
              </w:rPr>
              <w:t>FORMAT OF COC</w:t>
            </w:r>
          </w:p>
          <w:p w14:paraId="2056B6F1" w14:textId="77777777" w:rsidR="009D25CB" w:rsidRDefault="009D25CB" w:rsidP="009D25CB">
            <w:pPr>
              <w:pStyle w:val="NoSpacing"/>
              <w:jc w:val="center"/>
              <w:rPr>
                <w:rFonts w:ascii="Arial" w:hAnsi="Arial" w:cs="Arial"/>
                <w:b/>
                <w:sz w:val="24"/>
                <w:szCs w:val="24"/>
              </w:rPr>
            </w:pPr>
          </w:p>
          <w:p w14:paraId="39B511A5" w14:textId="79747B48" w:rsidR="009D25CB" w:rsidRDefault="009D25CB" w:rsidP="009D25CB">
            <w:pPr>
              <w:pStyle w:val="NoSpacing"/>
              <w:jc w:val="both"/>
              <w:rPr>
                <w:rFonts w:ascii="Arial" w:hAnsi="Arial" w:cs="Arial"/>
                <w:sz w:val="24"/>
                <w:szCs w:val="24"/>
              </w:rPr>
            </w:pPr>
            <w:r>
              <w:rPr>
                <w:rFonts w:ascii="Arial" w:hAnsi="Arial" w:cs="Arial"/>
                <w:b/>
                <w:sz w:val="24"/>
                <w:szCs w:val="24"/>
              </w:rPr>
              <w:t xml:space="preserve">Section 31.  </w:t>
            </w:r>
            <w:r>
              <w:rPr>
                <w:rFonts w:ascii="Arial" w:eastAsia="Arial" w:hAnsi="Arial" w:cs="Arial"/>
                <w:color w:val="FF0000"/>
                <w:sz w:val="24"/>
                <w:szCs w:val="24"/>
              </w:rPr>
              <w:t>The COC to be issued under this Circular shall follow the format provided in section A-I/2 paragraph 1 of the STCW Code, which already incorporated the endorsement attesting its issue as required by Article VI of the STCW Convention.</w:t>
            </w:r>
          </w:p>
          <w:p w14:paraId="38F68123" w14:textId="77777777" w:rsidR="009D25CB" w:rsidRDefault="009D25CB" w:rsidP="009D25CB">
            <w:pPr>
              <w:tabs>
                <w:tab w:val="left" w:pos="1710"/>
              </w:tabs>
              <w:ind w:left="720" w:right="20" w:hanging="720"/>
              <w:jc w:val="center"/>
              <w:rPr>
                <w:rFonts w:ascii="Arial" w:eastAsia="Arial" w:hAnsi="Arial" w:cs="Arial"/>
                <w:b/>
                <w:color w:val="000000" w:themeColor="text1"/>
                <w:sz w:val="24"/>
                <w:szCs w:val="24"/>
              </w:rPr>
            </w:pPr>
          </w:p>
        </w:tc>
        <w:tc>
          <w:tcPr>
            <w:tcW w:w="5508" w:type="dxa"/>
          </w:tcPr>
          <w:p w14:paraId="52DD57DA" w14:textId="5655582B" w:rsidR="009D25CB" w:rsidRDefault="009D25CB" w:rsidP="009D25CB">
            <w:pPr>
              <w:tabs>
                <w:tab w:val="left" w:pos="1710"/>
              </w:tabs>
              <w:ind w:left="38" w:firstLine="27"/>
              <w:jc w:val="both"/>
              <w:rPr>
                <w:rFonts w:ascii="Arial" w:eastAsia="Arial" w:hAnsi="Arial" w:cs="Arial"/>
                <w:b/>
                <w:color w:val="000000" w:themeColor="text1"/>
                <w:sz w:val="24"/>
                <w:szCs w:val="24"/>
              </w:rPr>
            </w:pPr>
            <w:r>
              <w:rPr>
                <w:rFonts w:ascii="Arial" w:hAnsi="Arial" w:cs="Arial"/>
                <w:sz w:val="24"/>
                <w:szCs w:val="24"/>
              </w:rPr>
              <w:t>This will address the EMSA finding on the format of our COC.  According to EMSA the format used to issue the COCs incorporated the endorsement attesting its issue required by Article VI of the STCW Convention and followed the format provided by Section A-I/2 paragraph 1 of the STCW Code.  However, despite the fact that the certificates issued were already endorsed by the document described, MARINA issued an additional endorsement in a separate document called “Certificate of Endorsement”.  This additional endorsement followed the format provided by Section A-I/2 paragraph 2 of the STCW code, thereby creating a redundant document. Consequently, two endorsements attesting the issue of a certificate were being issued without the need.</w:t>
            </w:r>
          </w:p>
          <w:p w14:paraId="63C4E67E" w14:textId="6EF12FA6" w:rsidR="009D25CB" w:rsidRDefault="009D25CB" w:rsidP="009D25CB">
            <w:pPr>
              <w:tabs>
                <w:tab w:val="left" w:pos="1710"/>
              </w:tabs>
              <w:jc w:val="both"/>
              <w:rPr>
                <w:rFonts w:ascii="Arial" w:eastAsia="Arial" w:hAnsi="Arial" w:cs="Arial"/>
                <w:b/>
                <w:color w:val="000000" w:themeColor="text1"/>
                <w:sz w:val="24"/>
                <w:szCs w:val="24"/>
              </w:rPr>
            </w:pPr>
          </w:p>
        </w:tc>
      </w:tr>
      <w:tr w:rsidR="009D25CB" w14:paraId="31286418" w14:textId="77777777" w:rsidTr="006E3322">
        <w:tc>
          <w:tcPr>
            <w:tcW w:w="9781" w:type="dxa"/>
          </w:tcPr>
          <w:p w14:paraId="22859ABE" w14:textId="77777777" w:rsidR="009D25CB" w:rsidRDefault="009D25CB" w:rsidP="009D25CB">
            <w:pPr>
              <w:pStyle w:val="NoSpacing"/>
              <w:jc w:val="center"/>
              <w:rPr>
                <w:rFonts w:ascii="Arial" w:hAnsi="Arial" w:cs="Arial"/>
                <w:b/>
                <w:color w:val="000000" w:themeColor="text1"/>
                <w:sz w:val="24"/>
                <w:szCs w:val="24"/>
                <w:lang w:val="en-PH"/>
              </w:rPr>
            </w:pPr>
            <w:r>
              <w:rPr>
                <w:rFonts w:ascii="Arial" w:hAnsi="Arial" w:cs="Arial"/>
                <w:b/>
                <w:color w:val="000000" w:themeColor="text1"/>
                <w:sz w:val="24"/>
                <w:szCs w:val="24"/>
              </w:rPr>
              <w:t>Article XI</w:t>
            </w:r>
          </w:p>
          <w:p w14:paraId="7A8E1DD2" w14:textId="77777777" w:rsidR="009D25CB" w:rsidRDefault="009D25CB" w:rsidP="009D25CB">
            <w:pPr>
              <w:ind w:left="851" w:right="-20" w:hanging="851"/>
              <w:contextualSpacing/>
              <w:jc w:val="center"/>
              <w:rPr>
                <w:rFonts w:ascii="Arial" w:eastAsia="Arial" w:hAnsi="Arial" w:cs="Arial"/>
                <w:b/>
                <w:color w:val="000000" w:themeColor="text1"/>
                <w:sz w:val="24"/>
                <w:szCs w:val="24"/>
              </w:rPr>
            </w:pPr>
            <w:r>
              <w:rPr>
                <w:rFonts w:ascii="Arial" w:eastAsia="Arial" w:hAnsi="Arial" w:cs="Arial"/>
                <w:b/>
                <w:color w:val="000000" w:themeColor="text1"/>
                <w:sz w:val="24"/>
                <w:szCs w:val="24"/>
              </w:rPr>
              <w:t>VERIFICATION OF COC</w:t>
            </w:r>
          </w:p>
          <w:p w14:paraId="391B0756" w14:textId="77777777" w:rsidR="009D25CB" w:rsidRDefault="009D25CB" w:rsidP="009D25CB">
            <w:pPr>
              <w:ind w:left="851" w:right="-20" w:hanging="851"/>
              <w:contextualSpacing/>
              <w:jc w:val="both"/>
              <w:rPr>
                <w:rFonts w:ascii="Arial" w:eastAsia="Arial" w:hAnsi="Arial" w:cs="Arial"/>
                <w:b/>
                <w:color w:val="000000" w:themeColor="text1"/>
                <w:sz w:val="24"/>
                <w:szCs w:val="24"/>
              </w:rPr>
            </w:pPr>
          </w:p>
          <w:p w14:paraId="163DC80B" w14:textId="77777777" w:rsidR="009D25CB" w:rsidRPr="00D607B4" w:rsidRDefault="009D25CB" w:rsidP="009D25CB">
            <w:pPr>
              <w:ind w:right="-20"/>
              <w:contextualSpacing/>
              <w:jc w:val="both"/>
              <w:rPr>
                <w:rFonts w:ascii="Arial" w:eastAsia="Arial" w:hAnsi="Arial" w:cs="Arial"/>
                <w:color w:val="FF0000"/>
                <w:sz w:val="24"/>
                <w:szCs w:val="24"/>
                <w:lang w:eastAsia="en-US"/>
              </w:rPr>
            </w:pPr>
            <w:r>
              <w:rPr>
                <w:rFonts w:ascii="Arial" w:eastAsia="Arial" w:hAnsi="Arial" w:cs="Arial"/>
                <w:b/>
                <w:color w:val="000000" w:themeColor="text1"/>
                <w:sz w:val="24"/>
                <w:szCs w:val="24"/>
              </w:rPr>
              <w:t xml:space="preserve">Section 32. </w:t>
            </w:r>
            <w:r>
              <w:rPr>
                <w:rFonts w:ascii="Arial" w:eastAsia="Arial" w:hAnsi="Arial" w:cs="Arial"/>
                <w:color w:val="FF0000"/>
                <w:sz w:val="24"/>
                <w:szCs w:val="24"/>
              </w:rPr>
              <w:t xml:space="preserve">COCs issued under this Circular can be verified through the verification portal available at </w:t>
            </w:r>
            <w:hyperlink r:id="rId7" w:history="1">
              <w:r w:rsidRPr="00B96F16">
                <w:rPr>
                  <w:rStyle w:val="Hyperlink"/>
                  <w:rFonts w:ascii="Arial" w:eastAsia="Arial" w:hAnsi="Arial" w:cs="Arial"/>
                  <w:b/>
                  <w:bCs/>
                  <w:color w:val="FF0000"/>
                  <w:sz w:val="24"/>
                  <w:szCs w:val="24"/>
                  <w:u w:val="none"/>
                </w:rPr>
                <w:t>https://online-appointment.marina.gov.ph/verify-id-certificate</w:t>
              </w:r>
            </w:hyperlink>
            <w:r w:rsidRPr="00B96F16">
              <w:rPr>
                <w:rStyle w:val="Hyperlink"/>
                <w:rFonts w:ascii="Arial" w:eastAsia="Arial" w:hAnsi="Arial" w:cs="Arial"/>
                <w:color w:val="FF0000"/>
                <w:sz w:val="24"/>
                <w:szCs w:val="24"/>
                <w:u w:val="none"/>
              </w:rPr>
              <w:t xml:space="preserve"> </w:t>
            </w:r>
            <w:r w:rsidRPr="00D607B4">
              <w:rPr>
                <w:rFonts w:ascii="Arial" w:eastAsia="Arial" w:hAnsi="Arial" w:cs="Arial"/>
                <w:color w:val="FF0000"/>
                <w:sz w:val="24"/>
                <w:szCs w:val="24"/>
                <w:lang w:eastAsia="en-US"/>
              </w:rPr>
              <w:t>where the following information can be confirmed:</w:t>
            </w:r>
          </w:p>
          <w:p w14:paraId="5B30030B" w14:textId="77777777" w:rsidR="009D25CB" w:rsidRPr="00D607B4" w:rsidRDefault="009D25CB" w:rsidP="009D25CB">
            <w:pPr>
              <w:spacing w:after="160" w:line="259" w:lineRule="auto"/>
              <w:ind w:right="-20"/>
              <w:jc w:val="both"/>
              <w:rPr>
                <w:rFonts w:ascii="Arial" w:eastAsia="Arial" w:hAnsi="Arial" w:cs="Arial"/>
                <w:color w:val="FF0000"/>
                <w:sz w:val="24"/>
                <w:szCs w:val="24"/>
                <w:lang w:eastAsia="en-US"/>
              </w:rPr>
            </w:pPr>
          </w:p>
          <w:p w14:paraId="5BF1ADE9" w14:textId="77777777" w:rsidR="009D25CB" w:rsidRDefault="009D25CB" w:rsidP="009D25CB">
            <w:pPr>
              <w:numPr>
                <w:ilvl w:val="0"/>
                <w:numId w:val="29"/>
              </w:numPr>
              <w:spacing w:after="160" w:line="259" w:lineRule="auto"/>
              <w:ind w:right="-20"/>
              <w:jc w:val="both"/>
              <w:rPr>
                <w:rFonts w:ascii="Arial" w:eastAsia="Arial" w:hAnsi="Arial" w:cs="Arial"/>
                <w:color w:val="FF0000"/>
                <w:sz w:val="24"/>
                <w:szCs w:val="24"/>
                <w:lang w:eastAsia="en-US"/>
              </w:rPr>
            </w:pPr>
            <w:r w:rsidRPr="00D607B4">
              <w:rPr>
                <w:rFonts w:ascii="Arial" w:eastAsia="Arial" w:hAnsi="Arial" w:cs="Arial"/>
                <w:color w:val="FF0000"/>
                <w:sz w:val="24"/>
                <w:szCs w:val="24"/>
                <w:lang w:eastAsia="en-US"/>
              </w:rPr>
              <w:t>The name of the seafarer to whom such certificate or other qualification was issued, its relevant number, date of issue and date of expiry;</w:t>
            </w:r>
          </w:p>
          <w:p w14:paraId="47415F39" w14:textId="77777777" w:rsidR="009D25CB" w:rsidRDefault="009D25CB" w:rsidP="009D25CB">
            <w:pPr>
              <w:numPr>
                <w:ilvl w:val="0"/>
                <w:numId w:val="29"/>
              </w:numPr>
              <w:spacing w:after="160" w:line="259" w:lineRule="auto"/>
              <w:ind w:right="-20"/>
              <w:jc w:val="both"/>
              <w:rPr>
                <w:rFonts w:ascii="Arial" w:eastAsia="Arial" w:hAnsi="Arial" w:cs="Arial"/>
                <w:color w:val="FF0000"/>
                <w:sz w:val="24"/>
                <w:szCs w:val="24"/>
                <w:lang w:eastAsia="en-US"/>
              </w:rPr>
            </w:pPr>
            <w:r w:rsidRPr="00D607B4">
              <w:rPr>
                <w:rFonts w:ascii="Arial" w:eastAsia="Arial" w:hAnsi="Arial" w:cs="Arial"/>
                <w:color w:val="FF0000"/>
                <w:sz w:val="24"/>
                <w:szCs w:val="24"/>
                <w:lang w:eastAsia="en-US"/>
              </w:rPr>
              <w:t>The capacity in which the holder may serve and any limitations attaching thereto; and</w:t>
            </w:r>
          </w:p>
          <w:p w14:paraId="522A4CAE" w14:textId="5AC3255F" w:rsidR="009D25CB" w:rsidRPr="00D607B4" w:rsidRDefault="009D25CB" w:rsidP="009D25CB">
            <w:pPr>
              <w:numPr>
                <w:ilvl w:val="0"/>
                <w:numId w:val="29"/>
              </w:numPr>
              <w:spacing w:after="160" w:line="259" w:lineRule="auto"/>
              <w:ind w:right="-20"/>
              <w:jc w:val="both"/>
              <w:rPr>
                <w:rFonts w:ascii="Arial" w:eastAsia="Arial" w:hAnsi="Arial" w:cs="Arial"/>
                <w:color w:val="FF0000"/>
                <w:sz w:val="24"/>
                <w:szCs w:val="24"/>
                <w:lang w:eastAsia="en-US"/>
              </w:rPr>
            </w:pPr>
            <w:r w:rsidRPr="00D607B4">
              <w:rPr>
                <w:rFonts w:ascii="Arial" w:eastAsia="Arial" w:hAnsi="Arial" w:cs="Arial"/>
                <w:color w:val="FF0000"/>
                <w:sz w:val="24"/>
                <w:szCs w:val="24"/>
                <w:lang w:eastAsia="en-US"/>
              </w:rPr>
              <w:t>The functions the holder may perform, the levels authorized and any limitations attached thereto.</w:t>
            </w:r>
          </w:p>
        </w:tc>
        <w:tc>
          <w:tcPr>
            <w:tcW w:w="5508" w:type="dxa"/>
          </w:tcPr>
          <w:p w14:paraId="52A4CAAA" w14:textId="77777777" w:rsidR="009D25CB" w:rsidRDefault="009D25CB" w:rsidP="009D25CB">
            <w:pPr>
              <w:tabs>
                <w:tab w:val="left" w:pos="1710"/>
              </w:tabs>
              <w:ind w:left="38" w:firstLine="27"/>
              <w:jc w:val="both"/>
              <w:rPr>
                <w:rFonts w:ascii="Arial" w:hAnsi="Arial" w:cs="Arial"/>
                <w:sz w:val="24"/>
                <w:szCs w:val="24"/>
              </w:rPr>
            </w:pPr>
          </w:p>
          <w:p w14:paraId="6C50AFF5" w14:textId="77777777" w:rsidR="009D25CB" w:rsidRDefault="009D25CB" w:rsidP="009D25CB">
            <w:pPr>
              <w:tabs>
                <w:tab w:val="left" w:pos="1710"/>
              </w:tabs>
              <w:ind w:left="38" w:firstLine="27"/>
              <w:jc w:val="both"/>
              <w:rPr>
                <w:rFonts w:ascii="Arial" w:hAnsi="Arial" w:cs="Arial"/>
                <w:sz w:val="24"/>
                <w:szCs w:val="24"/>
              </w:rPr>
            </w:pPr>
          </w:p>
          <w:p w14:paraId="07B5C937" w14:textId="77777777" w:rsidR="009D25CB" w:rsidRDefault="009D25CB" w:rsidP="009D25CB">
            <w:pPr>
              <w:tabs>
                <w:tab w:val="left" w:pos="1710"/>
              </w:tabs>
              <w:ind w:left="38" w:firstLine="27"/>
              <w:jc w:val="both"/>
              <w:rPr>
                <w:rFonts w:ascii="Arial" w:hAnsi="Arial" w:cs="Arial"/>
                <w:sz w:val="24"/>
                <w:szCs w:val="24"/>
              </w:rPr>
            </w:pPr>
          </w:p>
          <w:p w14:paraId="3BCC8C1F" w14:textId="2B1674C4" w:rsidR="009D25CB" w:rsidRDefault="009D25CB" w:rsidP="009D25CB">
            <w:pPr>
              <w:tabs>
                <w:tab w:val="left" w:pos="1710"/>
              </w:tabs>
              <w:ind w:left="38" w:firstLine="27"/>
              <w:jc w:val="both"/>
              <w:rPr>
                <w:rFonts w:ascii="Arial" w:eastAsia="Arial" w:hAnsi="Arial" w:cs="Arial"/>
                <w:b/>
                <w:color w:val="000000" w:themeColor="text1"/>
                <w:sz w:val="24"/>
                <w:szCs w:val="24"/>
              </w:rPr>
            </w:pPr>
            <w:r w:rsidRPr="007D6C94">
              <w:rPr>
                <w:rFonts w:ascii="Arial" w:eastAsia="Calibri" w:hAnsi="Arial" w:cs="Arial"/>
                <w:sz w:val="24"/>
                <w:szCs w:val="24"/>
                <w:lang w:val="en-PH" w:eastAsia="en-US"/>
              </w:rPr>
              <w:t xml:space="preserve">This will address the EMSA finding </w:t>
            </w:r>
            <w:r>
              <w:rPr>
                <w:rFonts w:ascii="Arial" w:eastAsia="Calibri" w:hAnsi="Arial" w:cs="Arial"/>
                <w:sz w:val="24"/>
                <w:szCs w:val="24"/>
                <w:lang w:val="en-PH" w:eastAsia="en-US"/>
              </w:rPr>
              <w:t xml:space="preserve">which states </w:t>
            </w:r>
            <w:r w:rsidRPr="007D6C94">
              <w:rPr>
                <w:rFonts w:ascii="Arial" w:eastAsia="Calibri" w:hAnsi="Arial" w:cs="Arial"/>
                <w:sz w:val="24"/>
                <w:szCs w:val="24"/>
                <w:lang w:val="en-PH" w:eastAsia="en-US"/>
              </w:rPr>
              <w:t>that while the MISMO fulfilled the function of an electronic database of all certificates issued and no other copies of the certificates issued were kept, any limitations included in the COCs could not be retrieved or made available through MISMO.</w:t>
            </w:r>
          </w:p>
        </w:tc>
      </w:tr>
      <w:tr w:rsidR="009D25CB" w14:paraId="0774BAA0" w14:textId="60DC858B" w:rsidTr="006E3322">
        <w:tc>
          <w:tcPr>
            <w:tcW w:w="9781" w:type="dxa"/>
          </w:tcPr>
          <w:p w14:paraId="5F70A631" w14:textId="77777777" w:rsidR="009D25CB" w:rsidRDefault="009D25CB" w:rsidP="009D25CB">
            <w:pPr>
              <w:ind w:right="20"/>
              <w:contextualSpacing/>
              <w:jc w:val="both"/>
              <w:rPr>
                <w:rFonts w:ascii="Arial" w:eastAsia="Arial" w:hAnsi="Arial" w:cs="Arial"/>
                <w:b/>
                <w:color w:val="000000" w:themeColor="text1"/>
                <w:sz w:val="24"/>
                <w:szCs w:val="24"/>
              </w:rPr>
            </w:pPr>
          </w:p>
          <w:p w14:paraId="354E508F" w14:textId="77777777" w:rsidR="009D25CB" w:rsidRDefault="009D25CB" w:rsidP="009D25CB">
            <w:pPr>
              <w:ind w:left="851" w:right="-20" w:hanging="851"/>
              <w:jc w:val="center"/>
              <w:rPr>
                <w:rFonts w:ascii="Arial" w:eastAsia="Arial" w:hAnsi="Arial" w:cs="Arial"/>
                <w:b/>
                <w:sz w:val="24"/>
                <w:szCs w:val="24"/>
                <w:lang w:val="en-PH"/>
              </w:rPr>
            </w:pPr>
            <w:r>
              <w:rPr>
                <w:rFonts w:ascii="Arial" w:eastAsia="Arial" w:hAnsi="Arial" w:cs="Arial"/>
                <w:b/>
                <w:sz w:val="24"/>
                <w:szCs w:val="24"/>
              </w:rPr>
              <w:t>Article XII</w:t>
            </w:r>
          </w:p>
          <w:p w14:paraId="187555EB" w14:textId="77777777" w:rsidR="009D25CB" w:rsidRDefault="009D25CB" w:rsidP="009D25CB">
            <w:pPr>
              <w:ind w:left="851" w:right="-20" w:hanging="851"/>
              <w:jc w:val="center"/>
              <w:rPr>
                <w:rFonts w:ascii="Arial" w:eastAsia="Arial" w:hAnsi="Arial" w:cs="Arial"/>
                <w:sz w:val="24"/>
                <w:szCs w:val="24"/>
              </w:rPr>
            </w:pPr>
            <w:r>
              <w:rPr>
                <w:rFonts w:ascii="Arial" w:eastAsia="Arial" w:hAnsi="Arial" w:cs="Arial"/>
                <w:b/>
                <w:sz w:val="24"/>
                <w:szCs w:val="24"/>
              </w:rPr>
              <w:t>FEES AND OTHER CHARGES</w:t>
            </w:r>
          </w:p>
          <w:p w14:paraId="686DD549" w14:textId="77777777" w:rsidR="009D25CB" w:rsidRDefault="009D25CB" w:rsidP="009D25CB">
            <w:pPr>
              <w:ind w:right="20"/>
              <w:jc w:val="both"/>
              <w:rPr>
                <w:rFonts w:ascii="Arial" w:eastAsia="Arial" w:hAnsi="Arial" w:cs="Arial"/>
                <w:sz w:val="24"/>
                <w:szCs w:val="24"/>
              </w:rPr>
            </w:pPr>
          </w:p>
          <w:p w14:paraId="589C4535" w14:textId="77777777" w:rsidR="009D25CB" w:rsidRDefault="009D25CB" w:rsidP="009D25CB">
            <w:pPr>
              <w:ind w:right="-20"/>
              <w:contextualSpacing/>
              <w:jc w:val="both"/>
              <w:rPr>
                <w:rFonts w:ascii="Arial" w:eastAsia="Arial" w:hAnsi="Arial" w:cs="Arial"/>
                <w:sz w:val="24"/>
                <w:szCs w:val="24"/>
              </w:rPr>
            </w:pPr>
            <w:r>
              <w:rPr>
                <w:rFonts w:ascii="Arial" w:eastAsia="Arial" w:hAnsi="Arial" w:cs="Arial"/>
                <w:b/>
                <w:sz w:val="24"/>
                <w:szCs w:val="24"/>
              </w:rPr>
              <w:t>Section 33.</w:t>
            </w:r>
            <w:r>
              <w:rPr>
                <w:rFonts w:ascii="Arial" w:eastAsia="Arial" w:hAnsi="Arial" w:cs="Arial"/>
                <w:sz w:val="24"/>
                <w:szCs w:val="24"/>
              </w:rPr>
              <w:t xml:space="preserve">  Applicants for COCs as herein provided shall pay the corresponding fees and other charges, through the MARINA authorized payment center, as follows:</w:t>
            </w:r>
          </w:p>
          <w:p w14:paraId="66CB3284" w14:textId="77777777" w:rsidR="009D25CB" w:rsidRDefault="009D25CB" w:rsidP="009D25CB">
            <w:pPr>
              <w:ind w:right="20"/>
              <w:contextualSpacing/>
              <w:jc w:val="both"/>
              <w:rPr>
                <w:rFonts w:ascii="Arial" w:eastAsia="Arial" w:hAnsi="Arial" w:cs="Arial"/>
                <w:b/>
                <w:color w:val="000000" w:themeColor="text1"/>
                <w:sz w:val="24"/>
                <w:szCs w:val="24"/>
              </w:rPr>
            </w:pPr>
          </w:p>
          <w:tbl>
            <w:tblPr>
              <w:tblW w:w="8531"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5"/>
              <w:gridCol w:w="3118"/>
              <w:gridCol w:w="2268"/>
            </w:tblGrid>
            <w:tr w:rsidR="009D25CB" w14:paraId="257DEE2E" w14:textId="15AA154C" w:rsidTr="0015092D">
              <w:tc>
                <w:tcPr>
                  <w:tcW w:w="3145" w:type="dxa"/>
                  <w:tcBorders>
                    <w:top w:val="single" w:sz="4" w:space="0" w:color="000000"/>
                    <w:left w:val="single" w:sz="4" w:space="0" w:color="000000"/>
                    <w:bottom w:val="single" w:sz="4" w:space="0" w:color="000000"/>
                    <w:right w:val="single" w:sz="4" w:space="0" w:color="000000"/>
                  </w:tcBorders>
                  <w:vAlign w:val="center"/>
                  <w:hideMark/>
                </w:tcPr>
                <w:p w14:paraId="1C5DD190" w14:textId="77777777" w:rsidR="009D25CB" w:rsidRPr="005E2090" w:rsidRDefault="009D25CB" w:rsidP="009D25CB">
                  <w:pPr>
                    <w:spacing w:after="0" w:line="240" w:lineRule="auto"/>
                    <w:ind w:right="20"/>
                    <w:jc w:val="center"/>
                    <w:rPr>
                      <w:rFonts w:ascii="Arial" w:eastAsia="Arial" w:hAnsi="Arial" w:cs="Arial"/>
                      <w:b/>
                      <w:i/>
                      <w:color w:val="FF0000"/>
                    </w:rPr>
                  </w:pPr>
                  <w:r w:rsidRPr="005E2090">
                    <w:rPr>
                      <w:rFonts w:ascii="Arial" w:eastAsia="Arial" w:hAnsi="Arial" w:cs="Arial"/>
                      <w:b/>
                      <w:i/>
                      <w:color w:val="FF0000"/>
                    </w:rPr>
                    <w:t>Type of Application</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63D5275" w14:textId="032ED684" w:rsidR="009D25CB" w:rsidRPr="005E2090" w:rsidRDefault="009D25CB" w:rsidP="009D25CB">
                  <w:pPr>
                    <w:spacing w:after="0" w:line="240" w:lineRule="auto"/>
                    <w:ind w:right="20"/>
                    <w:jc w:val="center"/>
                    <w:rPr>
                      <w:rFonts w:ascii="Arial" w:eastAsia="Arial" w:hAnsi="Arial" w:cs="Arial"/>
                      <w:b/>
                      <w:i/>
                      <w:color w:val="FF0000"/>
                    </w:rPr>
                  </w:pPr>
                  <w:r w:rsidRPr="005E2090">
                    <w:rPr>
                      <w:rFonts w:ascii="Arial" w:eastAsia="Arial" w:hAnsi="Arial" w:cs="Arial"/>
                      <w:b/>
                      <w:i/>
                      <w:color w:val="000000" w:themeColor="text1"/>
                    </w:rPr>
                    <w:t xml:space="preserve">Regular </w:t>
                  </w:r>
                  <w:r w:rsidRPr="005E2090">
                    <w:rPr>
                      <w:rFonts w:ascii="Arial" w:eastAsia="Arial" w:hAnsi="Arial" w:cs="Arial"/>
                      <w:b/>
                      <w:i/>
                      <w:color w:val="FF0000"/>
                    </w:rPr>
                    <w:t xml:space="preserve">/ Expedite / Onboard </w:t>
                  </w:r>
                  <w:r w:rsidRPr="005E2090">
                    <w:rPr>
                      <w:rFonts w:ascii="Arial" w:eastAsia="Arial" w:hAnsi="Arial" w:cs="Arial"/>
                      <w:b/>
                      <w:i/>
                      <w:color w:val="000000" w:themeColor="text1"/>
                    </w:rPr>
                    <w:t>processing fee</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FC5A6" w14:textId="0817E9CF" w:rsidR="009D25CB" w:rsidRPr="005E2090" w:rsidRDefault="009D25CB" w:rsidP="009D25CB">
                  <w:pPr>
                    <w:spacing w:after="0" w:line="240" w:lineRule="auto"/>
                    <w:ind w:right="20"/>
                    <w:jc w:val="center"/>
                    <w:rPr>
                      <w:rFonts w:ascii="Arial" w:eastAsia="Arial" w:hAnsi="Arial" w:cs="Arial"/>
                      <w:b/>
                      <w:i/>
                      <w:color w:val="FF0000"/>
                    </w:rPr>
                  </w:pPr>
                  <w:r w:rsidRPr="005E2090">
                    <w:rPr>
                      <w:rFonts w:ascii="Arial" w:eastAsia="Arial" w:hAnsi="Arial" w:cs="Arial"/>
                      <w:b/>
                      <w:i/>
                      <w:color w:val="FF0000"/>
                    </w:rPr>
                    <w:t>Courier Service Fee</w:t>
                  </w:r>
                </w:p>
              </w:tc>
            </w:tr>
            <w:tr w:rsidR="009D25CB" w14:paraId="7E9DA106" w14:textId="474E3E42" w:rsidTr="0015092D">
              <w:trPr>
                <w:trHeight w:val="425"/>
              </w:trPr>
              <w:tc>
                <w:tcPr>
                  <w:tcW w:w="3145" w:type="dxa"/>
                  <w:tcBorders>
                    <w:top w:val="single" w:sz="4" w:space="0" w:color="000000"/>
                    <w:left w:val="single" w:sz="4" w:space="0" w:color="000000"/>
                    <w:bottom w:val="single" w:sz="4" w:space="0" w:color="000000"/>
                    <w:right w:val="single" w:sz="4" w:space="0" w:color="000000"/>
                  </w:tcBorders>
                  <w:vAlign w:val="center"/>
                  <w:hideMark/>
                </w:tcPr>
                <w:p w14:paraId="6B2723D7" w14:textId="77777777" w:rsidR="009D25CB" w:rsidRDefault="009D25CB" w:rsidP="009D25CB">
                  <w:pPr>
                    <w:spacing w:after="0" w:line="240" w:lineRule="auto"/>
                    <w:ind w:right="20"/>
                    <w:rPr>
                      <w:rFonts w:ascii="Arial" w:eastAsia="Arial" w:hAnsi="Arial" w:cs="Arial"/>
                      <w:color w:val="FF0000"/>
                      <w:sz w:val="24"/>
                      <w:szCs w:val="24"/>
                    </w:rPr>
                  </w:pPr>
                  <w:r>
                    <w:rPr>
                      <w:rFonts w:ascii="Arial" w:eastAsia="Arial" w:hAnsi="Arial" w:cs="Arial"/>
                      <w:color w:val="FF0000"/>
                      <w:sz w:val="24"/>
                      <w:szCs w:val="24"/>
                    </w:rPr>
                    <w:t>Issuance of COC</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14:paraId="60F003F6" w14:textId="77777777" w:rsidR="009D25CB" w:rsidRPr="00562DD3" w:rsidRDefault="009D25CB" w:rsidP="009D25CB">
                  <w:pPr>
                    <w:spacing w:after="0" w:line="240" w:lineRule="auto"/>
                    <w:ind w:right="20"/>
                    <w:jc w:val="center"/>
                    <w:rPr>
                      <w:rFonts w:ascii="Arial" w:eastAsia="Arial" w:hAnsi="Arial" w:cs="Arial"/>
                      <w:color w:val="FF0000"/>
                      <w:sz w:val="24"/>
                      <w:szCs w:val="24"/>
                      <w:lang w:val="en-PH"/>
                    </w:rPr>
                  </w:pPr>
                  <w:r w:rsidRPr="00562DD3">
                    <w:rPr>
                      <w:rFonts w:ascii="Arial" w:eastAsia="Arial" w:hAnsi="Arial" w:cs="Arial"/>
                      <w:color w:val="FF0000"/>
                      <w:sz w:val="24"/>
                      <w:szCs w:val="24"/>
                    </w:rPr>
                    <w:t>P1,030.00</w:t>
                  </w:r>
                </w:p>
                <w:p w14:paraId="5045AB0A" w14:textId="77777777" w:rsidR="009D25CB" w:rsidRDefault="009D25CB" w:rsidP="009D25CB">
                  <w:pPr>
                    <w:spacing w:after="0" w:line="240" w:lineRule="auto"/>
                    <w:ind w:right="20"/>
                    <w:jc w:val="center"/>
                    <w:rPr>
                      <w:rFonts w:ascii="Arial" w:eastAsia="Arial" w:hAnsi="Arial" w:cs="Arial"/>
                      <w:color w:val="FF0000"/>
                      <w:sz w:val="24"/>
                      <w:szCs w:val="24"/>
                    </w:rPr>
                  </w:pPr>
                  <w:r>
                    <w:rPr>
                      <w:rFonts w:ascii="Arial" w:eastAsia="Arial" w:hAnsi="Arial" w:cs="Arial"/>
                      <w:color w:val="FF0000"/>
                      <w:sz w:val="24"/>
                      <w:szCs w:val="24"/>
                    </w:rPr>
                    <w:t>(inclusive of documentary stamp tax)</w:t>
                  </w:r>
                </w:p>
                <w:p w14:paraId="1BBF6D03" w14:textId="77777777" w:rsidR="009D25CB" w:rsidRDefault="009D25CB" w:rsidP="009D25CB">
                  <w:pPr>
                    <w:spacing w:after="0" w:line="240" w:lineRule="auto"/>
                    <w:ind w:right="20"/>
                    <w:jc w:val="center"/>
                    <w:rPr>
                      <w:rFonts w:ascii="Arial" w:eastAsia="Arial" w:hAnsi="Arial" w:cs="Arial"/>
                      <w:color w:val="FF0000"/>
                      <w:sz w:val="24"/>
                      <w:szCs w:val="24"/>
                    </w:rPr>
                  </w:pPr>
                </w:p>
              </w:tc>
              <w:tc>
                <w:tcPr>
                  <w:tcW w:w="2268" w:type="dxa"/>
                  <w:vMerge w:val="restart"/>
                  <w:tcBorders>
                    <w:top w:val="single" w:sz="4" w:space="0" w:color="000000"/>
                    <w:left w:val="single" w:sz="4" w:space="0" w:color="000000"/>
                    <w:right w:val="single" w:sz="4" w:space="0" w:color="000000"/>
                  </w:tcBorders>
                  <w:vAlign w:val="center"/>
                </w:tcPr>
                <w:p w14:paraId="1FB7325C" w14:textId="267F032E" w:rsidR="009D25CB" w:rsidRDefault="009D25CB" w:rsidP="009D25CB">
                  <w:pPr>
                    <w:spacing w:after="0" w:line="240" w:lineRule="auto"/>
                    <w:ind w:right="20"/>
                    <w:jc w:val="center"/>
                    <w:rPr>
                      <w:rFonts w:ascii="Arial" w:eastAsia="Arial" w:hAnsi="Arial" w:cs="Arial"/>
                      <w:color w:val="FF0000"/>
                      <w:sz w:val="24"/>
                      <w:szCs w:val="24"/>
                    </w:rPr>
                  </w:pPr>
                  <w:r w:rsidRPr="0056615E">
                    <w:rPr>
                      <w:rFonts w:ascii="Arial" w:eastAsia="Arial" w:hAnsi="Arial" w:cs="Arial"/>
                      <w:color w:val="FF0000"/>
                      <w:sz w:val="24"/>
                      <w:szCs w:val="24"/>
                    </w:rPr>
                    <w:t>Minimum P200.00</w:t>
                  </w:r>
                </w:p>
              </w:tc>
            </w:tr>
            <w:tr w:rsidR="009D25CB" w14:paraId="5D866223" w14:textId="5213B8BB" w:rsidTr="0015092D">
              <w:trPr>
                <w:trHeight w:val="416"/>
              </w:trPr>
              <w:tc>
                <w:tcPr>
                  <w:tcW w:w="3145" w:type="dxa"/>
                  <w:tcBorders>
                    <w:top w:val="single" w:sz="4" w:space="0" w:color="000000"/>
                    <w:left w:val="single" w:sz="4" w:space="0" w:color="000000"/>
                    <w:bottom w:val="single" w:sz="4" w:space="0" w:color="000000"/>
                    <w:right w:val="single" w:sz="4" w:space="0" w:color="000000"/>
                  </w:tcBorders>
                  <w:vAlign w:val="center"/>
                  <w:hideMark/>
                </w:tcPr>
                <w:p w14:paraId="00375C7E" w14:textId="77777777" w:rsidR="009D25CB" w:rsidRDefault="009D25CB" w:rsidP="009D25CB">
                  <w:pPr>
                    <w:spacing w:after="0" w:line="240" w:lineRule="auto"/>
                    <w:ind w:right="20"/>
                    <w:rPr>
                      <w:rFonts w:ascii="Arial" w:eastAsia="Arial" w:hAnsi="Arial" w:cs="Arial"/>
                      <w:color w:val="FF0000"/>
                      <w:sz w:val="24"/>
                      <w:szCs w:val="24"/>
                    </w:rPr>
                  </w:pPr>
                  <w:r>
                    <w:rPr>
                      <w:rFonts w:ascii="Arial" w:eastAsia="Arial" w:hAnsi="Arial" w:cs="Arial"/>
                      <w:color w:val="FF0000"/>
                      <w:sz w:val="24"/>
                      <w:szCs w:val="24"/>
                    </w:rPr>
                    <w:t>Revalidation of COC</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66E4043F" w14:textId="77777777" w:rsidR="009D25CB" w:rsidRDefault="009D25CB" w:rsidP="009D25CB">
                  <w:pPr>
                    <w:spacing w:after="0"/>
                    <w:rPr>
                      <w:rFonts w:ascii="Arial" w:eastAsia="Arial" w:hAnsi="Arial" w:cs="Arial"/>
                      <w:color w:val="FF0000"/>
                      <w:sz w:val="24"/>
                      <w:szCs w:val="24"/>
                    </w:rPr>
                  </w:pPr>
                </w:p>
              </w:tc>
              <w:tc>
                <w:tcPr>
                  <w:tcW w:w="2268" w:type="dxa"/>
                  <w:vMerge/>
                  <w:tcBorders>
                    <w:left w:val="single" w:sz="4" w:space="0" w:color="000000"/>
                    <w:right w:val="single" w:sz="4" w:space="0" w:color="000000"/>
                  </w:tcBorders>
                </w:tcPr>
                <w:p w14:paraId="59A2B872" w14:textId="77777777" w:rsidR="009D25CB" w:rsidRDefault="009D25CB" w:rsidP="009D25CB">
                  <w:pPr>
                    <w:spacing w:after="0"/>
                    <w:rPr>
                      <w:rFonts w:ascii="Arial" w:eastAsia="Arial" w:hAnsi="Arial" w:cs="Arial"/>
                      <w:color w:val="FF0000"/>
                      <w:sz w:val="24"/>
                      <w:szCs w:val="24"/>
                    </w:rPr>
                  </w:pPr>
                </w:p>
              </w:tc>
            </w:tr>
            <w:tr w:rsidR="009D25CB" w14:paraId="533AB485" w14:textId="528AD770" w:rsidTr="0015092D">
              <w:tc>
                <w:tcPr>
                  <w:tcW w:w="3145" w:type="dxa"/>
                  <w:tcBorders>
                    <w:top w:val="single" w:sz="4" w:space="0" w:color="000000"/>
                    <w:left w:val="single" w:sz="4" w:space="0" w:color="000000"/>
                    <w:bottom w:val="single" w:sz="4" w:space="0" w:color="000000"/>
                    <w:right w:val="single" w:sz="4" w:space="0" w:color="000000"/>
                  </w:tcBorders>
                  <w:vAlign w:val="center"/>
                  <w:hideMark/>
                </w:tcPr>
                <w:p w14:paraId="076FB122" w14:textId="77777777" w:rsidR="009D25CB" w:rsidRDefault="009D25CB" w:rsidP="009D25CB">
                  <w:pPr>
                    <w:spacing w:after="0" w:line="240" w:lineRule="auto"/>
                    <w:ind w:right="20"/>
                    <w:rPr>
                      <w:rFonts w:ascii="Arial" w:eastAsia="Arial" w:hAnsi="Arial" w:cs="Arial"/>
                      <w:color w:val="FF0000"/>
                      <w:sz w:val="24"/>
                      <w:szCs w:val="24"/>
                    </w:rPr>
                  </w:pPr>
                  <w:r>
                    <w:rPr>
                      <w:rFonts w:ascii="Arial" w:eastAsia="Arial" w:hAnsi="Arial" w:cs="Arial"/>
                      <w:color w:val="FF0000"/>
                      <w:sz w:val="24"/>
                      <w:szCs w:val="24"/>
                    </w:rPr>
                    <w:t>Replacement of COC</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62EB25B7" w14:textId="77777777" w:rsidR="009D25CB" w:rsidRDefault="009D25CB" w:rsidP="009D25CB">
                  <w:pPr>
                    <w:spacing w:after="0"/>
                    <w:rPr>
                      <w:rFonts w:ascii="Arial" w:eastAsia="Arial" w:hAnsi="Arial" w:cs="Arial"/>
                      <w:color w:val="FF0000"/>
                      <w:sz w:val="24"/>
                      <w:szCs w:val="24"/>
                    </w:rPr>
                  </w:pPr>
                </w:p>
              </w:tc>
              <w:tc>
                <w:tcPr>
                  <w:tcW w:w="2268" w:type="dxa"/>
                  <w:vMerge/>
                  <w:tcBorders>
                    <w:left w:val="single" w:sz="4" w:space="0" w:color="000000"/>
                    <w:bottom w:val="single" w:sz="4" w:space="0" w:color="000000"/>
                    <w:right w:val="single" w:sz="4" w:space="0" w:color="000000"/>
                  </w:tcBorders>
                </w:tcPr>
                <w:p w14:paraId="3377BE5A" w14:textId="77777777" w:rsidR="009D25CB" w:rsidRDefault="009D25CB" w:rsidP="009D25CB">
                  <w:pPr>
                    <w:spacing w:after="0"/>
                    <w:rPr>
                      <w:rFonts w:ascii="Arial" w:eastAsia="Arial" w:hAnsi="Arial" w:cs="Arial"/>
                      <w:color w:val="FF0000"/>
                      <w:sz w:val="24"/>
                      <w:szCs w:val="24"/>
                    </w:rPr>
                  </w:pPr>
                </w:p>
              </w:tc>
            </w:tr>
          </w:tbl>
          <w:p w14:paraId="26DD00CF" w14:textId="22EEDD82" w:rsidR="009D25CB" w:rsidRPr="0006372A" w:rsidRDefault="009D25CB" w:rsidP="009D25CB">
            <w:pPr>
              <w:jc w:val="both"/>
              <w:rPr>
                <w:rFonts w:ascii="Arial" w:eastAsia="Arial" w:hAnsi="Arial" w:cs="Arial"/>
                <w:b/>
                <w:color w:val="FF0000"/>
                <w:sz w:val="24"/>
                <w:szCs w:val="24"/>
              </w:rPr>
            </w:pPr>
          </w:p>
        </w:tc>
        <w:tc>
          <w:tcPr>
            <w:tcW w:w="5508" w:type="dxa"/>
          </w:tcPr>
          <w:p w14:paraId="70786198" w14:textId="77777777" w:rsidR="009D25CB" w:rsidRDefault="009D25CB" w:rsidP="009D25CB">
            <w:pPr>
              <w:pStyle w:val="NoSpacing"/>
              <w:jc w:val="both"/>
              <w:rPr>
                <w:rFonts w:ascii="Arial" w:hAnsi="Arial" w:cs="Arial"/>
                <w:sz w:val="24"/>
                <w:szCs w:val="24"/>
              </w:rPr>
            </w:pPr>
          </w:p>
          <w:p w14:paraId="51F00A31" w14:textId="77777777" w:rsidR="009D25CB" w:rsidRDefault="009D25CB" w:rsidP="009D25CB">
            <w:pPr>
              <w:pStyle w:val="NoSpacing"/>
              <w:jc w:val="both"/>
              <w:rPr>
                <w:rFonts w:ascii="Arial" w:hAnsi="Arial" w:cs="Arial"/>
                <w:sz w:val="24"/>
                <w:szCs w:val="24"/>
              </w:rPr>
            </w:pPr>
          </w:p>
          <w:p w14:paraId="7261BA58" w14:textId="77777777" w:rsidR="009D25CB" w:rsidRDefault="009D25CB" w:rsidP="009D25CB">
            <w:pPr>
              <w:pStyle w:val="NoSpacing"/>
              <w:jc w:val="both"/>
              <w:rPr>
                <w:rFonts w:ascii="Arial" w:hAnsi="Arial" w:cs="Arial"/>
                <w:sz w:val="24"/>
                <w:szCs w:val="24"/>
              </w:rPr>
            </w:pPr>
          </w:p>
          <w:p w14:paraId="1006633E" w14:textId="77777777" w:rsidR="009D25CB" w:rsidRDefault="009D25CB" w:rsidP="009D25CB">
            <w:pPr>
              <w:pStyle w:val="NoSpacing"/>
              <w:jc w:val="both"/>
              <w:rPr>
                <w:rFonts w:ascii="Arial" w:hAnsi="Arial" w:cs="Arial"/>
                <w:sz w:val="24"/>
                <w:szCs w:val="24"/>
              </w:rPr>
            </w:pPr>
          </w:p>
          <w:p w14:paraId="625C8A31" w14:textId="77777777" w:rsidR="009D25CB" w:rsidRDefault="009D25CB" w:rsidP="009D25CB">
            <w:pPr>
              <w:pStyle w:val="NoSpacing"/>
              <w:jc w:val="both"/>
              <w:rPr>
                <w:rFonts w:ascii="Arial" w:hAnsi="Arial" w:cs="Arial"/>
                <w:sz w:val="24"/>
                <w:szCs w:val="24"/>
              </w:rPr>
            </w:pPr>
          </w:p>
          <w:p w14:paraId="75651410" w14:textId="77777777" w:rsidR="009D25CB" w:rsidRDefault="009D25CB" w:rsidP="009D25CB">
            <w:pPr>
              <w:pStyle w:val="NoSpacing"/>
              <w:jc w:val="both"/>
              <w:rPr>
                <w:rFonts w:ascii="Arial" w:hAnsi="Arial" w:cs="Arial"/>
                <w:sz w:val="24"/>
                <w:szCs w:val="24"/>
              </w:rPr>
            </w:pPr>
          </w:p>
          <w:p w14:paraId="705793B8" w14:textId="77777777" w:rsidR="009D25CB" w:rsidRDefault="009D25CB" w:rsidP="009D25CB">
            <w:pPr>
              <w:pStyle w:val="NoSpacing"/>
              <w:jc w:val="both"/>
              <w:rPr>
                <w:rFonts w:ascii="Arial" w:hAnsi="Arial" w:cs="Arial"/>
                <w:sz w:val="24"/>
                <w:szCs w:val="24"/>
              </w:rPr>
            </w:pPr>
          </w:p>
          <w:p w14:paraId="06FC0F60" w14:textId="77777777" w:rsidR="009D25CB" w:rsidRDefault="009D25CB" w:rsidP="009D25CB">
            <w:pPr>
              <w:pStyle w:val="NoSpacing"/>
              <w:jc w:val="both"/>
              <w:rPr>
                <w:rFonts w:ascii="Arial" w:eastAsia="Arial" w:hAnsi="Arial" w:cs="Arial"/>
                <w:b/>
                <w:color w:val="000000" w:themeColor="text1"/>
                <w:sz w:val="24"/>
                <w:szCs w:val="24"/>
              </w:rPr>
            </w:pPr>
          </w:p>
        </w:tc>
      </w:tr>
    </w:tbl>
    <w:p w14:paraId="178A5015" w14:textId="77777777" w:rsidR="007D6C94" w:rsidRDefault="007D6C94"/>
    <w:tbl>
      <w:tblPr>
        <w:tblStyle w:val="TableGrid"/>
        <w:tblW w:w="15289" w:type="dxa"/>
        <w:tblInd w:w="-714" w:type="dxa"/>
        <w:tblLayout w:type="fixed"/>
        <w:tblLook w:val="04A0" w:firstRow="1" w:lastRow="0" w:firstColumn="1" w:lastColumn="0" w:noHBand="0" w:noVBand="1"/>
      </w:tblPr>
      <w:tblGrid>
        <w:gridCol w:w="9781"/>
        <w:gridCol w:w="5508"/>
      </w:tblGrid>
      <w:tr w:rsidR="00B641D8" w14:paraId="6B2E7D5E" w14:textId="0EE67C3E" w:rsidTr="006E3322">
        <w:tc>
          <w:tcPr>
            <w:tcW w:w="9781" w:type="dxa"/>
          </w:tcPr>
          <w:p w14:paraId="5131284C" w14:textId="77777777" w:rsidR="00B641D8" w:rsidRDefault="00B641D8" w:rsidP="00B641D8">
            <w:pPr>
              <w:pStyle w:val="NoSpacing"/>
              <w:jc w:val="center"/>
              <w:rPr>
                <w:rFonts w:ascii="Arial" w:hAnsi="Arial" w:cs="Arial"/>
                <w:b/>
                <w:sz w:val="24"/>
                <w:szCs w:val="24"/>
                <w:lang w:val="en-PH"/>
              </w:rPr>
            </w:pPr>
            <w:r>
              <w:rPr>
                <w:rFonts w:ascii="Arial" w:hAnsi="Arial" w:cs="Arial"/>
                <w:b/>
                <w:sz w:val="24"/>
                <w:szCs w:val="24"/>
              </w:rPr>
              <w:t>Article XIII</w:t>
            </w:r>
          </w:p>
          <w:p w14:paraId="65E3C9A4" w14:textId="77777777" w:rsidR="00B641D8" w:rsidRDefault="00B641D8" w:rsidP="00B641D8">
            <w:pPr>
              <w:ind w:right="-20"/>
              <w:contextualSpacing/>
              <w:jc w:val="center"/>
              <w:rPr>
                <w:rFonts w:ascii="Arial" w:eastAsia="Arial" w:hAnsi="Arial" w:cs="Arial"/>
                <w:b/>
                <w:sz w:val="24"/>
                <w:szCs w:val="24"/>
              </w:rPr>
            </w:pPr>
            <w:r>
              <w:rPr>
                <w:rFonts w:ascii="Arial" w:eastAsia="Arial" w:hAnsi="Arial" w:cs="Arial"/>
                <w:b/>
                <w:sz w:val="24"/>
                <w:szCs w:val="24"/>
              </w:rPr>
              <w:t>GROUNDS FOR SUSPENSION/REVOCATION OF COC</w:t>
            </w:r>
          </w:p>
          <w:p w14:paraId="6EBB9734" w14:textId="77777777" w:rsidR="00B641D8" w:rsidRDefault="00B641D8" w:rsidP="00B641D8">
            <w:pPr>
              <w:ind w:left="851" w:right="-20" w:hanging="851"/>
              <w:contextualSpacing/>
              <w:jc w:val="center"/>
              <w:rPr>
                <w:rFonts w:ascii="Arial" w:eastAsia="Arial" w:hAnsi="Arial" w:cs="Arial"/>
                <w:b/>
                <w:sz w:val="24"/>
                <w:szCs w:val="24"/>
              </w:rPr>
            </w:pPr>
          </w:p>
          <w:p w14:paraId="01F2DD7E" w14:textId="77777777" w:rsidR="00B641D8" w:rsidRDefault="00B641D8" w:rsidP="00B641D8">
            <w:pPr>
              <w:jc w:val="both"/>
              <w:rPr>
                <w:rFonts w:ascii="Arial" w:hAnsi="Arial" w:cs="Arial"/>
                <w:color w:val="FF0000"/>
                <w:sz w:val="24"/>
                <w:szCs w:val="24"/>
                <w:lang w:val="en-PH"/>
              </w:rPr>
            </w:pPr>
            <w:r>
              <w:rPr>
                <w:rFonts w:ascii="Arial" w:eastAsia="Calibri" w:hAnsi="Arial" w:cs="Arial"/>
                <w:b/>
                <w:sz w:val="24"/>
                <w:szCs w:val="24"/>
              </w:rPr>
              <w:t xml:space="preserve">Section 34. </w:t>
            </w:r>
            <w:r>
              <w:rPr>
                <w:rFonts w:ascii="Arial" w:eastAsia="Arial" w:hAnsi="Arial" w:cs="Arial"/>
                <w:color w:val="FF0000"/>
                <w:sz w:val="24"/>
                <w:szCs w:val="24"/>
              </w:rPr>
              <w:t>The COC may be suspended or revoked by the Administration, after due process, for any of the following grounds:</w:t>
            </w:r>
          </w:p>
          <w:p w14:paraId="5D27EB83" w14:textId="77777777" w:rsidR="00B641D8" w:rsidRDefault="00B641D8" w:rsidP="00B641D8">
            <w:pPr>
              <w:rPr>
                <w:rFonts w:ascii="Arial" w:hAnsi="Arial" w:cs="Arial"/>
                <w:color w:val="FF0000"/>
                <w:sz w:val="24"/>
                <w:szCs w:val="24"/>
              </w:rPr>
            </w:pPr>
          </w:p>
          <w:p w14:paraId="5F82D808" w14:textId="77777777" w:rsidR="00B641D8" w:rsidRDefault="00B641D8" w:rsidP="00B641D8">
            <w:pPr>
              <w:numPr>
                <w:ilvl w:val="6"/>
                <w:numId w:val="14"/>
              </w:numPr>
              <w:spacing w:after="160"/>
              <w:ind w:left="720" w:right="390"/>
              <w:jc w:val="both"/>
              <w:rPr>
                <w:rFonts w:ascii="Arial" w:eastAsia="Arial" w:hAnsi="Arial" w:cs="Arial"/>
                <w:color w:val="FF0000"/>
                <w:sz w:val="24"/>
                <w:szCs w:val="24"/>
                <w:highlight w:val="yellow"/>
              </w:rPr>
            </w:pPr>
            <w:r>
              <w:rPr>
                <w:rFonts w:ascii="Arial" w:eastAsia="Arial" w:hAnsi="Arial" w:cs="Arial"/>
                <w:color w:val="FF0000"/>
                <w:sz w:val="24"/>
                <w:szCs w:val="24"/>
                <w:highlight w:val="yellow"/>
              </w:rPr>
              <w:t xml:space="preserve">Declaration by a competent medical practitioner of permanent disability to be engaged onboard and receipt of payment for such disability; Provided, That, if the certificate of the concerned seafarer is still valid, the same shall be deemed </w:t>
            </w:r>
            <w:r w:rsidRPr="005E2090">
              <w:rPr>
                <w:rFonts w:ascii="Arial" w:eastAsia="Arial" w:hAnsi="Arial" w:cs="Arial"/>
                <w:strike/>
                <w:color w:val="0070C0"/>
                <w:sz w:val="24"/>
                <w:szCs w:val="24"/>
                <w:highlight w:val="yellow"/>
              </w:rPr>
              <w:t>automatically</w:t>
            </w:r>
            <w:r>
              <w:rPr>
                <w:rFonts w:ascii="Arial" w:eastAsia="Arial" w:hAnsi="Arial" w:cs="Arial"/>
                <w:color w:val="FF0000"/>
                <w:sz w:val="24"/>
                <w:szCs w:val="24"/>
                <w:highlight w:val="yellow"/>
              </w:rPr>
              <w:t xml:space="preserve"> revoked (Adopted from Section V.6 of MC MD No. 2019-01);</w:t>
            </w:r>
          </w:p>
          <w:p w14:paraId="39A69AC6" w14:textId="77777777" w:rsidR="00B641D8" w:rsidRDefault="00B641D8" w:rsidP="00B641D8">
            <w:pPr>
              <w:numPr>
                <w:ilvl w:val="6"/>
                <w:numId w:val="14"/>
              </w:numPr>
              <w:spacing w:after="160"/>
              <w:ind w:left="720" w:right="390"/>
              <w:jc w:val="both"/>
              <w:rPr>
                <w:rFonts w:ascii="Arial" w:eastAsia="Arial" w:hAnsi="Arial" w:cs="Arial"/>
                <w:color w:val="FF0000"/>
                <w:sz w:val="24"/>
                <w:szCs w:val="24"/>
              </w:rPr>
            </w:pPr>
            <w:r>
              <w:rPr>
                <w:rFonts w:ascii="Arial" w:eastAsia="Arial" w:hAnsi="Arial" w:cs="Arial"/>
                <w:color w:val="FF0000"/>
                <w:sz w:val="24"/>
                <w:szCs w:val="24"/>
              </w:rPr>
              <w:t>Falsification or fraudulent duplication of seafarer certification;</w:t>
            </w:r>
          </w:p>
          <w:p w14:paraId="478C7F09" w14:textId="258F3B08" w:rsidR="00B641D8" w:rsidRDefault="00B641D8" w:rsidP="00B641D8">
            <w:pPr>
              <w:numPr>
                <w:ilvl w:val="6"/>
                <w:numId w:val="14"/>
              </w:numPr>
              <w:spacing w:after="160"/>
              <w:ind w:left="720" w:right="390"/>
              <w:jc w:val="both"/>
              <w:rPr>
                <w:rFonts w:ascii="Arial" w:eastAsia="Arial" w:hAnsi="Arial" w:cs="Arial"/>
                <w:color w:val="FF0000"/>
                <w:sz w:val="24"/>
                <w:szCs w:val="24"/>
              </w:rPr>
            </w:pPr>
            <w:r>
              <w:rPr>
                <w:rFonts w:ascii="Arial" w:eastAsia="Arial" w:hAnsi="Arial" w:cs="Arial"/>
                <w:color w:val="FF0000"/>
                <w:sz w:val="24"/>
                <w:szCs w:val="24"/>
              </w:rPr>
              <w:t>Final conviction of a crime involving moral turpitude; and</w:t>
            </w:r>
          </w:p>
          <w:p w14:paraId="73F265B1" w14:textId="5513352C" w:rsidR="00B641D8" w:rsidRDefault="00B641D8" w:rsidP="00B641D8">
            <w:pPr>
              <w:numPr>
                <w:ilvl w:val="6"/>
                <w:numId w:val="14"/>
              </w:numPr>
              <w:spacing w:after="160"/>
              <w:ind w:left="720" w:right="390"/>
              <w:jc w:val="both"/>
              <w:rPr>
                <w:rFonts w:ascii="Arial" w:eastAsia="Arial" w:hAnsi="Arial" w:cs="Arial"/>
                <w:color w:val="FF0000"/>
                <w:sz w:val="24"/>
                <w:szCs w:val="24"/>
              </w:rPr>
            </w:pPr>
            <w:r>
              <w:rPr>
                <w:rFonts w:ascii="Arial" w:eastAsia="Arial" w:hAnsi="Arial" w:cs="Arial"/>
                <w:color w:val="FF0000"/>
                <w:sz w:val="24"/>
                <w:szCs w:val="24"/>
              </w:rPr>
              <w:t>Any act of misrepresentation for the purpose of securing COC such as giving false testimonies or falsified documents.</w:t>
            </w:r>
          </w:p>
          <w:p w14:paraId="5F968155" w14:textId="353426F2" w:rsidR="00B641D8" w:rsidRDefault="00B641D8" w:rsidP="00B641D8">
            <w:pPr>
              <w:rPr>
                <w:rFonts w:ascii="Arial" w:eastAsiaTheme="minorHAnsi" w:hAnsi="Arial" w:cs="Arial"/>
                <w:sz w:val="24"/>
                <w:szCs w:val="24"/>
              </w:rPr>
            </w:pPr>
          </w:p>
          <w:p w14:paraId="2DFECE79" w14:textId="77777777" w:rsidR="00B641D8" w:rsidRDefault="00B641D8" w:rsidP="00B641D8">
            <w:pPr>
              <w:ind w:right="-20"/>
              <w:contextualSpacing/>
              <w:jc w:val="both"/>
              <w:rPr>
                <w:rFonts w:ascii="Arial" w:hAnsi="Arial" w:cs="Arial"/>
                <w:color w:val="FF0000"/>
                <w:sz w:val="24"/>
                <w:szCs w:val="24"/>
                <w:lang w:val="en-PH"/>
              </w:rPr>
            </w:pPr>
            <w:r>
              <w:rPr>
                <w:rFonts w:ascii="Arial" w:hAnsi="Arial" w:cs="Arial"/>
                <w:color w:val="FF0000"/>
                <w:sz w:val="24"/>
                <w:szCs w:val="24"/>
              </w:rPr>
              <w:t>The holder of a COC that is suspended or revoked shall promptly surrender it as directed by the Administration. Suspended or revoked COC will not be re-instated. The seafarer may apply for new COC when he/she has been issued legal clearance by the Administration.</w:t>
            </w:r>
          </w:p>
          <w:p w14:paraId="4C5B71ED" w14:textId="311686C5" w:rsidR="00B641D8" w:rsidRPr="002B2247" w:rsidRDefault="00B641D8" w:rsidP="00B641D8">
            <w:pPr>
              <w:ind w:right="20"/>
              <w:jc w:val="both"/>
              <w:rPr>
                <w:rFonts w:ascii="Arial" w:eastAsia="Arial" w:hAnsi="Arial" w:cs="Arial"/>
                <w:b/>
                <w:color w:val="FF0000"/>
                <w:sz w:val="24"/>
                <w:szCs w:val="24"/>
              </w:rPr>
            </w:pPr>
          </w:p>
        </w:tc>
        <w:tc>
          <w:tcPr>
            <w:tcW w:w="5508" w:type="dxa"/>
          </w:tcPr>
          <w:p w14:paraId="302EF70B" w14:textId="77777777" w:rsidR="00B641D8" w:rsidRPr="007D6C94" w:rsidRDefault="00B641D8" w:rsidP="007D6C94">
            <w:pPr>
              <w:rPr>
                <w:rFonts w:ascii="Arial" w:eastAsia="Arial" w:hAnsi="Arial" w:cs="Arial"/>
                <w:color w:val="000000" w:themeColor="text1"/>
                <w:sz w:val="24"/>
                <w:szCs w:val="24"/>
              </w:rPr>
            </w:pPr>
          </w:p>
          <w:p w14:paraId="14C82A6E" w14:textId="77777777" w:rsidR="007D6C94" w:rsidRPr="007D6C94" w:rsidRDefault="007D6C94" w:rsidP="007D6C94">
            <w:pPr>
              <w:rPr>
                <w:rFonts w:ascii="Arial" w:eastAsia="Arial" w:hAnsi="Arial" w:cs="Arial"/>
                <w:color w:val="000000" w:themeColor="text1"/>
                <w:sz w:val="24"/>
                <w:szCs w:val="24"/>
              </w:rPr>
            </w:pPr>
          </w:p>
          <w:p w14:paraId="5E1071BC" w14:textId="77777777" w:rsidR="007D6C94" w:rsidRPr="007D6C94" w:rsidRDefault="007D6C94" w:rsidP="007D6C94">
            <w:pPr>
              <w:rPr>
                <w:rFonts w:ascii="Arial" w:eastAsia="Arial" w:hAnsi="Arial" w:cs="Arial"/>
                <w:color w:val="000000" w:themeColor="text1"/>
                <w:sz w:val="24"/>
                <w:szCs w:val="24"/>
              </w:rPr>
            </w:pPr>
          </w:p>
          <w:p w14:paraId="3B390A00" w14:textId="6026F55F" w:rsidR="007D6C94" w:rsidRPr="007D6C94" w:rsidRDefault="007D6C94" w:rsidP="007D6C94">
            <w:pPr>
              <w:rPr>
                <w:rFonts w:ascii="Arial" w:eastAsia="Arial" w:hAnsi="Arial" w:cs="Arial"/>
                <w:color w:val="000000" w:themeColor="text1"/>
                <w:sz w:val="24"/>
                <w:szCs w:val="24"/>
              </w:rPr>
            </w:pPr>
            <w:r w:rsidRPr="007D6C94">
              <w:rPr>
                <w:rFonts w:ascii="Arial" w:eastAsia="Arial" w:hAnsi="Arial" w:cs="Arial"/>
                <w:color w:val="000000" w:themeColor="text1"/>
                <w:sz w:val="24"/>
                <w:szCs w:val="24"/>
              </w:rPr>
              <w:t>Provided by the legal division.</w:t>
            </w:r>
          </w:p>
        </w:tc>
      </w:tr>
      <w:tr w:rsidR="00B641D8" w14:paraId="761E62B7" w14:textId="164173AD" w:rsidTr="006E3322">
        <w:tc>
          <w:tcPr>
            <w:tcW w:w="9781" w:type="dxa"/>
          </w:tcPr>
          <w:p w14:paraId="4B966E4B" w14:textId="77777777" w:rsidR="00B641D8" w:rsidRDefault="00B641D8" w:rsidP="00B641D8">
            <w:pPr>
              <w:ind w:right="20"/>
              <w:contextualSpacing/>
              <w:jc w:val="both"/>
              <w:rPr>
                <w:rFonts w:ascii="Arial" w:eastAsia="Arial" w:hAnsi="Arial" w:cs="Arial"/>
                <w:b/>
                <w:color w:val="000000" w:themeColor="text1"/>
                <w:sz w:val="24"/>
                <w:szCs w:val="24"/>
              </w:rPr>
            </w:pPr>
          </w:p>
          <w:p w14:paraId="7615E599" w14:textId="77777777" w:rsidR="00B641D8" w:rsidRDefault="00B641D8" w:rsidP="00B641D8">
            <w:pPr>
              <w:jc w:val="center"/>
              <w:rPr>
                <w:rFonts w:ascii="Arial" w:eastAsia="Arial" w:hAnsi="Arial" w:cs="Arial"/>
                <w:b/>
                <w:sz w:val="24"/>
                <w:szCs w:val="24"/>
                <w:lang w:val="en-PH"/>
              </w:rPr>
            </w:pPr>
            <w:r>
              <w:rPr>
                <w:rFonts w:ascii="Arial" w:eastAsia="Arial" w:hAnsi="Arial" w:cs="Arial"/>
                <w:b/>
                <w:sz w:val="24"/>
                <w:szCs w:val="24"/>
              </w:rPr>
              <w:t>Article XIV</w:t>
            </w:r>
          </w:p>
          <w:p w14:paraId="41160DC7" w14:textId="77777777" w:rsidR="00B641D8" w:rsidRDefault="00B641D8" w:rsidP="00B641D8">
            <w:pPr>
              <w:jc w:val="center"/>
              <w:rPr>
                <w:rFonts w:ascii="Arial" w:eastAsia="Arial" w:hAnsi="Arial" w:cs="Arial"/>
                <w:b/>
                <w:sz w:val="24"/>
                <w:szCs w:val="24"/>
              </w:rPr>
            </w:pPr>
            <w:r>
              <w:rPr>
                <w:rFonts w:ascii="Arial" w:eastAsia="Arial" w:hAnsi="Arial" w:cs="Arial"/>
                <w:b/>
                <w:sz w:val="24"/>
                <w:szCs w:val="24"/>
              </w:rPr>
              <w:t>PENALTY CLAUSE</w:t>
            </w:r>
          </w:p>
          <w:p w14:paraId="7EABFC3A" w14:textId="77777777" w:rsidR="00B641D8" w:rsidRDefault="00B641D8" w:rsidP="00B641D8">
            <w:pPr>
              <w:ind w:right="20"/>
              <w:jc w:val="both"/>
              <w:rPr>
                <w:rFonts w:ascii="Arial" w:eastAsia="Arial" w:hAnsi="Arial" w:cs="Arial"/>
                <w:color w:val="FF0000"/>
                <w:sz w:val="24"/>
                <w:szCs w:val="24"/>
                <w:lang w:val="en-PH"/>
              </w:rPr>
            </w:pPr>
            <w:r>
              <w:rPr>
                <w:rFonts w:ascii="Arial" w:eastAsia="Arial" w:hAnsi="Arial" w:cs="Arial"/>
                <w:b/>
                <w:sz w:val="24"/>
                <w:szCs w:val="24"/>
              </w:rPr>
              <w:t>Section 35.</w:t>
            </w:r>
            <w:r>
              <w:rPr>
                <w:rFonts w:ascii="Arial" w:eastAsia="Arial" w:hAnsi="Arial" w:cs="Arial"/>
                <w:sz w:val="24"/>
                <w:szCs w:val="24"/>
              </w:rPr>
              <w:t xml:space="preserve"> </w:t>
            </w:r>
            <w:r>
              <w:rPr>
                <w:rFonts w:ascii="Arial" w:eastAsia="Arial" w:hAnsi="Arial" w:cs="Arial"/>
                <w:color w:val="FF0000"/>
                <w:sz w:val="24"/>
                <w:szCs w:val="24"/>
              </w:rPr>
              <w:t>Engaging in any act/s of misrepresentation for purpose of securing certificate of proficiency such as giving false testimonies or falsified documents</w:t>
            </w:r>
          </w:p>
          <w:p w14:paraId="26F83BC7" w14:textId="77777777" w:rsidR="00B641D8" w:rsidRDefault="00B641D8" w:rsidP="00B641D8">
            <w:pPr>
              <w:ind w:left="2160" w:right="390"/>
              <w:jc w:val="both"/>
              <w:rPr>
                <w:rFonts w:ascii="Arial" w:eastAsia="Arial" w:hAnsi="Arial" w:cs="Arial"/>
                <w:color w:val="FF0000"/>
                <w:sz w:val="24"/>
                <w:szCs w:val="24"/>
              </w:rPr>
            </w:pPr>
          </w:p>
          <w:p w14:paraId="1C19FAC4" w14:textId="77777777" w:rsidR="00B641D8" w:rsidRDefault="00B641D8" w:rsidP="00B641D8">
            <w:pPr>
              <w:ind w:left="1440" w:right="390"/>
              <w:rPr>
                <w:rFonts w:ascii="Arial" w:eastAsia="Arial" w:hAnsi="Arial" w:cs="Arial"/>
                <w:color w:val="FF0000"/>
                <w:sz w:val="24"/>
                <w:szCs w:val="24"/>
              </w:rPr>
            </w:pPr>
            <w:r>
              <w:rPr>
                <w:rFonts w:ascii="Arial" w:eastAsia="Arial" w:hAnsi="Arial" w:cs="Arial"/>
                <w:b/>
                <w:bCs/>
                <w:color w:val="FF0000"/>
                <w:sz w:val="24"/>
                <w:szCs w:val="24"/>
              </w:rPr>
              <w:t>First Violation</w:t>
            </w:r>
            <w:r>
              <w:rPr>
                <w:rFonts w:ascii="Arial" w:eastAsia="Arial" w:hAnsi="Arial" w:cs="Arial"/>
                <w:color w:val="FF0000"/>
                <w:sz w:val="24"/>
                <w:szCs w:val="24"/>
              </w:rPr>
              <w:t xml:space="preserve"> - P500,000.00 and disqualification to Apply for Certificate of Competency (COC) for three (3) months from the receipt of the decision/order or resolution.</w:t>
            </w:r>
          </w:p>
          <w:p w14:paraId="2BB5F0E5" w14:textId="77777777" w:rsidR="00B641D8" w:rsidRDefault="00B641D8" w:rsidP="00B641D8">
            <w:pPr>
              <w:ind w:left="1440" w:right="390"/>
              <w:jc w:val="both"/>
              <w:rPr>
                <w:rFonts w:ascii="Arial" w:eastAsia="Arial" w:hAnsi="Arial" w:cs="Arial"/>
                <w:b/>
                <w:bCs/>
                <w:color w:val="FF0000"/>
                <w:sz w:val="24"/>
                <w:szCs w:val="24"/>
              </w:rPr>
            </w:pPr>
          </w:p>
          <w:p w14:paraId="7DE743CD" w14:textId="77777777" w:rsidR="00B641D8" w:rsidRDefault="00B641D8" w:rsidP="00B641D8">
            <w:pPr>
              <w:ind w:left="1440" w:right="390"/>
              <w:jc w:val="both"/>
              <w:rPr>
                <w:rFonts w:ascii="Arial" w:eastAsia="Arial" w:hAnsi="Arial" w:cs="Arial"/>
                <w:color w:val="FF0000"/>
                <w:sz w:val="24"/>
                <w:szCs w:val="24"/>
              </w:rPr>
            </w:pPr>
            <w:r>
              <w:rPr>
                <w:rFonts w:ascii="Arial" w:eastAsia="Arial" w:hAnsi="Arial" w:cs="Arial"/>
                <w:b/>
                <w:bCs/>
                <w:color w:val="FF0000"/>
                <w:sz w:val="24"/>
                <w:szCs w:val="24"/>
              </w:rPr>
              <w:t>Second Violation</w:t>
            </w:r>
            <w:r>
              <w:rPr>
                <w:rFonts w:ascii="Arial" w:eastAsia="Arial" w:hAnsi="Arial" w:cs="Arial"/>
                <w:color w:val="FF0000"/>
                <w:sz w:val="24"/>
                <w:szCs w:val="24"/>
              </w:rPr>
              <w:t xml:space="preserve"> - 1,000,000.00 and disqualification to Apply for Certificate of Competency (COC) for six (6) months from the receipt of the decision/order or resolution.</w:t>
            </w:r>
          </w:p>
          <w:p w14:paraId="2C20FBAC" w14:textId="77777777" w:rsidR="00B641D8" w:rsidRDefault="00B641D8" w:rsidP="00B641D8">
            <w:pPr>
              <w:ind w:left="1440" w:right="390"/>
              <w:jc w:val="both"/>
              <w:rPr>
                <w:rFonts w:ascii="Arial" w:eastAsia="Arial" w:hAnsi="Arial" w:cs="Arial"/>
                <w:b/>
                <w:bCs/>
                <w:color w:val="FF0000"/>
                <w:sz w:val="24"/>
                <w:szCs w:val="24"/>
              </w:rPr>
            </w:pPr>
          </w:p>
          <w:p w14:paraId="0863B40E" w14:textId="77777777" w:rsidR="00B641D8" w:rsidRDefault="00B641D8" w:rsidP="00B641D8">
            <w:pPr>
              <w:ind w:left="1440" w:right="390"/>
              <w:jc w:val="both"/>
              <w:rPr>
                <w:rFonts w:ascii="Arial" w:eastAsia="Arial" w:hAnsi="Arial" w:cs="Arial"/>
                <w:color w:val="FF0000"/>
                <w:sz w:val="24"/>
                <w:szCs w:val="24"/>
              </w:rPr>
            </w:pPr>
            <w:r>
              <w:rPr>
                <w:rFonts w:ascii="Arial" w:eastAsia="Arial" w:hAnsi="Arial" w:cs="Arial"/>
                <w:b/>
                <w:bCs/>
                <w:color w:val="FF0000"/>
                <w:sz w:val="24"/>
                <w:szCs w:val="24"/>
              </w:rPr>
              <w:t>Third Violation</w:t>
            </w:r>
            <w:r>
              <w:rPr>
                <w:rFonts w:ascii="Arial" w:eastAsia="Arial" w:hAnsi="Arial" w:cs="Arial"/>
                <w:color w:val="FF0000"/>
                <w:sz w:val="24"/>
                <w:szCs w:val="24"/>
              </w:rPr>
              <w:t xml:space="preserve"> - P2,000,000.00 and perpetual disqualification to apply for Certificate of Competency (COC).</w:t>
            </w:r>
          </w:p>
          <w:p w14:paraId="73FF23E5" w14:textId="77777777" w:rsidR="00B641D8" w:rsidRDefault="00B641D8" w:rsidP="00B641D8">
            <w:pPr>
              <w:ind w:left="720" w:right="390"/>
              <w:jc w:val="both"/>
              <w:rPr>
                <w:rFonts w:ascii="Arial" w:eastAsia="Arial" w:hAnsi="Arial" w:cs="Arial"/>
                <w:color w:val="FF0000"/>
                <w:sz w:val="24"/>
                <w:szCs w:val="24"/>
              </w:rPr>
            </w:pPr>
          </w:p>
          <w:p w14:paraId="1E110BD8" w14:textId="77777777" w:rsidR="00B641D8" w:rsidRDefault="00B641D8" w:rsidP="00B641D8">
            <w:pPr>
              <w:ind w:left="720" w:right="390"/>
              <w:jc w:val="both"/>
              <w:rPr>
                <w:rFonts w:ascii="Arial" w:eastAsia="Arial" w:hAnsi="Arial" w:cs="Arial"/>
                <w:color w:val="FF0000"/>
                <w:sz w:val="24"/>
                <w:szCs w:val="24"/>
              </w:rPr>
            </w:pPr>
            <w:r>
              <w:rPr>
                <w:rFonts w:ascii="Arial" w:eastAsia="Arial" w:hAnsi="Arial" w:cs="Arial"/>
                <w:color w:val="FF0000"/>
                <w:sz w:val="24"/>
                <w:szCs w:val="24"/>
              </w:rPr>
              <w:t>Failure of the concerned entities to comply with this Circular shall be dealt with in accordance with applicable existing rules and regulations.</w:t>
            </w:r>
          </w:p>
          <w:p w14:paraId="221E0E7C" w14:textId="0F00167E" w:rsidR="00B641D8" w:rsidRPr="00A5403E" w:rsidRDefault="00B641D8" w:rsidP="00B641D8">
            <w:pPr>
              <w:jc w:val="both"/>
              <w:rPr>
                <w:rFonts w:ascii="Arial" w:eastAsia="Arial" w:hAnsi="Arial" w:cs="Arial"/>
                <w:b/>
                <w:color w:val="FF0000"/>
                <w:sz w:val="24"/>
                <w:szCs w:val="24"/>
              </w:rPr>
            </w:pPr>
          </w:p>
        </w:tc>
        <w:tc>
          <w:tcPr>
            <w:tcW w:w="5508" w:type="dxa"/>
          </w:tcPr>
          <w:p w14:paraId="51A03399" w14:textId="77777777" w:rsidR="00B641D8" w:rsidRDefault="00B641D8" w:rsidP="00B641D8">
            <w:pPr>
              <w:contextualSpacing/>
              <w:jc w:val="both"/>
              <w:rPr>
                <w:rFonts w:ascii="Arial" w:eastAsia="Arial" w:hAnsi="Arial" w:cs="Arial"/>
                <w:b/>
                <w:color w:val="000000" w:themeColor="text1"/>
                <w:sz w:val="24"/>
                <w:szCs w:val="24"/>
              </w:rPr>
            </w:pPr>
          </w:p>
          <w:p w14:paraId="09E8589D" w14:textId="77777777" w:rsidR="007D6C94" w:rsidRDefault="007D6C94" w:rsidP="00B641D8">
            <w:pPr>
              <w:contextualSpacing/>
              <w:jc w:val="both"/>
              <w:rPr>
                <w:rFonts w:ascii="Arial" w:eastAsia="Arial" w:hAnsi="Arial" w:cs="Arial"/>
                <w:b/>
                <w:color w:val="000000" w:themeColor="text1"/>
                <w:sz w:val="24"/>
                <w:szCs w:val="24"/>
              </w:rPr>
            </w:pPr>
          </w:p>
          <w:p w14:paraId="319C4552" w14:textId="77777777" w:rsidR="007D6C94" w:rsidRDefault="007D6C94" w:rsidP="00B641D8">
            <w:pPr>
              <w:contextualSpacing/>
              <w:jc w:val="both"/>
              <w:rPr>
                <w:rFonts w:ascii="Arial" w:eastAsia="Arial" w:hAnsi="Arial" w:cs="Arial"/>
                <w:b/>
                <w:color w:val="000000" w:themeColor="text1"/>
                <w:sz w:val="24"/>
                <w:szCs w:val="24"/>
              </w:rPr>
            </w:pPr>
          </w:p>
          <w:p w14:paraId="67FF66DF" w14:textId="7889BF48" w:rsidR="007D6C94" w:rsidRPr="007D6C94" w:rsidRDefault="007D6C94" w:rsidP="00B641D8">
            <w:pPr>
              <w:contextualSpacing/>
              <w:jc w:val="both"/>
              <w:rPr>
                <w:rFonts w:ascii="Arial" w:eastAsia="Arial" w:hAnsi="Arial" w:cs="Arial"/>
                <w:color w:val="000000" w:themeColor="text1"/>
                <w:sz w:val="24"/>
                <w:szCs w:val="24"/>
              </w:rPr>
            </w:pPr>
            <w:r>
              <w:rPr>
                <w:rFonts w:ascii="Arial" w:eastAsia="Arial" w:hAnsi="Arial" w:cs="Arial"/>
                <w:color w:val="000000" w:themeColor="text1"/>
                <w:sz w:val="24"/>
                <w:szCs w:val="24"/>
              </w:rPr>
              <w:t>Provided by the legal division.</w:t>
            </w:r>
          </w:p>
        </w:tc>
      </w:tr>
      <w:tr w:rsidR="00B641D8" w14:paraId="52E81DAA" w14:textId="4C1A6D9A" w:rsidTr="006E3322">
        <w:tc>
          <w:tcPr>
            <w:tcW w:w="9781" w:type="dxa"/>
          </w:tcPr>
          <w:p w14:paraId="0807251A" w14:textId="77777777" w:rsidR="00B641D8" w:rsidRDefault="00B641D8" w:rsidP="00B641D8">
            <w:pPr>
              <w:jc w:val="center"/>
              <w:rPr>
                <w:rFonts w:ascii="Arial" w:eastAsia="Arial" w:hAnsi="Arial" w:cs="Arial"/>
                <w:b/>
                <w:sz w:val="24"/>
                <w:szCs w:val="24"/>
                <w:lang w:val="en-PH"/>
              </w:rPr>
            </w:pPr>
            <w:r>
              <w:rPr>
                <w:rFonts w:ascii="Arial" w:eastAsia="Arial" w:hAnsi="Arial" w:cs="Arial"/>
                <w:b/>
                <w:sz w:val="24"/>
                <w:szCs w:val="24"/>
              </w:rPr>
              <w:t>Article XV</w:t>
            </w:r>
          </w:p>
          <w:p w14:paraId="15270CFF" w14:textId="77777777" w:rsidR="00B641D8" w:rsidRDefault="00B641D8" w:rsidP="00B641D8">
            <w:pPr>
              <w:jc w:val="center"/>
              <w:rPr>
                <w:rFonts w:ascii="Arial" w:eastAsia="Arial" w:hAnsi="Arial" w:cs="Arial"/>
                <w:b/>
                <w:sz w:val="24"/>
                <w:szCs w:val="24"/>
              </w:rPr>
            </w:pPr>
            <w:r>
              <w:rPr>
                <w:rFonts w:ascii="Arial" w:eastAsia="Arial" w:hAnsi="Arial" w:cs="Arial"/>
                <w:b/>
                <w:sz w:val="24"/>
                <w:szCs w:val="24"/>
              </w:rPr>
              <w:t>REPEALING CLAUSE</w:t>
            </w:r>
          </w:p>
          <w:p w14:paraId="162A4F1B" w14:textId="77777777" w:rsidR="00B641D8" w:rsidRDefault="00B641D8" w:rsidP="00B641D8">
            <w:pPr>
              <w:ind w:right="20"/>
              <w:jc w:val="both"/>
              <w:rPr>
                <w:rFonts w:ascii="Arial" w:eastAsia="Arial" w:hAnsi="Arial" w:cs="Arial"/>
                <w:sz w:val="24"/>
                <w:szCs w:val="24"/>
              </w:rPr>
            </w:pPr>
          </w:p>
          <w:p w14:paraId="702988AF" w14:textId="77777777" w:rsidR="00B641D8" w:rsidRDefault="00B641D8" w:rsidP="00B641D8">
            <w:pPr>
              <w:ind w:right="20"/>
              <w:contextualSpacing/>
              <w:jc w:val="both"/>
              <w:rPr>
                <w:rFonts w:ascii="Arial" w:eastAsia="Arial" w:hAnsi="Arial" w:cs="Arial"/>
                <w:b/>
                <w:sz w:val="24"/>
                <w:szCs w:val="24"/>
              </w:rPr>
            </w:pPr>
            <w:r>
              <w:rPr>
                <w:rFonts w:ascii="Arial" w:eastAsia="Arial" w:hAnsi="Arial" w:cs="Arial"/>
                <w:b/>
                <w:sz w:val="24"/>
                <w:szCs w:val="24"/>
              </w:rPr>
              <w:t>Section 36.</w:t>
            </w:r>
            <w:r>
              <w:rPr>
                <w:rFonts w:ascii="Arial" w:eastAsia="Arial" w:hAnsi="Arial" w:cs="Arial"/>
                <w:sz w:val="24"/>
                <w:szCs w:val="24"/>
              </w:rPr>
              <w:t xml:space="preserve">  STCW Circular No. </w:t>
            </w:r>
            <w:r w:rsidRPr="00F92BAA">
              <w:rPr>
                <w:rFonts w:ascii="Arial" w:eastAsia="Arial" w:hAnsi="Arial" w:cs="Arial"/>
                <w:color w:val="FF0000"/>
                <w:sz w:val="24"/>
                <w:szCs w:val="24"/>
              </w:rPr>
              <w:t xml:space="preserve">2018-07 </w:t>
            </w:r>
            <w:r>
              <w:rPr>
                <w:rFonts w:ascii="Arial" w:eastAsia="Arial" w:hAnsi="Arial" w:cs="Arial"/>
                <w:sz w:val="24"/>
                <w:szCs w:val="24"/>
              </w:rPr>
              <w:t>and any existing MARINA and STCW Circulars, rules and regulations which are contrary to or inconsistent with this Circular are hereby superseded, repealed or amended accordingly.</w:t>
            </w:r>
          </w:p>
          <w:p w14:paraId="0ADD4890" w14:textId="17E145A8" w:rsidR="00B641D8" w:rsidRPr="00B047A4" w:rsidRDefault="00B641D8" w:rsidP="00B641D8">
            <w:pPr>
              <w:ind w:right="20"/>
              <w:jc w:val="both"/>
              <w:rPr>
                <w:rFonts w:ascii="Arial" w:eastAsia="Arial" w:hAnsi="Arial" w:cs="Arial"/>
                <w:color w:val="000000" w:themeColor="text1"/>
                <w:sz w:val="24"/>
                <w:szCs w:val="24"/>
              </w:rPr>
            </w:pPr>
          </w:p>
          <w:p w14:paraId="3C9C4AA3" w14:textId="3672F72C" w:rsidR="00B641D8" w:rsidRPr="008F1BF1" w:rsidRDefault="00B641D8" w:rsidP="00B641D8">
            <w:pPr>
              <w:ind w:right="-20"/>
              <w:contextualSpacing/>
              <w:jc w:val="both"/>
              <w:rPr>
                <w:rFonts w:ascii="Arial" w:eastAsia="Arial" w:hAnsi="Arial" w:cs="Arial"/>
                <w:b/>
                <w:color w:val="FF0000"/>
                <w:sz w:val="24"/>
                <w:szCs w:val="24"/>
              </w:rPr>
            </w:pPr>
          </w:p>
        </w:tc>
        <w:tc>
          <w:tcPr>
            <w:tcW w:w="5508" w:type="dxa"/>
          </w:tcPr>
          <w:p w14:paraId="2CEB78B3" w14:textId="77777777" w:rsidR="00B641D8" w:rsidRPr="00B047A4" w:rsidRDefault="00B641D8" w:rsidP="00B641D8">
            <w:pPr>
              <w:jc w:val="center"/>
              <w:rPr>
                <w:rFonts w:ascii="Arial" w:eastAsia="Arial" w:hAnsi="Arial" w:cs="Arial"/>
                <w:b/>
                <w:color w:val="000000" w:themeColor="text1"/>
                <w:sz w:val="24"/>
                <w:szCs w:val="24"/>
              </w:rPr>
            </w:pPr>
          </w:p>
        </w:tc>
      </w:tr>
    </w:tbl>
    <w:p w14:paraId="1C3CF209" w14:textId="34C42CD1" w:rsidR="00384274" w:rsidRPr="001C678C" w:rsidRDefault="00384274" w:rsidP="00EA01B6">
      <w:pPr>
        <w:spacing w:after="0"/>
        <w:rPr>
          <w:rFonts w:ascii="Arial" w:hAnsi="Arial" w:cs="Arial"/>
          <w:sz w:val="24"/>
          <w:szCs w:val="24"/>
        </w:rPr>
      </w:pPr>
    </w:p>
    <w:sectPr w:rsidR="00384274" w:rsidRPr="001C678C" w:rsidSect="00A16C2B">
      <w:pgSz w:w="16838" w:h="11906" w:orient="landscape" w:code="9"/>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EC0"/>
    <w:multiLevelType w:val="hybridMultilevel"/>
    <w:tmpl w:val="BE60ED1C"/>
    <w:lvl w:ilvl="0" w:tplc="8816228E">
      <w:start w:val="4"/>
      <w:numFmt w:val="lowerRoman"/>
      <w:lvlText w:val="%1)"/>
      <w:lvlJc w:val="left"/>
      <w:pPr>
        <w:ind w:left="144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17D1B5B"/>
    <w:multiLevelType w:val="multilevel"/>
    <w:tmpl w:val="35AEA6EC"/>
    <w:lvl w:ilvl="0">
      <w:start w:val="2"/>
      <w:numFmt w:val="decimal"/>
      <w:lvlText w:val="%1."/>
      <w:lvlJc w:val="left"/>
      <w:pPr>
        <w:ind w:left="1080" w:hanging="360"/>
      </w:pPr>
      <w:rPr>
        <w:rFonts w:hint="default"/>
        <w:b w:val="0"/>
        <w:i w:val="0"/>
        <w:color w:val="000000" w:themeColor="text1"/>
        <w:sz w:val="24"/>
      </w:rPr>
    </w:lvl>
    <w:lvl w:ilvl="1">
      <w:start w:val="4"/>
      <w:numFmt w:val="decimal"/>
      <w:isLgl/>
      <w:lvlText w:val="%1.%2"/>
      <w:lvlJc w:val="left"/>
      <w:pPr>
        <w:ind w:left="1501" w:hanging="360"/>
      </w:pPr>
      <w:rPr>
        <w:rFonts w:hint="default"/>
        <w:b w:val="0"/>
      </w:rPr>
    </w:lvl>
    <w:lvl w:ilvl="2">
      <w:start w:val="1"/>
      <w:numFmt w:val="decimal"/>
      <w:isLgl/>
      <w:lvlText w:val="%1.%2.%3"/>
      <w:lvlJc w:val="left"/>
      <w:pPr>
        <w:ind w:left="2282" w:hanging="720"/>
      </w:pPr>
      <w:rPr>
        <w:rFonts w:hint="default"/>
      </w:rPr>
    </w:lvl>
    <w:lvl w:ilvl="3">
      <w:start w:val="1"/>
      <w:numFmt w:val="decimal"/>
      <w:isLgl/>
      <w:lvlText w:val="%1.%2.%3.%4"/>
      <w:lvlJc w:val="left"/>
      <w:pPr>
        <w:ind w:left="306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4686" w:hanging="1440"/>
      </w:pPr>
      <w:rPr>
        <w:rFonts w:hint="default"/>
      </w:rPr>
    </w:lvl>
    <w:lvl w:ilvl="7">
      <w:start w:val="1"/>
      <w:numFmt w:val="decimal"/>
      <w:isLgl/>
      <w:lvlText w:val="%1.%2.%3.%4.%5.%6.%7.%8"/>
      <w:lvlJc w:val="left"/>
      <w:pPr>
        <w:ind w:left="5467" w:hanging="1800"/>
      </w:pPr>
      <w:rPr>
        <w:rFonts w:hint="default"/>
      </w:rPr>
    </w:lvl>
    <w:lvl w:ilvl="8">
      <w:start w:val="1"/>
      <w:numFmt w:val="decimal"/>
      <w:isLgl/>
      <w:lvlText w:val="%1.%2.%3.%4.%5.%6.%7.%8.%9"/>
      <w:lvlJc w:val="left"/>
      <w:pPr>
        <w:ind w:left="5888" w:hanging="1800"/>
      </w:pPr>
      <w:rPr>
        <w:rFonts w:hint="default"/>
      </w:rPr>
    </w:lvl>
  </w:abstractNum>
  <w:abstractNum w:abstractNumId="2" w15:restartNumberingAfterBreak="0">
    <w:nsid w:val="13892D6B"/>
    <w:multiLevelType w:val="hybridMultilevel"/>
    <w:tmpl w:val="17127A1C"/>
    <w:lvl w:ilvl="0" w:tplc="B4CEF78A">
      <w:start w:val="11"/>
      <w:numFmt w:val="decimal"/>
      <w:lvlText w:val="%1."/>
      <w:lvlJc w:val="left"/>
      <w:pPr>
        <w:ind w:left="1080" w:hanging="360"/>
      </w:pPr>
      <w:rPr>
        <w:rFonts w:hint="default"/>
        <w:b w:val="0"/>
        <w:i w:val="0"/>
        <w:color w:val="FF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3E7F80"/>
    <w:multiLevelType w:val="hybridMultilevel"/>
    <w:tmpl w:val="3D74E4E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17543495"/>
    <w:multiLevelType w:val="multilevel"/>
    <w:tmpl w:val="71EA7B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C0F64"/>
    <w:multiLevelType w:val="multilevel"/>
    <w:tmpl w:val="31A28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rFonts w:hint="default"/>
        <w:b w:val="0"/>
        <w:i w:val="0"/>
        <w:color w:val="000000" w:themeColor="text1"/>
        <w:sz w:val="24"/>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FF3379"/>
    <w:multiLevelType w:val="multilevel"/>
    <w:tmpl w:val="E64C8922"/>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1A362F6C"/>
    <w:multiLevelType w:val="hybridMultilevel"/>
    <w:tmpl w:val="8CC251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BEB121C"/>
    <w:multiLevelType w:val="multilevel"/>
    <w:tmpl w:val="5262F7D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strike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4F1124"/>
    <w:multiLevelType w:val="hybridMultilevel"/>
    <w:tmpl w:val="920EC05C"/>
    <w:lvl w:ilvl="0" w:tplc="29C4B6B2">
      <w:start w:val="1"/>
      <w:numFmt w:val="decimal"/>
      <w:lvlText w:val="%1."/>
      <w:lvlJc w:val="left"/>
      <w:pPr>
        <w:ind w:left="1080" w:hanging="360"/>
      </w:pPr>
      <w:rPr>
        <w:rFonts w:hint="default"/>
        <w:b w:val="0"/>
        <w:i w:val="0"/>
        <w:color w:val="000000" w:themeColor="text1"/>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379623F"/>
    <w:multiLevelType w:val="hybridMultilevel"/>
    <w:tmpl w:val="42B4758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7">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36620FA5"/>
    <w:multiLevelType w:val="multilevel"/>
    <w:tmpl w:val="6A0EF7BC"/>
    <w:lvl w:ilvl="0">
      <w:start w:val="2"/>
      <w:numFmt w:val="decimal"/>
      <w:lvlText w:val="%1."/>
      <w:lvlJc w:val="left"/>
      <w:pPr>
        <w:ind w:left="1080" w:hanging="360"/>
      </w:pPr>
      <w:rPr>
        <w:rFonts w:hint="default"/>
        <w:b w:val="0"/>
        <w:i w:val="0"/>
        <w:color w:val="000000" w:themeColor="text1"/>
        <w:sz w:val="24"/>
      </w:rPr>
    </w:lvl>
    <w:lvl w:ilvl="1">
      <w:start w:val="1"/>
      <w:numFmt w:val="decimal"/>
      <w:isLgl/>
      <w:lvlText w:val="%1.%2"/>
      <w:lvlJc w:val="left"/>
      <w:pPr>
        <w:ind w:left="1501" w:hanging="360"/>
      </w:pPr>
      <w:rPr>
        <w:rFonts w:hint="default"/>
        <w:b w:val="0"/>
      </w:rPr>
    </w:lvl>
    <w:lvl w:ilvl="2">
      <w:start w:val="1"/>
      <w:numFmt w:val="decimal"/>
      <w:isLgl/>
      <w:lvlText w:val="%1.%2.%3"/>
      <w:lvlJc w:val="left"/>
      <w:pPr>
        <w:ind w:left="2282" w:hanging="720"/>
      </w:pPr>
      <w:rPr>
        <w:rFonts w:hint="default"/>
      </w:rPr>
    </w:lvl>
    <w:lvl w:ilvl="3">
      <w:start w:val="1"/>
      <w:numFmt w:val="decimal"/>
      <w:isLgl/>
      <w:lvlText w:val="%1.%2.%3.%4"/>
      <w:lvlJc w:val="left"/>
      <w:pPr>
        <w:ind w:left="3063" w:hanging="1080"/>
      </w:pPr>
      <w:rPr>
        <w:rFonts w:hint="default"/>
      </w:rPr>
    </w:lvl>
    <w:lvl w:ilvl="4">
      <w:start w:val="1"/>
      <w:numFmt w:val="decimal"/>
      <w:isLgl/>
      <w:lvlText w:val="%1.%2.%3.%4.%5"/>
      <w:lvlJc w:val="left"/>
      <w:pPr>
        <w:ind w:left="3484"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4686" w:hanging="1440"/>
      </w:pPr>
      <w:rPr>
        <w:rFonts w:hint="default"/>
      </w:rPr>
    </w:lvl>
    <w:lvl w:ilvl="7">
      <w:start w:val="1"/>
      <w:numFmt w:val="decimal"/>
      <w:isLgl/>
      <w:lvlText w:val="%1.%2.%3.%4.%5.%6.%7.%8"/>
      <w:lvlJc w:val="left"/>
      <w:pPr>
        <w:ind w:left="5467" w:hanging="1800"/>
      </w:pPr>
      <w:rPr>
        <w:rFonts w:hint="default"/>
      </w:rPr>
    </w:lvl>
    <w:lvl w:ilvl="8">
      <w:start w:val="1"/>
      <w:numFmt w:val="decimal"/>
      <w:isLgl/>
      <w:lvlText w:val="%1.%2.%3.%4.%5.%6.%7.%8.%9"/>
      <w:lvlJc w:val="left"/>
      <w:pPr>
        <w:ind w:left="5888" w:hanging="1800"/>
      </w:pPr>
      <w:rPr>
        <w:rFonts w:hint="default"/>
      </w:rPr>
    </w:lvl>
  </w:abstractNum>
  <w:abstractNum w:abstractNumId="12" w15:restartNumberingAfterBreak="0">
    <w:nsid w:val="399703FD"/>
    <w:multiLevelType w:val="hybridMultilevel"/>
    <w:tmpl w:val="C68A2ADE"/>
    <w:lvl w:ilvl="0" w:tplc="97B2EEEE">
      <w:start w:val="1"/>
      <w:numFmt w:val="decimal"/>
      <w:lvlText w:val="%1."/>
      <w:lvlJc w:val="left"/>
      <w:pPr>
        <w:ind w:left="1080" w:hanging="360"/>
      </w:pPr>
      <w:rPr>
        <w:rFonts w:hint="default"/>
        <w:b w:val="0"/>
        <w:i w:val="0"/>
        <w:color w:val="000000" w:themeColor="text1"/>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A516973"/>
    <w:multiLevelType w:val="hybridMultilevel"/>
    <w:tmpl w:val="81FACA3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3F2659B8"/>
    <w:multiLevelType w:val="hybridMultilevel"/>
    <w:tmpl w:val="41608EA0"/>
    <w:lvl w:ilvl="0" w:tplc="FCCE271A">
      <w:start w:val="4"/>
      <w:numFmt w:val="lowerRoman"/>
      <w:lvlText w:val="%1)"/>
      <w:lvlJc w:val="left"/>
      <w:pPr>
        <w:ind w:left="1440" w:hanging="72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B67AAC"/>
    <w:multiLevelType w:val="multilevel"/>
    <w:tmpl w:val="F41C63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1A6267"/>
    <w:multiLevelType w:val="multilevel"/>
    <w:tmpl w:val="8ABCB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B73E8A"/>
    <w:multiLevelType w:val="multilevel"/>
    <w:tmpl w:val="60866560"/>
    <w:lvl w:ilvl="0">
      <w:start w:val="1"/>
      <w:numFmt w:val="decimal"/>
      <w:lvlText w:val="%1)"/>
      <w:lvlJc w:val="left"/>
      <w:pPr>
        <w:ind w:left="360" w:hanging="360"/>
      </w:pPr>
    </w:lvl>
    <w:lvl w:ilvl="1">
      <w:start w:val="1"/>
      <w:numFmt w:val="decimal"/>
      <w:lvlText w:val="%2."/>
      <w:lvlJc w:val="left"/>
      <w:pPr>
        <w:ind w:left="720" w:hanging="360"/>
      </w:pPr>
      <w:rPr>
        <w:rFonts w:hint="default"/>
        <w:b w:val="0"/>
        <w:i w:val="0"/>
        <w:color w:val="000000" w:themeColor="text1"/>
        <w:sz w:val="24"/>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BD6C95"/>
    <w:multiLevelType w:val="hybridMultilevel"/>
    <w:tmpl w:val="9BBCE8B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9" w15:restartNumberingAfterBreak="0">
    <w:nsid w:val="54172B94"/>
    <w:multiLevelType w:val="hybridMultilevel"/>
    <w:tmpl w:val="F042DEBC"/>
    <w:lvl w:ilvl="0" w:tplc="97B2EEEE">
      <w:start w:val="1"/>
      <w:numFmt w:val="decimal"/>
      <w:lvlText w:val="%1."/>
      <w:lvlJc w:val="left"/>
      <w:pPr>
        <w:ind w:left="1080" w:hanging="360"/>
      </w:pPr>
      <w:rPr>
        <w:rFonts w:hint="default"/>
        <w:b w:val="0"/>
        <w:i w:val="0"/>
        <w:strike w:val="0"/>
        <w:color w:val="000000" w:themeColor="text1"/>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6A837F2"/>
    <w:multiLevelType w:val="hybridMultilevel"/>
    <w:tmpl w:val="469C5206"/>
    <w:lvl w:ilvl="0" w:tplc="AD309B9C">
      <w:start w:val="11"/>
      <w:numFmt w:val="lowerLetter"/>
      <w:lvlText w:val="%1)"/>
      <w:lvlJc w:val="left"/>
      <w:pPr>
        <w:ind w:left="1800" w:hanging="360"/>
      </w:pPr>
      <w:rPr>
        <w:rFonts w:hint="default"/>
        <w:b/>
        <w:i/>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15:restartNumberingAfterBreak="0">
    <w:nsid w:val="57024314"/>
    <w:multiLevelType w:val="hybridMultilevel"/>
    <w:tmpl w:val="2346944E"/>
    <w:lvl w:ilvl="0" w:tplc="AFC22EF6">
      <w:start w:val="2"/>
      <w:numFmt w:val="lowerRoman"/>
      <w:lvlText w:val="%1)"/>
      <w:lvlJc w:val="left"/>
      <w:pPr>
        <w:ind w:left="1440" w:hanging="72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582437D4"/>
    <w:multiLevelType w:val="hybridMultilevel"/>
    <w:tmpl w:val="7D06AE5E"/>
    <w:lvl w:ilvl="0" w:tplc="FF3EA37A">
      <w:start w:val="2"/>
      <w:numFmt w:val="lowerRoman"/>
      <w:lvlText w:val="%1)"/>
      <w:lvlJc w:val="left"/>
      <w:pPr>
        <w:ind w:left="1440" w:hanging="720"/>
      </w:pPr>
      <w:rPr>
        <w:rFonts w:hint="default"/>
        <w:b w:val="0"/>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607C40F5"/>
    <w:multiLevelType w:val="hybridMultilevel"/>
    <w:tmpl w:val="7B40AC1C"/>
    <w:lvl w:ilvl="0" w:tplc="97B2EEEE">
      <w:start w:val="1"/>
      <w:numFmt w:val="decimal"/>
      <w:lvlText w:val="%1."/>
      <w:lvlJc w:val="left"/>
      <w:pPr>
        <w:ind w:left="1080" w:hanging="360"/>
      </w:pPr>
      <w:rPr>
        <w:rFonts w:hint="default"/>
        <w:b w:val="0"/>
        <w:i w:val="0"/>
        <w:color w:val="000000" w:themeColor="text1"/>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297AC8"/>
    <w:multiLevelType w:val="hybridMultilevel"/>
    <w:tmpl w:val="5E102980"/>
    <w:lvl w:ilvl="0" w:tplc="6750BD9E">
      <w:start w:val="1"/>
      <w:numFmt w:val="decimal"/>
      <w:lvlText w:val="%1."/>
      <w:lvlJc w:val="left"/>
      <w:pPr>
        <w:ind w:left="2160" w:hanging="360"/>
      </w:pPr>
      <w:rPr>
        <w:rFonts w:hint="default"/>
        <w:b w:val="0"/>
        <w:i w:val="0"/>
        <w:color w:val="FF000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5" w15:restartNumberingAfterBreak="0">
    <w:nsid w:val="62B51891"/>
    <w:multiLevelType w:val="hybridMultilevel"/>
    <w:tmpl w:val="3B9E7C94"/>
    <w:lvl w:ilvl="0" w:tplc="34090001">
      <w:start w:val="1"/>
      <w:numFmt w:val="bullet"/>
      <w:lvlText w:val=""/>
      <w:lvlJc w:val="left"/>
      <w:pPr>
        <w:ind w:left="643"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68401AF0"/>
    <w:multiLevelType w:val="hybridMultilevel"/>
    <w:tmpl w:val="4D96F5B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7" w15:restartNumberingAfterBreak="0">
    <w:nsid w:val="6D28660A"/>
    <w:multiLevelType w:val="multilevel"/>
    <w:tmpl w:val="55DE907A"/>
    <w:lvl w:ilvl="0">
      <w:start w:val="4"/>
      <w:numFmt w:val="decimal"/>
      <w:lvlText w:val="%1"/>
      <w:lvlJc w:val="left"/>
      <w:pPr>
        <w:ind w:left="360" w:hanging="360"/>
      </w:pPr>
      <w:rPr>
        <w:rFonts w:hint="default"/>
        <w:b w:val="0"/>
      </w:rPr>
    </w:lvl>
    <w:lvl w:ilvl="1">
      <w:start w:val="1"/>
      <w:numFmt w:val="decimal"/>
      <w:lvlText w:val="%1.%2"/>
      <w:lvlJc w:val="left"/>
      <w:pPr>
        <w:ind w:left="1411" w:hanging="360"/>
      </w:pPr>
      <w:rPr>
        <w:rFonts w:hint="default"/>
        <w:b w:val="0"/>
        <w:color w:val="auto"/>
      </w:rPr>
    </w:lvl>
    <w:lvl w:ilvl="2">
      <w:start w:val="1"/>
      <w:numFmt w:val="decimal"/>
      <w:lvlText w:val="%1.%2.%3"/>
      <w:lvlJc w:val="left"/>
      <w:pPr>
        <w:ind w:left="2822" w:hanging="720"/>
      </w:pPr>
      <w:rPr>
        <w:rFonts w:hint="default"/>
        <w:b w:val="0"/>
      </w:rPr>
    </w:lvl>
    <w:lvl w:ilvl="3">
      <w:start w:val="1"/>
      <w:numFmt w:val="decimal"/>
      <w:lvlText w:val="%1.%2.%3.%4"/>
      <w:lvlJc w:val="left"/>
      <w:pPr>
        <w:ind w:left="4233" w:hanging="1080"/>
      </w:pPr>
      <w:rPr>
        <w:rFonts w:hint="default"/>
        <w:b w:val="0"/>
      </w:rPr>
    </w:lvl>
    <w:lvl w:ilvl="4">
      <w:start w:val="1"/>
      <w:numFmt w:val="decimal"/>
      <w:lvlText w:val="%1.%2.%3.%4.%5"/>
      <w:lvlJc w:val="left"/>
      <w:pPr>
        <w:ind w:left="5284" w:hanging="1080"/>
      </w:pPr>
      <w:rPr>
        <w:rFonts w:hint="default"/>
        <w:b w:val="0"/>
      </w:rPr>
    </w:lvl>
    <w:lvl w:ilvl="5">
      <w:start w:val="1"/>
      <w:numFmt w:val="decimal"/>
      <w:lvlText w:val="%1.%2.%3.%4.%5.%6"/>
      <w:lvlJc w:val="left"/>
      <w:pPr>
        <w:ind w:left="6695" w:hanging="1440"/>
      </w:pPr>
      <w:rPr>
        <w:rFonts w:hint="default"/>
        <w:b w:val="0"/>
      </w:rPr>
    </w:lvl>
    <w:lvl w:ilvl="6">
      <w:start w:val="1"/>
      <w:numFmt w:val="decimal"/>
      <w:lvlText w:val="%1.%2.%3.%4.%5.%6.%7"/>
      <w:lvlJc w:val="left"/>
      <w:pPr>
        <w:ind w:left="7746" w:hanging="1440"/>
      </w:pPr>
      <w:rPr>
        <w:rFonts w:hint="default"/>
        <w:b w:val="0"/>
      </w:rPr>
    </w:lvl>
    <w:lvl w:ilvl="7">
      <w:start w:val="1"/>
      <w:numFmt w:val="decimal"/>
      <w:lvlText w:val="%1.%2.%3.%4.%5.%6.%7.%8"/>
      <w:lvlJc w:val="left"/>
      <w:pPr>
        <w:ind w:left="9157" w:hanging="1800"/>
      </w:pPr>
      <w:rPr>
        <w:rFonts w:hint="default"/>
        <w:b w:val="0"/>
      </w:rPr>
    </w:lvl>
    <w:lvl w:ilvl="8">
      <w:start w:val="1"/>
      <w:numFmt w:val="decimal"/>
      <w:lvlText w:val="%1.%2.%3.%4.%5.%6.%7.%8.%9"/>
      <w:lvlJc w:val="left"/>
      <w:pPr>
        <w:ind w:left="10208" w:hanging="1800"/>
      </w:pPr>
      <w:rPr>
        <w:rFonts w:hint="default"/>
        <w:b w:val="0"/>
      </w:rPr>
    </w:lvl>
  </w:abstractNum>
  <w:abstractNum w:abstractNumId="28" w15:restartNumberingAfterBreak="0">
    <w:nsid w:val="6DB46132"/>
    <w:multiLevelType w:val="hybridMultilevel"/>
    <w:tmpl w:val="59522F26"/>
    <w:lvl w:ilvl="0" w:tplc="1A2ED3E4">
      <w:start w:val="4"/>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70900301"/>
    <w:multiLevelType w:val="hybridMultilevel"/>
    <w:tmpl w:val="2FD8DD9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7">
      <w:start w:val="1"/>
      <w:numFmt w:val="lowerLetter"/>
      <w:lvlText w:val="%8)"/>
      <w:lvlJc w:val="left"/>
      <w:pPr>
        <w:ind w:left="928" w:hanging="360"/>
      </w:pPr>
    </w:lvl>
    <w:lvl w:ilvl="8" w:tplc="3409001B">
      <w:start w:val="1"/>
      <w:numFmt w:val="lowerRoman"/>
      <w:lvlText w:val="%9."/>
      <w:lvlJc w:val="right"/>
      <w:pPr>
        <w:ind w:left="6480" w:hanging="180"/>
      </w:pPr>
    </w:lvl>
  </w:abstractNum>
  <w:abstractNum w:abstractNumId="30" w15:restartNumberingAfterBreak="0">
    <w:nsid w:val="71B57172"/>
    <w:multiLevelType w:val="multilevel"/>
    <w:tmpl w:val="C8DE82A0"/>
    <w:lvl w:ilvl="0">
      <w:start w:val="2"/>
      <w:numFmt w:val="decimal"/>
      <w:lvlText w:val="%1"/>
      <w:lvlJc w:val="left"/>
      <w:pPr>
        <w:ind w:left="360" w:hanging="360"/>
      </w:pPr>
      <w:rPr>
        <w:rFonts w:hint="default"/>
        <w:b w:val="0"/>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6480" w:hanging="108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440" w:hanging="144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400" w:hanging="1800"/>
      </w:pPr>
      <w:rPr>
        <w:rFonts w:hint="default"/>
        <w:b w:val="0"/>
      </w:rPr>
    </w:lvl>
    <w:lvl w:ilvl="8">
      <w:start w:val="1"/>
      <w:numFmt w:val="decimal"/>
      <w:lvlText w:val="%1.%2.%3.%4.%5.%6.%7.%8.%9"/>
      <w:lvlJc w:val="left"/>
      <w:pPr>
        <w:ind w:left="16200" w:hanging="1800"/>
      </w:pPr>
      <w:rPr>
        <w:rFonts w:hint="default"/>
        <w:b w:val="0"/>
      </w:rPr>
    </w:lvl>
  </w:abstractNum>
  <w:abstractNum w:abstractNumId="31" w15:restartNumberingAfterBreak="0">
    <w:nsid w:val="72BD0CE2"/>
    <w:multiLevelType w:val="hybridMultilevel"/>
    <w:tmpl w:val="BF50D100"/>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start w:val="1"/>
      <w:numFmt w:val="lowerRoman"/>
      <w:lvlText w:val="%6."/>
      <w:lvlJc w:val="right"/>
      <w:pPr>
        <w:ind w:left="5040" w:hanging="180"/>
      </w:pPr>
    </w:lvl>
    <w:lvl w:ilvl="6" w:tplc="3409000F">
      <w:start w:val="1"/>
      <w:numFmt w:val="decimal"/>
      <w:lvlText w:val="%7."/>
      <w:lvlJc w:val="left"/>
      <w:pPr>
        <w:ind w:left="5760" w:hanging="360"/>
      </w:pPr>
    </w:lvl>
    <w:lvl w:ilvl="7" w:tplc="34090019">
      <w:start w:val="1"/>
      <w:numFmt w:val="lowerLetter"/>
      <w:lvlText w:val="%8."/>
      <w:lvlJc w:val="left"/>
      <w:pPr>
        <w:ind w:left="6480" w:hanging="360"/>
      </w:pPr>
    </w:lvl>
    <w:lvl w:ilvl="8" w:tplc="3409001B">
      <w:start w:val="1"/>
      <w:numFmt w:val="lowerRoman"/>
      <w:lvlText w:val="%9."/>
      <w:lvlJc w:val="right"/>
      <w:pPr>
        <w:ind w:left="7200" w:hanging="180"/>
      </w:pPr>
    </w:lvl>
  </w:abstractNum>
  <w:abstractNum w:abstractNumId="32" w15:restartNumberingAfterBreak="0">
    <w:nsid w:val="764B59E0"/>
    <w:multiLevelType w:val="multilevel"/>
    <w:tmpl w:val="56AC9A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b w:val="0"/>
        <w:bCs/>
      </w:rPr>
    </w:lvl>
    <w:lvl w:ilvl="4">
      <w:start w:val="1"/>
      <w:numFmt w:val="lowerLetter"/>
      <w:lvlText w:val="(%5)"/>
      <w:lvlJc w:val="left"/>
      <w:pPr>
        <w:ind w:left="180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8563E19"/>
    <w:multiLevelType w:val="multilevel"/>
    <w:tmpl w:val="F9CA7AB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79283B14"/>
    <w:multiLevelType w:val="multilevel"/>
    <w:tmpl w:val="344465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9A2A89"/>
    <w:multiLevelType w:val="multilevel"/>
    <w:tmpl w:val="7B26D784"/>
    <w:lvl w:ilvl="0">
      <w:start w:val="1"/>
      <w:numFmt w:val="decimal"/>
      <w:lvlText w:val="%1"/>
      <w:lvlJc w:val="left"/>
      <w:pPr>
        <w:ind w:left="360" w:hanging="360"/>
      </w:pPr>
      <w:rPr>
        <w:rFonts w:hint="default"/>
      </w:rPr>
    </w:lvl>
    <w:lvl w:ilvl="1">
      <w:start w:val="1"/>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4233" w:hanging="108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695" w:hanging="1440"/>
      </w:pPr>
      <w:rPr>
        <w:rFonts w:hint="default"/>
      </w:rPr>
    </w:lvl>
    <w:lvl w:ilvl="6">
      <w:start w:val="1"/>
      <w:numFmt w:val="decimal"/>
      <w:lvlText w:val="%1.%2.%3.%4.%5.%6.%7"/>
      <w:lvlJc w:val="left"/>
      <w:pPr>
        <w:ind w:left="7746" w:hanging="144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0208" w:hanging="1800"/>
      </w:pPr>
      <w:rPr>
        <w:rFonts w:hint="default"/>
      </w:rPr>
    </w:lvl>
  </w:abstractNum>
  <w:num w:numId="1">
    <w:abstractNumId w:val="16"/>
  </w:num>
  <w:num w:numId="2">
    <w:abstractNumId w:val="34"/>
  </w:num>
  <w:num w:numId="3">
    <w:abstractNumId w:val="8"/>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num>
  <w:num w:numId="10">
    <w:abstractNumId w:val="5"/>
  </w:num>
  <w:num w:numId="11">
    <w:abstractNumId w:val="22"/>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25"/>
  </w:num>
  <w:num w:numId="18">
    <w:abstractNumId w:val="3"/>
  </w:num>
  <w:num w:numId="19">
    <w:abstractNumId w:val="26"/>
  </w:num>
  <w:num w:numId="20">
    <w:abstractNumId w:val="9"/>
  </w:num>
  <w:num w:numId="21">
    <w:abstractNumId w:val="20"/>
  </w:num>
  <w:num w:numId="22">
    <w:abstractNumId w:val="24"/>
  </w:num>
  <w:num w:numId="23">
    <w:abstractNumId w:val="28"/>
  </w:num>
  <w:num w:numId="24">
    <w:abstractNumId w:val="10"/>
  </w:num>
  <w:num w:numId="25">
    <w:abstractNumId w:val="2"/>
  </w:num>
  <w:num w:numId="26">
    <w:abstractNumId w:val="23"/>
  </w:num>
  <w:num w:numId="27">
    <w:abstractNumId w:val="0"/>
  </w:num>
  <w:num w:numId="28">
    <w:abstractNumId w:val="14"/>
  </w:num>
  <w:num w:numId="29">
    <w:abstractNumId w:val="7"/>
  </w:num>
  <w:num w:numId="30">
    <w:abstractNumId w:val="12"/>
  </w:num>
  <w:num w:numId="31">
    <w:abstractNumId w:val="35"/>
  </w:num>
  <w:num w:numId="32">
    <w:abstractNumId w:val="1"/>
  </w:num>
  <w:num w:numId="33">
    <w:abstractNumId w:val="27"/>
  </w:num>
  <w:num w:numId="34">
    <w:abstractNumId w:val="30"/>
  </w:num>
  <w:num w:numId="35">
    <w:abstractNumId w:val="33"/>
  </w:num>
  <w:num w:numId="36">
    <w:abstractNumId w:val="6"/>
  </w:num>
  <w:num w:numId="3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8"/>
    <w:rsid w:val="00000012"/>
    <w:rsid w:val="00004774"/>
    <w:rsid w:val="00005B6B"/>
    <w:rsid w:val="00006B0B"/>
    <w:rsid w:val="00020BDD"/>
    <w:rsid w:val="00023EEF"/>
    <w:rsid w:val="0002425C"/>
    <w:rsid w:val="000318C7"/>
    <w:rsid w:val="00035075"/>
    <w:rsid w:val="000359DC"/>
    <w:rsid w:val="000369E2"/>
    <w:rsid w:val="00042BD8"/>
    <w:rsid w:val="0004474F"/>
    <w:rsid w:val="000463D7"/>
    <w:rsid w:val="000507ED"/>
    <w:rsid w:val="00056BC7"/>
    <w:rsid w:val="00062C8F"/>
    <w:rsid w:val="0006372A"/>
    <w:rsid w:val="00067029"/>
    <w:rsid w:val="0007028E"/>
    <w:rsid w:val="00070DCF"/>
    <w:rsid w:val="00071B52"/>
    <w:rsid w:val="0007528E"/>
    <w:rsid w:val="00075A5C"/>
    <w:rsid w:val="00075B6A"/>
    <w:rsid w:val="000760D4"/>
    <w:rsid w:val="00077809"/>
    <w:rsid w:val="00077B47"/>
    <w:rsid w:val="00085018"/>
    <w:rsid w:val="0008597B"/>
    <w:rsid w:val="000902B8"/>
    <w:rsid w:val="000912DB"/>
    <w:rsid w:val="00094673"/>
    <w:rsid w:val="00096891"/>
    <w:rsid w:val="00097A3B"/>
    <w:rsid w:val="00097CE4"/>
    <w:rsid w:val="000A08BF"/>
    <w:rsid w:val="000A15BD"/>
    <w:rsid w:val="000A20C8"/>
    <w:rsid w:val="000B0CC8"/>
    <w:rsid w:val="000B3B5F"/>
    <w:rsid w:val="000B4CCB"/>
    <w:rsid w:val="000B6F56"/>
    <w:rsid w:val="000C3D77"/>
    <w:rsid w:val="000D3E4C"/>
    <w:rsid w:val="000D4CF0"/>
    <w:rsid w:val="000D6D8B"/>
    <w:rsid w:val="000E0F8F"/>
    <w:rsid w:val="000E555E"/>
    <w:rsid w:val="000F49A7"/>
    <w:rsid w:val="000F62D5"/>
    <w:rsid w:val="000F7C1D"/>
    <w:rsid w:val="00102187"/>
    <w:rsid w:val="0010377A"/>
    <w:rsid w:val="00104DFB"/>
    <w:rsid w:val="00106BA7"/>
    <w:rsid w:val="00107165"/>
    <w:rsid w:val="0011205A"/>
    <w:rsid w:val="00115C6A"/>
    <w:rsid w:val="00116E39"/>
    <w:rsid w:val="0013094D"/>
    <w:rsid w:val="00143CEF"/>
    <w:rsid w:val="00146205"/>
    <w:rsid w:val="0015092D"/>
    <w:rsid w:val="00151481"/>
    <w:rsid w:val="00152113"/>
    <w:rsid w:val="00160A8A"/>
    <w:rsid w:val="00167F24"/>
    <w:rsid w:val="00181CB1"/>
    <w:rsid w:val="00181E9A"/>
    <w:rsid w:val="00187197"/>
    <w:rsid w:val="001900BB"/>
    <w:rsid w:val="00190915"/>
    <w:rsid w:val="001929A8"/>
    <w:rsid w:val="00192B6D"/>
    <w:rsid w:val="00194947"/>
    <w:rsid w:val="00197389"/>
    <w:rsid w:val="001A05FB"/>
    <w:rsid w:val="001A1C07"/>
    <w:rsid w:val="001A3828"/>
    <w:rsid w:val="001A3EA5"/>
    <w:rsid w:val="001A4B4A"/>
    <w:rsid w:val="001A6D05"/>
    <w:rsid w:val="001A7F76"/>
    <w:rsid w:val="001B1335"/>
    <w:rsid w:val="001B485F"/>
    <w:rsid w:val="001B626C"/>
    <w:rsid w:val="001B64FE"/>
    <w:rsid w:val="001C04F2"/>
    <w:rsid w:val="001C5312"/>
    <w:rsid w:val="001C678C"/>
    <w:rsid w:val="001D0E59"/>
    <w:rsid w:val="001D28A9"/>
    <w:rsid w:val="001D7EDC"/>
    <w:rsid w:val="001E20C6"/>
    <w:rsid w:val="001E2C64"/>
    <w:rsid w:val="001E5566"/>
    <w:rsid w:val="001E6099"/>
    <w:rsid w:val="001F0542"/>
    <w:rsid w:val="001F1538"/>
    <w:rsid w:val="001F306E"/>
    <w:rsid w:val="001F4336"/>
    <w:rsid w:val="00200276"/>
    <w:rsid w:val="00203A4D"/>
    <w:rsid w:val="00212069"/>
    <w:rsid w:val="00212B61"/>
    <w:rsid w:val="00213100"/>
    <w:rsid w:val="00215F46"/>
    <w:rsid w:val="00222C55"/>
    <w:rsid w:val="002231F8"/>
    <w:rsid w:val="0022438E"/>
    <w:rsid w:val="00225FC1"/>
    <w:rsid w:val="00227D7E"/>
    <w:rsid w:val="00230BF8"/>
    <w:rsid w:val="00230F13"/>
    <w:rsid w:val="00231378"/>
    <w:rsid w:val="002350AC"/>
    <w:rsid w:val="00235116"/>
    <w:rsid w:val="0024020F"/>
    <w:rsid w:val="002415A2"/>
    <w:rsid w:val="00241F01"/>
    <w:rsid w:val="0024377B"/>
    <w:rsid w:val="00247D82"/>
    <w:rsid w:val="00264262"/>
    <w:rsid w:val="00274DF9"/>
    <w:rsid w:val="00280CAE"/>
    <w:rsid w:val="002821CC"/>
    <w:rsid w:val="00283B50"/>
    <w:rsid w:val="002846E9"/>
    <w:rsid w:val="00285D07"/>
    <w:rsid w:val="00286303"/>
    <w:rsid w:val="00293455"/>
    <w:rsid w:val="0029454D"/>
    <w:rsid w:val="0029546A"/>
    <w:rsid w:val="0029617E"/>
    <w:rsid w:val="00296E0A"/>
    <w:rsid w:val="002A051C"/>
    <w:rsid w:val="002A4679"/>
    <w:rsid w:val="002A7194"/>
    <w:rsid w:val="002B2247"/>
    <w:rsid w:val="002B3E7D"/>
    <w:rsid w:val="002B4D86"/>
    <w:rsid w:val="002B508A"/>
    <w:rsid w:val="002B67CC"/>
    <w:rsid w:val="002C06A6"/>
    <w:rsid w:val="002C251A"/>
    <w:rsid w:val="002C579A"/>
    <w:rsid w:val="002C5850"/>
    <w:rsid w:val="002C5FF4"/>
    <w:rsid w:val="002C7677"/>
    <w:rsid w:val="002D56CD"/>
    <w:rsid w:val="002D707B"/>
    <w:rsid w:val="002D7FB8"/>
    <w:rsid w:val="002E2348"/>
    <w:rsid w:val="002E3DD4"/>
    <w:rsid w:val="002E41E9"/>
    <w:rsid w:val="002E6029"/>
    <w:rsid w:val="002E7DD8"/>
    <w:rsid w:val="00307656"/>
    <w:rsid w:val="0031168E"/>
    <w:rsid w:val="00314BF3"/>
    <w:rsid w:val="003154E0"/>
    <w:rsid w:val="00320CD4"/>
    <w:rsid w:val="00322054"/>
    <w:rsid w:val="0033377C"/>
    <w:rsid w:val="003340EF"/>
    <w:rsid w:val="00335B8B"/>
    <w:rsid w:val="00341DFF"/>
    <w:rsid w:val="00344364"/>
    <w:rsid w:val="0034455E"/>
    <w:rsid w:val="003455AD"/>
    <w:rsid w:val="00347D8E"/>
    <w:rsid w:val="00360BA3"/>
    <w:rsid w:val="0036578F"/>
    <w:rsid w:val="0036598B"/>
    <w:rsid w:val="00367E98"/>
    <w:rsid w:val="0038136E"/>
    <w:rsid w:val="00384274"/>
    <w:rsid w:val="003938BD"/>
    <w:rsid w:val="00395583"/>
    <w:rsid w:val="00395A38"/>
    <w:rsid w:val="003A0A89"/>
    <w:rsid w:val="003A2B49"/>
    <w:rsid w:val="003A7986"/>
    <w:rsid w:val="003B02D2"/>
    <w:rsid w:val="003B63CC"/>
    <w:rsid w:val="003B65A9"/>
    <w:rsid w:val="003B7579"/>
    <w:rsid w:val="003C447A"/>
    <w:rsid w:val="003D0736"/>
    <w:rsid w:val="003D37C8"/>
    <w:rsid w:val="003D4D66"/>
    <w:rsid w:val="003D7289"/>
    <w:rsid w:val="003D75A6"/>
    <w:rsid w:val="003E154E"/>
    <w:rsid w:val="003E4B67"/>
    <w:rsid w:val="003E5AD2"/>
    <w:rsid w:val="003F2EDC"/>
    <w:rsid w:val="003F33B0"/>
    <w:rsid w:val="003F63B6"/>
    <w:rsid w:val="003F74CB"/>
    <w:rsid w:val="004042F5"/>
    <w:rsid w:val="004049F4"/>
    <w:rsid w:val="00405338"/>
    <w:rsid w:val="00407D1C"/>
    <w:rsid w:val="00410AB5"/>
    <w:rsid w:val="00411EAC"/>
    <w:rsid w:val="00412752"/>
    <w:rsid w:val="00413C40"/>
    <w:rsid w:val="00415049"/>
    <w:rsid w:val="004264C4"/>
    <w:rsid w:val="004279B9"/>
    <w:rsid w:val="004306DB"/>
    <w:rsid w:val="00430A9A"/>
    <w:rsid w:val="00436E06"/>
    <w:rsid w:val="004402DD"/>
    <w:rsid w:val="0046103A"/>
    <w:rsid w:val="00467344"/>
    <w:rsid w:val="00484C03"/>
    <w:rsid w:val="0048526F"/>
    <w:rsid w:val="00485CC3"/>
    <w:rsid w:val="004860F6"/>
    <w:rsid w:val="00486884"/>
    <w:rsid w:val="00487DB5"/>
    <w:rsid w:val="004A03D1"/>
    <w:rsid w:val="004A1C4C"/>
    <w:rsid w:val="004A2B28"/>
    <w:rsid w:val="004A2C8E"/>
    <w:rsid w:val="004A3570"/>
    <w:rsid w:val="004A4E40"/>
    <w:rsid w:val="004B657F"/>
    <w:rsid w:val="004B7C54"/>
    <w:rsid w:val="004C44B2"/>
    <w:rsid w:val="004C4D3F"/>
    <w:rsid w:val="004C53CA"/>
    <w:rsid w:val="004C73D8"/>
    <w:rsid w:val="004D3FC5"/>
    <w:rsid w:val="004D4CA5"/>
    <w:rsid w:val="004D4E48"/>
    <w:rsid w:val="004E4826"/>
    <w:rsid w:val="004E4883"/>
    <w:rsid w:val="004E68FE"/>
    <w:rsid w:val="004F3B36"/>
    <w:rsid w:val="004F5C43"/>
    <w:rsid w:val="005042BC"/>
    <w:rsid w:val="0050498E"/>
    <w:rsid w:val="00504E4C"/>
    <w:rsid w:val="005151A2"/>
    <w:rsid w:val="00521061"/>
    <w:rsid w:val="00526B9A"/>
    <w:rsid w:val="005322ED"/>
    <w:rsid w:val="00542463"/>
    <w:rsid w:val="00543CFC"/>
    <w:rsid w:val="00544693"/>
    <w:rsid w:val="005454D4"/>
    <w:rsid w:val="0055265E"/>
    <w:rsid w:val="00552DB7"/>
    <w:rsid w:val="00554ADD"/>
    <w:rsid w:val="0055570A"/>
    <w:rsid w:val="00555F90"/>
    <w:rsid w:val="005568C0"/>
    <w:rsid w:val="00562DD3"/>
    <w:rsid w:val="00563826"/>
    <w:rsid w:val="0056615E"/>
    <w:rsid w:val="005662F8"/>
    <w:rsid w:val="00566BFE"/>
    <w:rsid w:val="00573538"/>
    <w:rsid w:val="00573AC3"/>
    <w:rsid w:val="00575A54"/>
    <w:rsid w:val="00582515"/>
    <w:rsid w:val="005877C0"/>
    <w:rsid w:val="005900A2"/>
    <w:rsid w:val="005930CC"/>
    <w:rsid w:val="005931AD"/>
    <w:rsid w:val="00593BEE"/>
    <w:rsid w:val="005A089E"/>
    <w:rsid w:val="005A3C81"/>
    <w:rsid w:val="005A6ED6"/>
    <w:rsid w:val="005A7BF6"/>
    <w:rsid w:val="005B1E63"/>
    <w:rsid w:val="005B3509"/>
    <w:rsid w:val="005C2EF8"/>
    <w:rsid w:val="005C32AC"/>
    <w:rsid w:val="005C6BAF"/>
    <w:rsid w:val="005D3105"/>
    <w:rsid w:val="005D3878"/>
    <w:rsid w:val="005D5478"/>
    <w:rsid w:val="005E2090"/>
    <w:rsid w:val="005E600D"/>
    <w:rsid w:val="005E72D2"/>
    <w:rsid w:val="005E7ADA"/>
    <w:rsid w:val="005F0630"/>
    <w:rsid w:val="0060621D"/>
    <w:rsid w:val="00610D48"/>
    <w:rsid w:val="00611D83"/>
    <w:rsid w:val="006125F4"/>
    <w:rsid w:val="006145DF"/>
    <w:rsid w:val="00614D09"/>
    <w:rsid w:val="006155EC"/>
    <w:rsid w:val="006159CF"/>
    <w:rsid w:val="00623205"/>
    <w:rsid w:val="00632EE3"/>
    <w:rsid w:val="006457A1"/>
    <w:rsid w:val="00647F28"/>
    <w:rsid w:val="00651180"/>
    <w:rsid w:val="00655340"/>
    <w:rsid w:val="00657614"/>
    <w:rsid w:val="00660BEF"/>
    <w:rsid w:val="00660CCE"/>
    <w:rsid w:val="00661DCC"/>
    <w:rsid w:val="0067021B"/>
    <w:rsid w:val="00675EC3"/>
    <w:rsid w:val="00680B82"/>
    <w:rsid w:val="00690C3C"/>
    <w:rsid w:val="0069376E"/>
    <w:rsid w:val="00696B1B"/>
    <w:rsid w:val="0069716D"/>
    <w:rsid w:val="006973B7"/>
    <w:rsid w:val="006A0476"/>
    <w:rsid w:val="006A309F"/>
    <w:rsid w:val="006A3FDF"/>
    <w:rsid w:val="006A6F6A"/>
    <w:rsid w:val="006B28CE"/>
    <w:rsid w:val="006B75C8"/>
    <w:rsid w:val="006C136C"/>
    <w:rsid w:val="006C489E"/>
    <w:rsid w:val="006C4DA4"/>
    <w:rsid w:val="006D0271"/>
    <w:rsid w:val="006D2322"/>
    <w:rsid w:val="006D4F1B"/>
    <w:rsid w:val="006E1D5C"/>
    <w:rsid w:val="006E3322"/>
    <w:rsid w:val="006E4BA9"/>
    <w:rsid w:val="006E7DAC"/>
    <w:rsid w:val="006F404C"/>
    <w:rsid w:val="006F7371"/>
    <w:rsid w:val="00704328"/>
    <w:rsid w:val="00704ABD"/>
    <w:rsid w:val="00705B51"/>
    <w:rsid w:val="00706724"/>
    <w:rsid w:val="0070684D"/>
    <w:rsid w:val="00707D4A"/>
    <w:rsid w:val="00707F00"/>
    <w:rsid w:val="00712D33"/>
    <w:rsid w:val="0072277A"/>
    <w:rsid w:val="00722E69"/>
    <w:rsid w:val="00723C92"/>
    <w:rsid w:val="0072479F"/>
    <w:rsid w:val="00726103"/>
    <w:rsid w:val="007263EF"/>
    <w:rsid w:val="007343DE"/>
    <w:rsid w:val="00736BDA"/>
    <w:rsid w:val="00737DAC"/>
    <w:rsid w:val="00753E8C"/>
    <w:rsid w:val="00754B5E"/>
    <w:rsid w:val="00756034"/>
    <w:rsid w:val="0075796B"/>
    <w:rsid w:val="0076135B"/>
    <w:rsid w:val="00761E66"/>
    <w:rsid w:val="00762E34"/>
    <w:rsid w:val="007635EF"/>
    <w:rsid w:val="00764585"/>
    <w:rsid w:val="0077246F"/>
    <w:rsid w:val="00780AE6"/>
    <w:rsid w:val="007861DF"/>
    <w:rsid w:val="007930E7"/>
    <w:rsid w:val="007941CF"/>
    <w:rsid w:val="00795A43"/>
    <w:rsid w:val="007A1392"/>
    <w:rsid w:val="007A35A6"/>
    <w:rsid w:val="007A7BC2"/>
    <w:rsid w:val="007B4E6B"/>
    <w:rsid w:val="007B530B"/>
    <w:rsid w:val="007B5B9B"/>
    <w:rsid w:val="007D06B9"/>
    <w:rsid w:val="007D0EAB"/>
    <w:rsid w:val="007D105F"/>
    <w:rsid w:val="007D365B"/>
    <w:rsid w:val="007D4E1D"/>
    <w:rsid w:val="007D6C94"/>
    <w:rsid w:val="007E3041"/>
    <w:rsid w:val="007E3475"/>
    <w:rsid w:val="007E4E10"/>
    <w:rsid w:val="007E5501"/>
    <w:rsid w:val="007F292F"/>
    <w:rsid w:val="007F398F"/>
    <w:rsid w:val="007F69E4"/>
    <w:rsid w:val="007F6D73"/>
    <w:rsid w:val="008000B7"/>
    <w:rsid w:val="00800375"/>
    <w:rsid w:val="00800E1D"/>
    <w:rsid w:val="00803CD0"/>
    <w:rsid w:val="00804238"/>
    <w:rsid w:val="008102B5"/>
    <w:rsid w:val="008103A4"/>
    <w:rsid w:val="0081460F"/>
    <w:rsid w:val="00832EF5"/>
    <w:rsid w:val="00834F64"/>
    <w:rsid w:val="008378A2"/>
    <w:rsid w:val="008406F6"/>
    <w:rsid w:val="00843374"/>
    <w:rsid w:val="008501B5"/>
    <w:rsid w:val="008511D1"/>
    <w:rsid w:val="00852C26"/>
    <w:rsid w:val="00852F31"/>
    <w:rsid w:val="00854CE0"/>
    <w:rsid w:val="008553AB"/>
    <w:rsid w:val="00856A7F"/>
    <w:rsid w:val="00865D0D"/>
    <w:rsid w:val="008661AE"/>
    <w:rsid w:val="0086625F"/>
    <w:rsid w:val="00870684"/>
    <w:rsid w:val="00871B5A"/>
    <w:rsid w:val="00872297"/>
    <w:rsid w:val="00886167"/>
    <w:rsid w:val="00890279"/>
    <w:rsid w:val="00890702"/>
    <w:rsid w:val="008920CC"/>
    <w:rsid w:val="008956A1"/>
    <w:rsid w:val="008A4DF1"/>
    <w:rsid w:val="008B17FE"/>
    <w:rsid w:val="008B3582"/>
    <w:rsid w:val="008B4DE8"/>
    <w:rsid w:val="008B6E42"/>
    <w:rsid w:val="008B725E"/>
    <w:rsid w:val="008C74F1"/>
    <w:rsid w:val="008D08C3"/>
    <w:rsid w:val="008E01CE"/>
    <w:rsid w:val="008E2747"/>
    <w:rsid w:val="008E3256"/>
    <w:rsid w:val="008F1BF1"/>
    <w:rsid w:val="008F243C"/>
    <w:rsid w:val="008F2935"/>
    <w:rsid w:val="008F64B1"/>
    <w:rsid w:val="00901138"/>
    <w:rsid w:val="00901C3F"/>
    <w:rsid w:val="00901D13"/>
    <w:rsid w:val="00907DF5"/>
    <w:rsid w:val="00912BC6"/>
    <w:rsid w:val="00917003"/>
    <w:rsid w:val="00917087"/>
    <w:rsid w:val="00920B12"/>
    <w:rsid w:val="00930341"/>
    <w:rsid w:val="00930728"/>
    <w:rsid w:val="009311C9"/>
    <w:rsid w:val="009330F3"/>
    <w:rsid w:val="00933DE6"/>
    <w:rsid w:val="00936D30"/>
    <w:rsid w:val="00941F1B"/>
    <w:rsid w:val="0094427B"/>
    <w:rsid w:val="009450E7"/>
    <w:rsid w:val="0094614E"/>
    <w:rsid w:val="0095105B"/>
    <w:rsid w:val="00957AEC"/>
    <w:rsid w:val="0096001A"/>
    <w:rsid w:val="00960971"/>
    <w:rsid w:val="00963DCC"/>
    <w:rsid w:val="009645DC"/>
    <w:rsid w:val="0097389A"/>
    <w:rsid w:val="00975553"/>
    <w:rsid w:val="00983026"/>
    <w:rsid w:val="0098549B"/>
    <w:rsid w:val="009856EB"/>
    <w:rsid w:val="00990817"/>
    <w:rsid w:val="009924B2"/>
    <w:rsid w:val="0099306D"/>
    <w:rsid w:val="009A0313"/>
    <w:rsid w:val="009A4B6E"/>
    <w:rsid w:val="009B2E58"/>
    <w:rsid w:val="009B2EEC"/>
    <w:rsid w:val="009B4E69"/>
    <w:rsid w:val="009C7CBC"/>
    <w:rsid w:val="009D0D3F"/>
    <w:rsid w:val="009D14CE"/>
    <w:rsid w:val="009D25CB"/>
    <w:rsid w:val="009D2A04"/>
    <w:rsid w:val="009D2FA4"/>
    <w:rsid w:val="009D6077"/>
    <w:rsid w:val="009E2781"/>
    <w:rsid w:val="009E4241"/>
    <w:rsid w:val="009E60C5"/>
    <w:rsid w:val="009E6985"/>
    <w:rsid w:val="009E7B6E"/>
    <w:rsid w:val="009F082B"/>
    <w:rsid w:val="009F11E4"/>
    <w:rsid w:val="009F1499"/>
    <w:rsid w:val="009F2541"/>
    <w:rsid w:val="009F63C9"/>
    <w:rsid w:val="00A028D1"/>
    <w:rsid w:val="00A03C21"/>
    <w:rsid w:val="00A10ADE"/>
    <w:rsid w:val="00A15D0E"/>
    <w:rsid w:val="00A16C2B"/>
    <w:rsid w:val="00A20164"/>
    <w:rsid w:val="00A2369A"/>
    <w:rsid w:val="00A26F67"/>
    <w:rsid w:val="00A33E89"/>
    <w:rsid w:val="00A3496E"/>
    <w:rsid w:val="00A355F4"/>
    <w:rsid w:val="00A43934"/>
    <w:rsid w:val="00A448A6"/>
    <w:rsid w:val="00A44BCB"/>
    <w:rsid w:val="00A44D25"/>
    <w:rsid w:val="00A52FC6"/>
    <w:rsid w:val="00A5337A"/>
    <w:rsid w:val="00A537D3"/>
    <w:rsid w:val="00A53B94"/>
    <w:rsid w:val="00A5403E"/>
    <w:rsid w:val="00A63870"/>
    <w:rsid w:val="00A663C7"/>
    <w:rsid w:val="00A679D6"/>
    <w:rsid w:val="00A7099D"/>
    <w:rsid w:val="00A735C0"/>
    <w:rsid w:val="00A735CA"/>
    <w:rsid w:val="00A75045"/>
    <w:rsid w:val="00A77D1F"/>
    <w:rsid w:val="00A80779"/>
    <w:rsid w:val="00A80C08"/>
    <w:rsid w:val="00A87DD7"/>
    <w:rsid w:val="00AA47CB"/>
    <w:rsid w:val="00AA607C"/>
    <w:rsid w:val="00AA7D95"/>
    <w:rsid w:val="00AB4F3D"/>
    <w:rsid w:val="00AB4F65"/>
    <w:rsid w:val="00AB5D5A"/>
    <w:rsid w:val="00AC1C6C"/>
    <w:rsid w:val="00AC706D"/>
    <w:rsid w:val="00AD2DA6"/>
    <w:rsid w:val="00AD4979"/>
    <w:rsid w:val="00AD52C9"/>
    <w:rsid w:val="00AD6467"/>
    <w:rsid w:val="00AE54AA"/>
    <w:rsid w:val="00AF19AD"/>
    <w:rsid w:val="00AF2AFB"/>
    <w:rsid w:val="00AF7442"/>
    <w:rsid w:val="00B06E6E"/>
    <w:rsid w:val="00B1144A"/>
    <w:rsid w:val="00B1531B"/>
    <w:rsid w:val="00B16E96"/>
    <w:rsid w:val="00B25F32"/>
    <w:rsid w:val="00B32AD4"/>
    <w:rsid w:val="00B3645F"/>
    <w:rsid w:val="00B371F0"/>
    <w:rsid w:val="00B458E3"/>
    <w:rsid w:val="00B52498"/>
    <w:rsid w:val="00B56C98"/>
    <w:rsid w:val="00B57099"/>
    <w:rsid w:val="00B641D8"/>
    <w:rsid w:val="00B66E1E"/>
    <w:rsid w:val="00B70C32"/>
    <w:rsid w:val="00B72122"/>
    <w:rsid w:val="00B73476"/>
    <w:rsid w:val="00B73DB1"/>
    <w:rsid w:val="00B7575E"/>
    <w:rsid w:val="00B76088"/>
    <w:rsid w:val="00B76A44"/>
    <w:rsid w:val="00B81F99"/>
    <w:rsid w:val="00B83348"/>
    <w:rsid w:val="00B8425A"/>
    <w:rsid w:val="00B95A71"/>
    <w:rsid w:val="00B96F16"/>
    <w:rsid w:val="00B97665"/>
    <w:rsid w:val="00BA3A0C"/>
    <w:rsid w:val="00BA6FC4"/>
    <w:rsid w:val="00BA7390"/>
    <w:rsid w:val="00BB0C18"/>
    <w:rsid w:val="00BB2B77"/>
    <w:rsid w:val="00BB2B8B"/>
    <w:rsid w:val="00BB3F66"/>
    <w:rsid w:val="00BC3CE1"/>
    <w:rsid w:val="00BC7C9E"/>
    <w:rsid w:val="00BD01E0"/>
    <w:rsid w:val="00BD4A61"/>
    <w:rsid w:val="00BD4C4D"/>
    <w:rsid w:val="00BF2EB7"/>
    <w:rsid w:val="00BF3124"/>
    <w:rsid w:val="00BF31F8"/>
    <w:rsid w:val="00C0072E"/>
    <w:rsid w:val="00C04B07"/>
    <w:rsid w:val="00C0605D"/>
    <w:rsid w:val="00C067C6"/>
    <w:rsid w:val="00C2094F"/>
    <w:rsid w:val="00C23D47"/>
    <w:rsid w:val="00C24CA5"/>
    <w:rsid w:val="00C2774C"/>
    <w:rsid w:val="00C30932"/>
    <w:rsid w:val="00C3249C"/>
    <w:rsid w:val="00C44F56"/>
    <w:rsid w:val="00C45A6A"/>
    <w:rsid w:val="00C5088B"/>
    <w:rsid w:val="00C54186"/>
    <w:rsid w:val="00C57E98"/>
    <w:rsid w:val="00C6016F"/>
    <w:rsid w:val="00C628AE"/>
    <w:rsid w:val="00C63DC7"/>
    <w:rsid w:val="00C701E3"/>
    <w:rsid w:val="00C70DDB"/>
    <w:rsid w:val="00C73AF4"/>
    <w:rsid w:val="00C74C33"/>
    <w:rsid w:val="00C7610F"/>
    <w:rsid w:val="00C9115D"/>
    <w:rsid w:val="00C95F30"/>
    <w:rsid w:val="00C9661A"/>
    <w:rsid w:val="00C97318"/>
    <w:rsid w:val="00CA37A6"/>
    <w:rsid w:val="00CA469D"/>
    <w:rsid w:val="00CA7732"/>
    <w:rsid w:val="00CA7DBC"/>
    <w:rsid w:val="00CB07C4"/>
    <w:rsid w:val="00CB4E8F"/>
    <w:rsid w:val="00CB7805"/>
    <w:rsid w:val="00CC0A5B"/>
    <w:rsid w:val="00CC27BB"/>
    <w:rsid w:val="00CC3256"/>
    <w:rsid w:val="00CC43DE"/>
    <w:rsid w:val="00CC440A"/>
    <w:rsid w:val="00CD0FA8"/>
    <w:rsid w:val="00CE3108"/>
    <w:rsid w:val="00CF00D3"/>
    <w:rsid w:val="00CF1208"/>
    <w:rsid w:val="00CF45A3"/>
    <w:rsid w:val="00CF4E0E"/>
    <w:rsid w:val="00D01232"/>
    <w:rsid w:val="00D01DE1"/>
    <w:rsid w:val="00D0319E"/>
    <w:rsid w:val="00D05463"/>
    <w:rsid w:val="00D15A6C"/>
    <w:rsid w:val="00D173DD"/>
    <w:rsid w:val="00D20EDA"/>
    <w:rsid w:val="00D2511E"/>
    <w:rsid w:val="00D30C64"/>
    <w:rsid w:val="00D472AB"/>
    <w:rsid w:val="00D5031E"/>
    <w:rsid w:val="00D53EEB"/>
    <w:rsid w:val="00D55675"/>
    <w:rsid w:val="00D607B4"/>
    <w:rsid w:val="00D60C8D"/>
    <w:rsid w:val="00D61073"/>
    <w:rsid w:val="00D646E7"/>
    <w:rsid w:val="00D70DFC"/>
    <w:rsid w:val="00D74F6F"/>
    <w:rsid w:val="00D75915"/>
    <w:rsid w:val="00D75FA3"/>
    <w:rsid w:val="00D76E7C"/>
    <w:rsid w:val="00D8747F"/>
    <w:rsid w:val="00D93C9D"/>
    <w:rsid w:val="00D9660F"/>
    <w:rsid w:val="00DB09EC"/>
    <w:rsid w:val="00DB0A97"/>
    <w:rsid w:val="00DB2578"/>
    <w:rsid w:val="00DB2715"/>
    <w:rsid w:val="00DB7C7C"/>
    <w:rsid w:val="00DC1C44"/>
    <w:rsid w:val="00DC3FE0"/>
    <w:rsid w:val="00DC44BE"/>
    <w:rsid w:val="00DC55C1"/>
    <w:rsid w:val="00DD037E"/>
    <w:rsid w:val="00DD07B8"/>
    <w:rsid w:val="00DD12F0"/>
    <w:rsid w:val="00DD1378"/>
    <w:rsid w:val="00DD2A98"/>
    <w:rsid w:val="00DD51FF"/>
    <w:rsid w:val="00DD74F4"/>
    <w:rsid w:val="00DE1569"/>
    <w:rsid w:val="00DE2E4F"/>
    <w:rsid w:val="00DE350E"/>
    <w:rsid w:val="00DE4722"/>
    <w:rsid w:val="00DF0739"/>
    <w:rsid w:val="00DF141C"/>
    <w:rsid w:val="00DF1F87"/>
    <w:rsid w:val="00E002A5"/>
    <w:rsid w:val="00E01818"/>
    <w:rsid w:val="00E01EF3"/>
    <w:rsid w:val="00E02976"/>
    <w:rsid w:val="00E05189"/>
    <w:rsid w:val="00E121EB"/>
    <w:rsid w:val="00E156C7"/>
    <w:rsid w:val="00E16D22"/>
    <w:rsid w:val="00E22148"/>
    <w:rsid w:val="00E2338D"/>
    <w:rsid w:val="00E239ED"/>
    <w:rsid w:val="00E30358"/>
    <w:rsid w:val="00E3040C"/>
    <w:rsid w:val="00E35C70"/>
    <w:rsid w:val="00E36606"/>
    <w:rsid w:val="00E4119B"/>
    <w:rsid w:val="00E4438A"/>
    <w:rsid w:val="00E562EF"/>
    <w:rsid w:val="00E56845"/>
    <w:rsid w:val="00E576D1"/>
    <w:rsid w:val="00E62DD1"/>
    <w:rsid w:val="00E63D1C"/>
    <w:rsid w:val="00E746A0"/>
    <w:rsid w:val="00E859A2"/>
    <w:rsid w:val="00E9343B"/>
    <w:rsid w:val="00E94CC1"/>
    <w:rsid w:val="00E95593"/>
    <w:rsid w:val="00EA01B6"/>
    <w:rsid w:val="00EA7F99"/>
    <w:rsid w:val="00EB133F"/>
    <w:rsid w:val="00EB4727"/>
    <w:rsid w:val="00EB66FE"/>
    <w:rsid w:val="00EB775E"/>
    <w:rsid w:val="00EC211F"/>
    <w:rsid w:val="00EC5DF8"/>
    <w:rsid w:val="00ED3C31"/>
    <w:rsid w:val="00ED44BD"/>
    <w:rsid w:val="00ED7A44"/>
    <w:rsid w:val="00ED7C17"/>
    <w:rsid w:val="00EE0491"/>
    <w:rsid w:val="00EE064D"/>
    <w:rsid w:val="00EE17F1"/>
    <w:rsid w:val="00EE7264"/>
    <w:rsid w:val="00EE7B99"/>
    <w:rsid w:val="00EF0EC9"/>
    <w:rsid w:val="00EF1885"/>
    <w:rsid w:val="00EF68BC"/>
    <w:rsid w:val="00F00F3C"/>
    <w:rsid w:val="00F037C1"/>
    <w:rsid w:val="00F0434C"/>
    <w:rsid w:val="00F06EB0"/>
    <w:rsid w:val="00F06FEB"/>
    <w:rsid w:val="00F07299"/>
    <w:rsid w:val="00F13383"/>
    <w:rsid w:val="00F168B2"/>
    <w:rsid w:val="00F20A4C"/>
    <w:rsid w:val="00F20BC5"/>
    <w:rsid w:val="00F2168C"/>
    <w:rsid w:val="00F22EF1"/>
    <w:rsid w:val="00F42BD5"/>
    <w:rsid w:val="00F4402C"/>
    <w:rsid w:val="00F4768A"/>
    <w:rsid w:val="00F51ABF"/>
    <w:rsid w:val="00F54CB6"/>
    <w:rsid w:val="00F5594B"/>
    <w:rsid w:val="00F56D3A"/>
    <w:rsid w:val="00F63B0E"/>
    <w:rsid w:val="00F7295B"/>
    <w:rsid w:val="00F733C6"/>
    <w:rsid w:val="00F75005"/>
    <w:rsid w:val="00F76F30"/>
    <w:rsid w:val="00F76F7A"/>
    <w:rsid w:val="00F77448"/>
    <w:rsid w:val="00F777F0"/>
    <w:rsid w:val="00F80E03"/>
    <w:rsid w:val="00F81A49"/>
    <w:rsid w:val="00F81F42"/>
    <w:rsid w:val="00F92645"/>
    <w:rsid w:val="00F92BAA"/>
    <w:rsid w:val="00FA0AD8"/>
    <w:rsid w:val="00FA21CB"/>
    <w:rsid w:val="00FA5F88"/>
    <w:rsid w:val="00FB1330"/>
    <w:rsid w:val="00FB4315"/>
    <w:rsid w:val="00FB4512"/>
    <w:rsid w:val="00FB5E6E"/>
    <w:rsid w:val="00FB6661"/>
    <w:rsid w:val="00FC0647"/>
    <w:rsid w:val="00FC0F47"/>
    <w:rsid w:val="00FC198F"/>
    <w:rsid w:val="00FC2968"/>
    <w:rsid w:val="00FE397C"/>
    <w:rsid w:val="00FE4728"/>
    <w:rsid w:val="00FE51DC"/>
    <w:rsid w:val="00FE5625"/>
    <w:rsid w:val="00FE691B"/>
    <w:rsid w:val="00FE6DA2"/>
    <w:rsid w:val="00FF0506"/>
    <w:rsid w:val="00FF11A5"/>
    <w:rsid w:val="00FF20DE"/>
    <w:rsid w:val="00FF3D09"/>
    <w:rsid w:val="00FF553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2CB"/>
  <w15:chartTrackingRefBased/>
  <w15:docId w15:val="{6FFD9B9F-49AE-49A6-ADAE-56ECF858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Normal"/>
    <w:next w:val="Normal"/>
    <w:link w:val="Heading2Char"/>
    <w:qFormat/>
    <w:rsid w:val="007E3475"/>
    <w:pPr>
      <w:keepNext/>
      <w:spacing w:after="0" w:line="240" w:lineRule="auto"/>
      <w:jc w:val="center"/>
      <w:outlineLvl w:val="1"/>
    </w:pPr>
    <w:rPr>
      <w:rFonts w:ascii="Arial Narrow" w:eastAsia="Times New Roman" w:hAnsi="Arial Narrow" w:cs="Times New Roman"/>
      <w:b/>
      <w:color w:val="000080"/>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6FEB"/>
    <w:pPr>
      <w:ind w:left="720"/>
      <w:contextualSpacing/>
    </w:pPr>
  </w:style>
  <w:style w:type="character" w:styleId="Hyperlink">
    <w:name w:val="Hyperlink"/>
    <w:basedOn w:val="DefaultParagraphFont"/>
    <w:uiPriority w:val="99"/>
    <w:unhideWhenUsed/>
    <w:rsid w:val="00CA7732"/>
    <w:rPr>
      <w:color w:val="0000FF"/>
      <w:u w:val="single"/>
    </w:rPr>
  </w:style>
  <w:style w:type="paragraph" w:styleId="BalloonText">
    <w:name w:val="Balloon Text"/>
    <w:basedOn w:val="Normal"/>
    <w:link w:val="BalloonTextChar"/>
    <w:uiPriority w:val="99"/>
    <w:semiHidden/>
    <w:unhideWhenUsed/>
    <w:rsid w:val="0051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A2"/>
    <w:rPr>
      <w:rFonts w:ascii="Segoe UI" w:hAnsi="Segoe UI" w:cs="Segoe UI"/>
      <w:sz w:val="18"/>
      <w:szCs w:val="18"/>
      <w:lang w:val="en-US"/>
    </w:rPr>
  </w:style>
  <w:style w:type="paragraph" w:styleId="NoSpacing">
    <w:name w:val="No Spacing"/>
    <w:uiPriority w:val="1"/>
    <w:qFormat/>
    <w:rsid w:val="008E01CE"/>
    <w:pPr>
      <w:spacing w:after="0" w:line="240" w:lineRule="auto"/>
    </w:pPr>
    <w:rPr>
      <w:lang w:val="en-US"/>
    </w:rPr>
  </w:style>
  <w:style w:type="character" w:customStyle="1" w:styleId="Heading2Char">
    <w:name w:val="Heading 2 Char"/>
    <w:basedOn w:val="DefaultParagraphFont"/>
    <w:link w:val="Heading2"/>
    <w:rsid w:val="007E3475"/>
    <w:rPr>
      <w:rFonts w:ascii="Arial Narrow" w:eastAsia="Times New Roman" w:hAnsi="Arial Narrow" w:cs="Times New Roman"/>
      <w:b/>
      <w:color w:val="000080"/>
      <w:sz w:val="20"/>
      <w:szCs w:val="24"/>
      <w:lang w:val="en-US" w:eastAsia="en-US"/>
    </w:rPr>
  </w:style>
  <w:style w:type="character" w:styleId="CommentReference">
    <w:name w:val="annotation reference"/>
    <w:uiPriority w:val="99"/>
    <w:semiHidden/>
    <w:unhideWhenUsed/>
    <w:rsid w:val="00384274"/>
    <w:rPr>
      <w:sz w:val="16"/>
      <w:szCs w:val="16"/>
    </w:rPr>
  </w:style>
  <w:style w:type="paragraph" w:styleId="CommentText">
    <w:name w:val="annotation text"/>
    <w:basedOn w:val="Normal"/>
    <w:link w:val="CommentTextChar"/>
    <w:uiPriority w:val="99"/>
    <w:unhideWhenUsed/>
    <w:rsid w:val="00384274"/>
    <w:pPr>
      <w:spacing w:after="160" w:line="259" w:lineRule="auto"/>
    </w:pPr>
    <w:rPr>
      <w:rFonts w:ascii="Calibri" w:eastAsia="Times New Roman" w:hAnsi="Calibri" w:cs="Times New Roman"/>
      <w:sz w:val="20"/>
      <w:szCs w:val="20"/>
      <w:lang w:val="en-PH" w:eastAsia="en-PH"/>
    </w:rPr>
  </w:style>
  <w:style w:type="character" w:customStyle="1" w:styleId="CommentTextChar">
    <w:name w:val="Comment Text Char"/>
    <w:basedOn w:val="DefaultParagraphFont"/>
    <w:link w:val="CommentText"/>
    <w:uiPriority w:val="99"/>
    <w:rsid w:val="00384274"/>
    <w:rPr>
      <w:rFonts w:ascii="Calibri" w:eastAsia="Times New Roman" w:hAnsi="Calibri" w:cs="Times New Roman"/>
      <w:sz w:val="20"/>
      <w:szCs w:val="20"/>
      <w:lang w:eastAsia="en-PH"/>
    </w:rPr>
  </w:style>
  <w:style w:type="paragraph" w:customStyle="1" w:styleId="tvhtmlmktable">
    <w:name w:val="tv_html mk_table"/>
    <w:basedOn w:val="Normal"/>
    <w:rsid w:val="00384274"/>
    <w:pPr>
      <w:snapToGrid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907DF5"/>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ListParagraphChar">
    <w:name w:val="List Paragraph Char"/>
    <w:basedOn w:val="DefaultParagraphFont"/>
    <w:link w:val="ListParagraph"/>
    <w:uiPriority w:val="34"/>
    <w:rsid w:val="002402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28">
      <w:bodyDiv w:val="1"/>
      <w:marLeft w:val="0"/>
      <w:marRight w:val="0"/>
      <w:marTop w:val="0"/>
      <w:marBottom w:val="0"/>
      <w:divBdr>
        <w:top w:val="none" w:sz="0" w:space="0" w:color="auto"/>
        <w:left w:val="none" w:sz="0" w:space="0" w:color="auto"/>
        <w:bottom w:val="none" w:sz="0" w:space="0" w:color="auto"/>
        <w:right w:val="none" w:sz="0" w:space="0" w:color="auto"/>
      </w:divBdr>
    </w:div>
    <w:div w:id="13501913">
      <w:bodyDiv w:val="1"/>
      <w:marLeft w:val="0"/>
      <w:marRight w:val="0"/>
      <w:marTop w:val="0"/>
      <w:marBottom w:val="0"/>
      <w:divBdr>
        <w:top w:val="none" w:sz="0" w:space="0" w:color="auto"/>
        <w:left w:val="none" w:sz="0" w:space="0" w:color="auto"/>
        <w:bottom w:val="none" w:sz="0" w:space="0" w:color="auto"/>
        <w:right w:val="none" w:sz="0" w:space="0" w:color="auto"/>
      </w:divBdr>
    </w:div>
    <w:div w:id="151873500">
      <w:bodyDiv w:val="1"/>
      <w:marLeft w:val="0"/>
      <w:marRight w:val="0"/>
      <w:marTop w:val="0"/>
      <w:marBottom w:val="0"/>
      <w:divBdr>
        <w:top w:val="none" w:sz="0" w:space="0" w:color="auto"/>
        <w:left w:val="none" w:sz="0" w:space="0" w:color="auto"/>
        <w:bottom w:val="none" w:sz="0" w:space="0" w:color="auto"/>
        <w:right w:val="none" w:sz="0" w:space="0" w:color="auto"/>
      </w:divBdr>
    </w:div>
    <w:div w:id="201483773">
      <w:bodyDiv w:val="1"/>
      <w:marLeft w:val="0"/>
      <w:marRight w:val="0"/>
      <w:marTop w:val="0"/>
      <w:marBottom w:val="0"/>
      <w:divBdr>
        <w:top w:val="none" w:sz="0" w:space="0" w:color="auto"/>
        <w:left w:val="none" w:sz="0" w:space="0" w:color="auto"/>
        <w:bottom w:val="none" w:sz="0" w:space="0" w:color="auto"/>
        <w:right w:val="none" w:sz="0" w:space="0" w:color="auto"/>
      </w:divBdr>
    </w:div>
    <w:div w:id="280190479">
      <w:bodyDiv w:val="1"/>
      <w:marLeft w:val="0"/>
      <w:marRight w:val="0"/>
      <w:marTop w:val="0"/>
      <w:marBottom w:val="0"/>
      <w:divBdr>
        <w:top w:val="none" w:sz="0" w:space="0" w:color="auto"/>
        <w:left w:val="none" w:sz="0" w:space="0" w:color="auto"/>
        <w:bottom w:val="none" w:sz="0" w:space="0" w:color="auto"/>
        <w:right w:val="none" w:sz="0" w:space="0" w:color="auto"/>
      </w:divBdr>
    </w:div>
    <w:div w:id="298153357">
      <w:bodyDiv w:val="1"/>
      <w:marLeft w:val="0"/>
      <w:marRight w:val="0"/>
      <w:marTop w:val="0"/>
      <w:marBottom w:val="0"/>
      <w:divBdr>
        <w:top w:val="none" w:sz="0" w:space="0" w:color="auto"/>
        <w:left w:val="none" w:sz="0" w:space="0" w:color="auto"/>
        <w:bottom w:val="none" w:sz="0" w:space="0" w:color="auto"/>
        <w:right w:val="none" w:sz="0" w:space="0" w:color="auto"/>
      </w:divBdr>
    </w:div>
    <w:div w:id="395858636">
      <w:bodyDiv w:val="1"/>
      <w:marLeft w:val="0"/>
      <w:marRight w:val="0"/>
      <w:marTop w:val="0"/>
      <w:marBottom w:val="0"/>
      <w:divBdr>
        <w:top w:val="none" w:sz="0" w:space="0" w:color="auto"/>
        <w:left w:val="none" w:sz="0" w:space="0" w:color="auto"/>
        <w:bottom w:val="none" w:sz="0" w:space="0" w:color="auto"/>
        <w:right w:val="none" w:sz="0" w:space="0" w:color="auto"/>
      </w:divBdr>
    </w:div>
    <w:div w:id="472914278">
      <w:bodyDiv w:val="1"/>
      <w:marLeft w:val="0"/>
      <w:marRight w:val="0"/>
      <w:marTop w:val="0"/>
      <w:marBottom w:val="0"/>
      <w:divBdr>
        <w:top w:val="none" w:sz="0" w:space="0" w:color="auto"/>
        <w:left w:val="none" w:sz="0" w:space="0" w:color="auto"/>
        <w:bottom w:val="none" w:sz="0" w:space="0" w:color="auto"/>
        <w:right w:val="none" w:sz="0" w:space="0" w:color="auto"/>
      </w:divBdr>
    </w:div>
    <w:div w:id="492916917">
      <w:bodyDiv w:val="1"/>
      <w:marLeft w:val="0"/>
      <w:marRight w:val="0"/>
      <w:marTop w:val="0"/>
      <w:marBottom w:val="0"/>
      <w:divBdr>
        <w:top w:val="none" w:sz="0" w:space="0" w:color="auto"/>
        <w:left w:val="none" w:sz="0" w:space="0" w:color="auto"/>
        <w:bottom w:val="none" w:sz="0" w:space="0" w:color="auto"/>
        <w:right w:val="none" w:sz="0" w:space="0" w:color="auto"/>
      </w:divBdr>
    </w:div>
    <w:div w:id="555749854">
      <w:bodyDiv w:val="1"/>
      <w:marLeft w:val="0"/>
      <w:marRight w:val="0"/>
      <w:marTop w:val="0"/>
      <w:marBottom w:val="0"/>
      <w:divBdr>
        <w:top w:val="none" w:sz="0" w:space="0" w:color="auto"/>
        <w:left w:val="none" w:sz="0" w:space="0" w:color="auto"/>
        <w:bottom w:val="none" w:sz="0" w:space="0" w:color="auto"/>
        <w:right w:val="none" w:sz="0" w:space="0" w:color="auto"/>
      </w:divBdr>
    </w:div>
    <w:div w:id="568080281">
      <w:bodyDiv w:val="1"/>
      <w:marLeft w:val="0"/>
      <w:marRight w:val="0"/>
      <w:marTop w:val="0"/>
      <w:marBottom w:val="0"/>
      <w:divBdr>
        <w:top w:val="none" w:sz="0" w:space="0" w:color="auto"/>
        <w:left w:val="none" w:sz="0" w:space="0" w:color="auto"/>
        <w:bottom w:val="none" w:sz="0" w:space="0" w:color="auto"/>
        <w:right w:val="none" w:sz="0" w:space="0" w:color="auto"/>
      </w:divBdr>
    </w:div>
    <w:div w:id="576331241">
      <w:bodyDiv w:val="1"/>
      <w:marLeft w:val="0"/>
      <w:marRight w:val="0"/>
      <w:marTop w:val="0"/>
      <w:marBottom w:val="0"/>
      <w:divBdr>
        <w:top w:val="none" w:sz="0" w:space="0" w:color="auto"/>
        <w:left w:val="none" w:sz="0" w:space="0" w:color="auto"/>
        <w:bottom w:val="none" w:sz="0" w:space="0" w:color="auto"/>
        <w:right w:val="none" w:sz="0" w:space="0" w:color="auto"/>
      </w:divBdr>
    </w:div>
    <w:div w:id="583343232">
      <w:bodyDiv w:val="1"/>
      <w:marLeft w:val="0"/>
      <w:marRight w:val="0"/>
      <w:marTop w:val="0"/>
      <w:marBottom w:val="0"/>
      <w:divBdr>
        <w:top w:val="none" w:sz="0" w:space="0" w:color="auto"/>
        <w:left w:val="none" w:sz="0" w:space="0" w:color="auto"/>
        <w:bottom w:val="none" w:sz="0" w:space="0" w:color="auto"/>
        <w:right w:val="none" w:sz="0" w:space="0" w:color="auto"/>
      </w:divBdr>
    </w:div>
    <w:div w:id="606624320">
      <w:bodyDiv w:val="1"/>
      <w:marLeft w:val="0"/>
      <w:marRight w:val="0"/>
      <w:marTop w:val="0"/>
      <w:marBottom w:val="0"/>
      <w:divBdr>
        <w:top w:val="none" w:sz="0" w:space="0" w:color="auto"/>
        <w:left w:val="none" w:sz="0" w:space="0" w:color="auto"/>
        <w:bottom w:val="none" w:sz="0" w:space="0" w:color="auto"/>
        <w:right w:val="none" w:sz="0" w:space="0" w:color="auto"/>
      </w:divBdr>
    </w:div>
    <w:div w:id="760108809">
      <w:bodyDiv w:val="1"/>
      <w:marLeft w:val="0"/>
      <w:marRight w:val="0"/>
      <w:marTop w:val="0"/>
      <w:marBottom w:val="0"/>
      <w:divBdr>
        <w:top w:val="none" w:sz="0" w:space="0" w:color="auto"/>
        <w:left w:val="none" w:sz="0" w:space="0" w:color="auto"/>
        <w:bottom w:val="none" w:sz="0" w:space="0" w:color="auto"/>
        <w:right w:val="none" w:sz="0" w:space="0" w:color="auto"/>
      </w:divBdr>
    </w:div>
    <w:div w:id="760642198">
      <w:bodyDiv w:val="1"/>
      <w:marLeft w:val="0"/>
      <w:marRight w:val="0"/>
      <w:marTop w:val="0"/>
      <w:marBottom w:val="0"/>
      <w:divBdr>
        <w:top w:val="none" w:sz="0" w:space="0" w:color="auto"/>
        <w:left w:val="none" w:sz="0" w:space="0" w:color="auto"/>
        <w:bottom w:val="none" w:sz="0" w:space="0" w:color="auto"/>
        <w:right w:val="none" w:sz="0" w:space="0" w:color="auto"/>
      </w:divBdr>
    </w:div>
    <w:div w:id="781414597">
      <w:bodyDiv w:val="1"/>
      <w:marLeft w:val="0"/>
      <w:marRight w:val="0"/>
      <w:marTop w:val="0"/>
      <w:marBottom w:val="0"/>
      <w:divBdr>
        <w:top w:val="none" w:sz="0" w:space="0" w:color="auto"/>
        <w:left w:val="none" w:sz="0" w:space="0" w:color="auto"/>
        <w:bottom w:val="none" w:sz="0" w:space="0" w:color="auto"/>
        <w:right w:val="none" w:sz="0" w:space="0" w:color="auto"/>
      </w:divBdr>
    </w:div>
    <w:div w:id="934284191">
      <w:bodyDiv w:val="1"/>
      <w:marLeft w:val="0"/>
      <w:marRight w:val="0"/>
      <w:marTop w:val="0"/>
      <w:marBottom w:val="0"/>
      <w:divBdr>
        <w:top w:val="none" w:sz="0" w:space="0" w:color="auto"/>
        <w:left w:val="none" w:sz="0" w:space="0" w:color="auto"/>
        <w:bottom w:val="none" w:sz="0" w:space="0" w:color="auto"/>
        <w:right w:val="none" w:sz="0" w:space="0" w:color="auto"/>
      </w:divBdr>
    </w:div>
    <w:div w:id="941228898">
      <w:bodyDiv w:val="1"/>
      <w:marLeft w:val="0"/>
      <w:marRight w:val="0"/>
      <w:marTop w:val="0"/>
      <w:marBottom w:val="0"/>
      <w:divBdr>
        <w:top w:val="none" w:sz="0" w:space="0" w:color="auto"/>
        <w:left w:val="none" w:sz="0" w:space="0" w:color="auto"/>
        <w:bottom w:val="none" w:sz="0" w:space="0" w:color="auto"/>
        <w:right w:val="none" w:sz="0" w:space="0" w:color="auto"/>
      </w:divBdr>
    </w:div>
    <w:div w:id="962688878">
      <w:bodyDiv w:val="1"/>
      <w:marLeft w:val="0"/>
      <w:marRight w:val="0"/>
      <w:marTop w:val="0"/>
      <w:marBottom w:val="0"/>
      <w:divBdr>
        <w:top w:val="none" w:sz="0" w:space="0" w:color="auto"/>
        <w:left w:val="none" w:sz="0" w:space="0" w:color="auto"/>
        <w:bottom w:val="none" w:sz="0" w:space="0" w:color="auto"/>
        <w:right w:val="none" w:sz="0" w:space="0" w:color="auto"/>
      </w:divBdr>
    </w:div>
    <w:div w:id="984315299">
      <w:bodyDiv w:val="1"/>
      <w:marLeft w:val="0"/>
      <w:marRight w:val="0"/>
      <w:marTop w:val="0"/>
      <w:marBottom w:val="0"/>
      <w:divBdr>
        <w:top w:val="none" w:sz="0" w:space="0" w:color="auto"/>
        <w:left w:val="none" w:sz="0" w:space="0" w:color="auto"/>
        <w:bottom w:val="none" w:sz="0" w:space="0" w:color="auto"/>
        <w:right w:val="none" w:sz="0" w:space="0" w:color="auto"/>
      </w:divBdr>
    </w:div>
    <w:div w:id="1040974513">
      <w:bodyDiv w:val="1"/>
      <w:marLeft w:val="0"/>
      <w:marRight w:val="0"/>
      <w:marTop w:val="0"/>
      <w:marBottom w:val="0"/>
      <w:divBdr>
        <w:top w:val="none" w:sz="0" w:space="0" w:color="auto"/>
        <w:left w:val="none" w:sz="0" w:space="0" w:color="auto"/>
        <w:bottom w:val="none" w:sz="0" w:space="0" w:color="auto"/>
        <w:right w:val="none" w:sz="0" w:space="0" w:color="auto"/>
      </w:divBdr>
    </w:div>
    <w:div w:id="1077751480">
      <w:bodyDiv w:val="1"/>
      <w:marLeft w:val="0"/>
      <w:marRight w:val="0"/>
      <w:marTop w:val="0"/>
      <w:marBottom w:val="0"/>
      <w:divBdr>
        <w:top w:val="none" w:sz="0" w:space="0" w:color="auto"/>
        <w:left w:val="none" w:sz="0" w:space="0" w:color="auto"/>
        <w:bottom w:val="none" w:sz="0" w:space="0" w:color="auto"/>
        <w:right w:val="none" w:sz="0" w:space="0" w:color="auto"/>
      </w:divBdr>
    </w:div>
    <w:div w:id="1136684816">
      <w:bodyDiv w:val="1"/>
      <w:marLeft w:val="0"/>
      <w:marRight w:val="0"/>
      <w:marTop w:val="0"/>
      <w:marBottom w:val="0"/>
      <w:divBdr>
        <w:top w:val="none" w:sz="0" w:space="0" w:color="auto"/>
        <w:left w:val="none" w:sz="0" w:space="0" w:color="auto"/>
        <w:bottom w:val="none" w:sz="0" w:space="0" w:color="auto"/>
        <w:right w:val="none" w:sz="0" w:space="0" w:color="auto"/>
      </w:divBdr>
    </w:div>
    <w:div w:id="1218787465">
      <w:bodyDiv w:val="1"/>
      <w:marLeft w:val="0"/>
      <w:marRight w:val="0"/>
      <w:marTop w:val="0"/>
      <w:marBottom w:val="0"/>
      <w:divBdr>
        <w:top w:val="none" w:sz="0" w:space="0" w:color="auto"/>
        <w:left w:val="none" w:sz="0" w:space="0" w:color="auto"/>
        <w:bottom w:val="none" w:sz="0" w:space="0" w:color="auto"/>
        <w:right w:val="none" w:sz="0" w:space="0" w:color="auto"/>
      </w:divBdr>
    </w:div>
    <w:div w:id="1226914157">
      <w:bodyDiv w:val="1"/>
      <w:marLeft w:val="0"/>
      <w:marRight w:val="0"/>
      <w:marTop w:val="0"/>
      <w:marBottom w:val="0"/>
      <w:divBdr>
        <w:top w:val="none" w:sz="0" w:space="0" w:color="auto"/>
        <w:left w:val="none" w:sz="0" w:space="0" w:color="auto"/>
        <w:bottom w:val="none" w:sz="0" w:space="0" w:color="auto"/>
        <w:right w:val="none" w:sz="0" w:space="0" w:color="auto"/>
      </w:divBdr>
    </w:div>
    <w:div w:id="1245140507">
      <w:bodyDiv w:val="1"/>
      <w:marLeft w:val="0"/>
      <w:marRight w:val="0"/>
      <w:marTop w:val="0"/>
      <w:marBottom w:val="0"/>
      <w:divBdr>
        <w:top w:val="none" w:sz="0" w:space="0" w:color="auto"/>
        <w:left w:val="none" w:sz="0" w:space="0" w:color="auto"/>
        <w:bottom w:val="none" w:sz="0" w:space="0" w:color="auto"/>
        <w:right w:val="none" w:sz="0" w:space="0" w:color="auto"/>
      </w:divBdr>
    </w:div>
    <w:div w:id="1407071967">
      <w:bodyDiv w:val="1"/>
      <w:marLeft w:val="0"/>
      <w:marRight w:val="0"/>
      <w:marTop w:val="0"/>
      <w:marBottom w:val="0"/>
      <w:divBdr>
        <w:top w:val="none" w:sz="0" w:space="0" w:color="auto"/>
        <w:left w:val="none" w:sz="0" w:space="0" w:color="auto"/>
        <w:bottom w:val="none" w:sz="0" w:space="0" w:color="auto"/>
        <w:right w:val="none" w:sz="0" w:space="0" w:color="auto"/>
      </w:divBdr>
    </w:div>
    <w:div w:id="1421872014">
      <w:bodyDiv w:val="1"/>
      <w:marLeft w:val="0"/>
      <w:marRight w:val="0"/>
      <w:marTop w:val="0"/>
      <w:marBottom w:val="0"/>
      <w:divBdr>
        <w:top w:val="none" w:sz="0" w:space="0" w:color="auto"/>
        <w:left w:val="none" w:sz="0" w:space="0" w:color="auto"/>
        <w:bottom w:val="none" w:sz="0" w:space="0" w:color="auto"/>
        <w:right w:val="none" w:sz="0" w:space="0" w:color="auto"/>
      </w:divBdr>
    </w:div>
    <w:div w:id="1571385897">
      <w:bodyDiv w:val="1"/>
      <w:marLeft w:val="0"/>
      <w:marRight w:val="0"/>
      <w:marTop w:val="0"/>
      <w:marBottom w:val="0"/>
      <w:divBdr>
        <w:top w:val="none" w:sz="0" w:space="0" w:color="auto"/>
        <w:left w:val="none" w:sz="0" w:space="0" w:color="auto"/>
        <w:bottom w:val="none" w:sz="0" w:space="0" w:color="auto"/>
        <w:right w:val="none" w:sz="0" w:space="0" w:color="auto"/>
      </w:divBdr>
    </w:div>
    <w:div w:id="1717315118">
      <w:bodyDiv w:val="1"/>
      <w:marLeft w:val="0"/>
      <w:marRight w:val="0"/>
      <w:marTop w:val="0"/>
      <w:marBottom w:val="0"/>
      <w:divBdr>
        <w:top w:val="none" w:sz="0" w:space="0" w:color="auto"/>
        <w:left w:val="none" w:sz="0" w:space="0" w:color="auto"/>
        <w:bottom w:val="none" w:sz="0" w:space="0" w:color="auto"/>
        <w:right w:val="none" w:sz="0" w:space="0" w:color="auto"/>
      </w:divBdr>
    </w:div>
    <w:div w:id="1771898271">
      <w:bodyDiv w:val="1"/>
      <w:marLeft w:val="0"/>
      <w:marRight w:val="0"/>
      <w:marTop w:val="0"/>
      <w:marBottom w:val="0"/>
      <w:divBdr>
        <w:top w:val="none" w:sz="0" w:space="0" w:color="auto"/>
        <w:left w:val="none" w:sz="0" w:space="0" w:color="auto"/>
        <w:bottom w:val="none" w:sz="0" w:space="0" w:color="auto"/>
        <w:right w:val="none" w:sz="0" w:space="0" w:color="auto"/>
      </w:divBdr>
    </w:div>
    <w:div w:id="1810629622">
      <w:bodyDiv w:val="1"/>
      <w:marLeft w:val="0"/>
      <w:marRight w:val="0"/>
      <w:marTop w:val="0"/>
      <w:marBottom w:val="0"/>
      <w:divBdr>
        <w:top w:val="none" w:sz="0" w:space="0" w:color="auto"/>
        <w:left w:val="none" w:sz="0" w:space="0" w:color="auto"/>
        <w:bottom w:val="none" w:sz="0" w:space="0" w:color="auto"/>
        <w:right w:val="none" w:sz="0" w:space="0" w:color="auto"/>
      </w:divBdr>
    </w:div>
    <w:div w:id="1860195083">
      <w:bodyDiv w:val="1"/>
      <w:marLeft w:val="0"/>
      <w:marRight w:val="0"/>
      <w:marTop w:val="0"/>
      <w:marBottom w:val="0"/>
      <w:divBdr>
        <w:top w:val="none" w:sz="0" w:space="0" w:color="auto"/>
        <w:left w:val="none" w:sz="0" w:space="0" w:color="auto"/>
        <w:bottom w:val="none" w:sz="0" w:space="0" w:color="auto"/>
        <w:right w:val="none" w:sz="0" w:space="0" w:color="auto"/>
      </w:divBdr>
    </w:div>
    <w:div w:id="1878665040">
      <w:bodyDiv w:val="1"/>
      <w:marLeft w:val="0"/>
      <w:marRight w:val="0"/>
      <w:marTop w:val="0"/>
      <w:marBottom w:val="0"/>
      <w:divBdr>
        <w:top w:val="none" w:sz="0" w:space="0" w:color="auto"/>
        <w:left w:val="none" w:sz="0" w:space="0" w:color="auto"/>
        <w:bottom w:val="none" w:sz="0" w:space="0" w:color="auto"/>
        <w:right w:val="none" w:sz="0" w:space="0" w:color="auto"/>
      </w:divBdr>
    </w:div>
    <w:div w:id="1891720213">
      <w:bodyDiv w:val="1"/>
      <w:marLeft w:val="0"/>
      <w:marRight w:val="0"/>
      <w:marTop w:val="0"/>
      <w:marBottom w:val="0"/>
      <w:divBdr>
        <w:top w:val="none" w:sz="0" w:space="0" w:color="auto"/>
        <w:left w:val="none" w:sz="0" w:space="0" w:color="auto"/>
        <w:bottom w:val="none" w:sz="0" w:space="0" w:color="auto"/>
        <w:right w:val="none" w:sz="0" w:space="0" w:color="auto"/>
      </w:divBdr>
    </w:div>
    <w:div w:id="1905870171">
      <w:bodyDiv w:val="1"/>
      <w:marLeft w:val="0"/>
      <w:marRight w:val="0"/>
      <w:marTop w:val="0"/>
      <w:marBottom w:val="0"/>
      <w:divBdr>
        <w:top w:val="none" w:sz="0" w:space="0" w:color="auto"/>
        <w:left w:val="none" w:sz="0" w:space="0" w:color="auto"/>
        <w:bottom w:val="none" w:sz="0" w:space="0" w:color="auto"/>
        <w:right w:val="none" w:sz="0" w:space="0" w:color="auto"/>
      </w:divBdr>
    </w:div>
    <w:div w:id="1939756674">
      <w:bodyDiv w:val="1"/>
      <w:marLeft w:val="0"/>
      <w:marRight w:val="0"/>
      <w:marTop w:val="0"/>
      <w:marBottom w:val="0"/>
      <w:divBdr>
        <w:top w:val="none" w:sz="0" w:space="0" w:color="auto"/>
        <w:left w:val="none" w:sz="0" w:space="0" w:color="auto"/>
        <w:bottom w:val="none" w:sz="0" w:space="0" w:color="auto"/>
        <w:right w:val="none" w:sz="0" w:space="0" w:color="auto"/>
      </w:divBdr>
    </w:div>
    <w:div w:id="1970356664">
      <w:bodyDiv w:val="1"/>
      <w:marLeft w:val="0"/>
      <w:marRight w:val="0"/>
      <w:marTop w:val="0"/>
      <w:marBottom w:val="0"/>
      <w:divBdr>
        <w:top w:val="none" w:sz="0" w:space="0" w:color="auto"/>
        <w:left w:val="none" w:sz="0" w:space="0" w:color="auto"/>
        <w:bottom w:val="none" w:sz="0" w:space="0" w:color="auto"/>
        <w:right w:val="none" w:sz="0" w:space="0" w:color="auto"/>
      </w:divBdr>
    </w:div>
    <w:div w:id="1981691801">
      <w:bodyDiv w:val="1"/>
      <w:marLeft w:val="0"/>
      <w:marRight w:val="0"/>
      <w:marTop w:val="0"/>
      <w:marBottom w:val="0"/>
      <w:divBdr>
        <w:top w:val="none" w:sz="0" w:space="0" w:color="auto"/>
        <w:left w:val="none" w:sz="0" w:space="0" w:color="auto"/>
        <w:bottom w:val="none" w:sz="0" w:space="0" w:color="auto"/>
        <w:right w:val="none" w:sz="0" w:space="0" w:color="auto"/>
      </w:divBdr>
    </w:div>
    <w:div w:id="1987124593">
      <w:bodyDiv w:val="1"/>
      <w:marLeft w:val="0"/>
      <w:marRight w:val="0"/>
      <w:marTop w:val="0"/>
      <w:marBottom w:val="0"/>
      <w:divBdr>
        <w:top w:val="none" w:sz="0" w:space="0" w:color="auto"/>
        <w:left w:val="none" w:sz="0" w:space="0" w:color="auto"/>
        <w:bottom w:val="none" w:sz="0" w:space="0" w:color="auto"/>
        <w:right w:val="none" w:sz="0" w:space="0" w:color="auto"/>
      </w:divBdr>
    </w:div>
    <w:div w:id="2043091526">
      <w:bodyDiv w:val="1"/>
      <w:marLeft w:val="0"/>
      <w:marRight w:val="0"/>
      <w:marTop w:val="0"/>
      <w:marBottom w:val="0"/>
      <w:divBdr>
        <w:top w:val="none" w:sz="0" w:space="0" w:color="auto"/>
        <w:left w:val="none" w:sz="0" w:space="0" w:color="auto"/>
        <w:bottom w:val="none" w:sz="0" w:space="0" w:color="auto"/>
        <w:right w:val="none" w:sz="0" w:space="0" w:color="auto"/>
      </w:divBdr>
    </w:div>
    <w:div w:id="2066250615">
      <w:bodyDiv w:val="1"/>
      <w:marLeft w:val="0"/>
      <w:marRight w:val="0"/>
      <w:marTop w:val="0"/>
      <w:marBottom w:val="0"/>
      <w:divBdr>
        <w:top w:val="none" w:sz="0" w:space="0" w:color="auto"/>
        <w:left w:val="none" w:sz="0" w:space="0" w:color="auto"/>
        <w:bottom w:val="none" w:sz="0" w:space="0" w:color="auto"/>
        <w:right w:val="none" w:sz="0" w:space="0" w:color="auto"/>
      </w:divBdr>
    </w:div>
    <w:div w:id="21135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nline-appointment.marina.gov.ph/verify-id-certif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appointment.marin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838F-C631-4A0E-B84F-B41E7F0D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mATAAC</dc:creator>
  <cp:keywords/>
  <dc:description/>
  <cp:lastModifiedBy>Hewlett-Packard Company</cp:lastModifiedBy>
  <cp:revision>2</cp:revision>
  <cp:lastPrinted>2020-03-16T05:46:00Z</cp:lastPrinted>
  <dcterms:created xsi:type="dcterms:W3CDTF">2021-02-01T01:49:00Z</dcterms:created>
  <dcterms:modified xsi:type="dcterms:W3CDTF">2021-02-01T01:49:00Z</dcterms:modified>
</cp:coreProperties>
</file>