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E2F1" w14:textId="77777777" w:rsidR="00A6218A" w:rsidRPr="00DD0785" w:rsidRDefault="00A6218A" w:rsidP="00806B06">
      <w:pPr>
        <w:spacing w:after="0"/>
        <w:ind w:left="-964" w:right="-1230"/>
        <w:jc w:val="both"/>
        <w:rPr>
          <w:rFonts w:ascii="Arial" w:hAnsi="Arial" w:cs="Arial"/>
          <w:color w:val="auto"/>
          <w:sz w:val="24"/>
          <w:szCs w:val="24"/>
        </w:rPr>
      </w:pPr>
    </w:p>
    <w:p w14:paraId="1E4A423F" w14:textId="2D7037D3" w:rsidR="00A6218A" w:rsidRPr="00DD0785" w:rsidRDefault="00763DBE" w:rsidP="00806B06">
      <w:pPr>
        <w:spacing w:after="0" w:line="265" w:lineRule="auto"/>
        <w:ind w:left="2" w:hanging="3"/>
        <w:jc w:val="both"/>
        <w:rPr>
          <w:rFonts w:ascii="Arial" w:hAnsi="Arial" w:cs="Arial"/>
          <w:b/>
          <w:color w:val="auto"/>
          <w:sz w:val="24"/>
          <w:szCs w:val="24"/>
        </w:rPr>
      </w:pPr>
      <w:r w:rsidRPr="00DD0785">
        <w:rPr>
          <w:rFonts w:ascii="Arial" w:hAnsi="Arial" w:cs="Arial"/>
          <w:b/>
          <w:color w:val="auto"/>
          <w:sz w:val="24"/>
          <w:szCs w:val="24"/>
        </w:rPr>
        <w:t>MARINA CIRCULAR NO. SC-2021-__________</w:t>
      </w:r>
    </w:p>
    <w:p w14:paraId="62FF5538" w14:textId="46D0DFEC" w:rsidR="00763DBE" w:rsidRPr="00DD0785" w:rsidRDefault="00763DBE" w:rsidP="00806B06">
      <w:pPr>
        <w:spacing w:after="0" w:line="265" w:lineRule="auto"/>
        <w:ind w:left="2" w:hanging="3"/>
        <w:jc w:val="both"/>
        <w:rPr>
          <w:rFonts w:ascii="Arial" w:hAnsi="Arial" w:cs="Arial"/>
          <w:b/>
          <w:color w:val="auto"/>
          <w:sz w:val="24"/>
          <w:szCs w:val="24"/>
        </w:rPr>
      </w:pPr>
      <w:r w:rsidRPr="00DD0785">
        <w:rPr>
          <w:rFonts w:ascii="Arial" w:hAnsi="Arial" w:cs="Arial"/>
          <w:b/>
          <w:color w:val="auto"/>
          <w:sz w:val="24"/>
          <w:szCs w:val="24"/>
        </w:rPr>
        <w:t>Series of 2021</w:t>
      </w:r>
    </w:p>
    <w:p w14:paraId="449B4EDB" w14:textId="77777777" w:rsidR="007D10C8" w:rsidRPr="00DD0785" w:rsidRDefault="007D10C8" w:rsidP="00806B06">
      <w:pPr>
        <w:spacing w:after="0" w:line="265" w:lineRule="auto"/>
        <w:ind w:left="2" w:hanging="3"/>
        <w:jc w:val="both"/>
        <w:rPr>
          <w:rFonts w:ascii="Arial" w:hAnsi="Arial" w:cs="Arial"/>
          <w:b/>
          <w:color w:val="auto"/>
          <w:sz w:val="24"/>
          <w:szCs w:val="24"/>
        </w:rPr>
      </w:pPr>
    </w:p>
    <w:p w14:paraId="21DC26C2" w14:textId="77777777" w:rsidR="00A6218A" w:rsidRPr="00DD0785" w:rsidRDefault="008344EC" w:rsidP="00806B06">
      <w:pPr>
        <w:spacing w:after="0" w:line="265" w:lineRule="auto"/>
        <w:ind w:left="1359" w:hanging="1360"/>
        <w:jc w:val="both"/>
        <w:rPr>
          <w:rFonts w:ascii="Arial" w:hAnsi="Arial" w:cs="Arial"/>
          <w:b/>
          <w:color w:val="auto"/>
          <w:sz w:val="24"/>
          <w:szCs w:val="24"/>
        </w:rPr>
      </w:pPr>
      <w:r w:rsidRPr="00DD0785">
        <w:rPr>
          <w:rFonts w:ascii="Arial" w:hAnsi="Arial" w:cs="Arial"/>
          <w:b/>
          <w:color w:val="auto"/>
          <w:sz w:val="24"/>
          <w:szCs w:val="24"/>
        </w:rPr>
        <w:t>TO:</w:t>
      </w:r>
      <w:r w:rsidR="00227AE5" w:rsidRPr="00DD0785">
        <w:rPr>
          <w:rFonts w:ascii="Arial" w:hAnsi="Arial" w:cs="Arial"/>
          <w:b/>
          <w:color w:val="auto"/>
          <w:sz w:val="24"/>
          <w:szCs w:val="24"/>
        </w:rPr>
        <w:tab/>
        <w:t>ALL MARITIME INDUSTRY</w:t>
      </w:r>
      <w:r w:rsidRPr="00DD0785">
        <w:rPr>
          <w:rFonts w:ascii="Arial" w:hAnsi="Arial" w:cs="Arial"/>
          <w:b/>
          <w:color w:val="auto"/>
          <w:sz w:val="24"/>
          <w:szCs w:val="24"/>
        </w:rPr>
        <w:tab/>
        <w:t xml:space="preserve">STAKEHOLDERS, MARITIME TRAINING </w:t>
      </w:r>
      <w:r w:rsidR="00227AE5" w:rsidRPr="00DD0785">
        <w:rPr>
          <w:rFonts w:ascii="Arial" w:hAnsi="Arial" w:cs="Arial"/>
          <w:b/>
          <w:color w:val="auto"/>
          <w:sz w:val="24"/>
          <w:szCs w:val="24"/>
        </w:rPr>
        <w:t>INSTITUTIONS,</w:t>
      </w:r>
      <w:r w:rsidR="00F04965" w:rsidRPr="00DD0785">
        <w:rPr>
          <w:rFonts w:ascii="Arial" w:hAnsi="Arial" w:cs="Arial"/>
          <w:b/>
          <w:color w:val="auto"/>
          <w:sz w:val="24"/>
          <w:szCs w:val="24"/>
        </w:rPr>
        <w:t xml:space="preserve"> ASSESSMENT CENTERS, </w:t>
      </w:r>
      <w:r w:rsidR="00227AE5" w:rsidRPr="00DD0785">
        <w:rPr>
          <w:rFonts w:ascii="Arial" w:hAnsi="Arial" w:cs="Arial"/>
          <w:b/>
          <w:color w:val="auto"/>
          <w:sz w:val="24"/>
          <w:szCs w:val="24"/>
        </w:rPr>
        <w:t>INSTRUCTORS,</w:t>
      </w:r>
      <w:r w:rsidR="00F04965" w:rsidRPr="00DD0785">
        <w:rPr>
          <w:rFonts w:ascii="Arial" w:hAnsi="Arial" w:cs="Arial"/>
          <w:b/>
          <w:color w:val="auto"/>
          <w:sz w:val="24"/>
          <w:szCs w:val="24"/>
        </w:rPr>
        <w:t xml:space="preserve"> ASSESSORS, SUPERVISORS</w:t>
      </w:r>
      <w:r w:rsidR="00781D1C" w:rsidRPr="00DD0785">
        <w:rPr>
          <w:rFonts w:ascii="Arial" w:hAnsi="Arial" w:cs="Arial"/>
          <w:b/>
          <w:color w:val="auto"/>
          <w:sz w:val="24"/>
          <w:szCs w:val="24"/>
        </w:rPr>
        <w:t xml:space="preserve"> </w:t>
      </w:r>
      <w:r w:rsidR="00227AE5" w:rsidRPr="00DD0785">
        <w:rPr>
          <w:rFonts w:ascii="Arial" w:hAnsi="Arial" w:cs="Arial"/>
          <w:b/>
          <w:color w:val="auto"/>
          <w:sz w:val="24"/>
          <w:szCs w:val="24"/>
        </w:rPr>
        <w:t>AND</w:t>
      </w:r>
      <w:r w:rsidR="00781D1C" w:rsidRPr="00DD0785">
        <w:rPr>
          <w:rFonts w:ascii="Arial" w:hAnsi="Arial" w:cs="Arial"/>
          <w:b/>
          <w:color w:val="auto"/>
          <w:sz w:val="24"/>
          <w:szCs w:val="24"/>
        </w:rPr>
        <w:t xml:space="preserve"> </w:t>
      </w:r>
      <w:r w:rsidR="00227AE5" w:rsidRPr="00DD0785">
        <w:rPr>
          <w:rFonts w:ascii="Arial" w:hAnsi="Arial" w:cs="Arial"/>
          <w:b/>
          <w:color w:val="auto"/>
          <w:sz w:val="24"/>
          <w:szCs w:val="24"/>
        </w:rPr>
        <w:t>OTHER</w:t>
      </w:r>
      <w:r w:rsidR="00227AE5" w:rsidRPr="00DD0785">
        <w:rPr>
          <w:rFonts w:ascii="Arial" w:hAnsi="Arial" w:cs="Arial"/>
          <w:b/>
          <w:color w:val="auto"/>
          <w:sz w:val="24"/>
          <w:szCs w:val="24"/>
        </w:rPr>
        <w:tab/>
        <w:t>ENTITIES AND INDIVIDUALS CONCERNED</w:t>
      </w:r>
    </w:p>
    <w:p w14:paraId="15C798FA" w14:textId="77777777" w:rsidR="00F04965" w:rsidRPr="00DD0785" w:rsidRDefault="00F04965" w:rsidP="00806B06">
      <w:pPr>
        <w:spacing w:after="0" w:line="265" w:lineRule="auto"/>
        <w:ind w:left="1359" w:hanging="1360"/>
        <w:jc w:val="both"/>
        <w:rPr>
          <w:rFonts w:ascii="Arial" w:hAnsi="Arial" w:cs="Arial"/>
          <w:b/>
          <w:color w:val="auto"/>
          <w:sz w:val="24"/>
          <w:szCs w:val="24"/>
        </w:rPr>
      </w:pPr>
    </w:p>
    <w:p w14:paraId="4B3C9220" w14:textId="42BAE067" w:rsidR="00A6218A" w:rsidRPr="00DD0785" w:rsidRDefault="001470A7" w:rsidP="00806B06">
      <w:pPr>
        <w:spacing w:after="0" w:line="265" w:lineRule="auto"/>
        <w:ind w:left="1359" w:hanging="1360"/>
        <w:jc w:val="both"/>
        <w:rPr>
          <w:rFonts w:ascii="Arial" w:hAnsi="Arial" w:cs="Arial"/>
          <w:b/>
          <w:color w:val="auto"/>
          <w:sz w:val="24"/>
          <w:szCs w:val="24"/>
        </w:rPr>
      </w:pPr>
      <w:r w:rsidRPr="00DD0785">
        <w:rPr>
          <w:rFonts w:ascii="Arial" w:hAnsi="Arial" w:cs="Arial"/>
          <w:b/>
          <w:color w:val="auto"/>
          <w:sz w:val="24"/>
          <w:szCs w:val="24"/>
        </w:rPr>
        <w:t>SUBJECT:</w:t>
      </w:r>
      <w:r w:rsidR="008344EC" w:rsidRPr="00DD0785">
        <w:rPr>
          <w:rFonts w:ascii="Arial" w:hAnsi="Arial" w:cs="Arial"/>
          <w:b/>
          <w:color w:val="auto"/>
          <w:sz w:val="24"/>
          <w:szCs w:val="24"/>
        </w:rPr>
        <w:tab/>
      </w:r>
      <w:r w:rsidR="00413A3C" w:rsidRPr="00DD0785">
        <w:rPr>
          <w:rFonts w:ascii="Arial" w:hAnsi="Arial" w:cs="Arial"/>
          <w:b/>
          <w:color w:val="auto"/>
          <w:sz w:val="24"/>
          <w:szCs w:val="24"/>
        </w:rPr>
        <w:t xml:space="preserve">REVISED </w:t>
      </w:r>
      <w:r w:rsidRPr="00DD0785">
        <w:rPr>
          <w:rFonts w:ascii="Arial" w:hAnsi="Arial" w:cs="Arial"/>
          <w:b/>
          <w:color w:val="auto"/>
          <w:sz w:val="24"/>
          <w:szCs w:val="24"/>
        </w:rPr>
        <w:t xml:space="preserve">RULES ON THE </w:t>
      </w:r>
      <w:r w:rsidR="00CB23A6" w:rsidRPr="00DD0785">
        <w:rPr>
          <w:rFonts w:ascii="Arial" w:hAnsi="Arial" w:cs="Arial"/>
          <w:b/>
          <w:color w:val="auto"/>
          <w:sz w:val="24"/>
          <w:szCs w:val="24"/>
        </w:rPr>
        <w:t>ACCREDITATION OF INSTRUCTORS AND</w:t>
      </w:r>
      <w:r w:rsidR="00413A3C" w:rsidRPr="00DD0785">
        <w:rPr>
          <w:rFonts w:ascii="Arial" w:hAnsi="Arial" w:cs="Arial"/>
          <w:b/>
          <w:color w:val="auto"/>
          <w:sz w:val="24"/>
          <w:szCs w:val="24"/>
        </w:rPr>
        <w:t xml:space="preserve"> </w:t>
      </w:r>
      <w:r w:rsidR="00227AE5" w:rsidRPr="00DD0785">
        <w:rPr>
          <w:rFonts w:ascii="Arial" w:hAnsi="Arial" w:cs="Arial"/>
          <w:b/>
          <w:color w:val="auto"/>
          <w:sz w:val="24"/>
          <w:szCs w:val="24"/>
        </w:rPr>
        <w:t xml:space="preserve">ASSESSORS OF APPROVED TRAINING </w:t>
      </w:r>
      <w:r w:rsidR="00BE4F6E" w:rsidRPr="00DD0785">
        <w:rPr>
          <w:rFonts w:ascii="Arial" w:hAnsi="Arial" w:cs="Arial"/>
          <w:b/>
          <w:color w:val="auto"/>
          <w:sz w:val="24"/>
          <w:szCs w:val="24"/>
        </w:rPr>
        <w:t xml:space="preserve">COURSES </w:t>
      </w:r>
      <w:r w:rsidR="00227AE5" w:rsidRPr="00DD0785">
        <w:rPr>
          <w:rFonts w:ascii="Arial" w:hAnsi="Arial" w:cs="Arial"/>
          <w:b/>
          <w:color w:val="auto"/>
          <w:sz w:val="24"/>
          <w:szCs w:val="24"/>
        </w:rPr>
        <w:t>(AT</w:t>
      </w:r>
      <w:r w:rsidR="00BE4F6E" w:rsidRPr="00DD0785">
        <w:rPr>
          <w:rFonts w:ascii="Arial" w:hAnsi="Arial" w:cs="Arial"/>
          <w:b/>
          <w:color w:val="auto"/>
          <w:sz w:val="24"/>
          <w:szCs w:val="24"/>
        </w:rPr>
        <w:t>C</w:t>
      </w:r>
      <w:r w:rsidR="00227AE5" w:rsidRPr="00DD0785">
        <w:rPr>
          <w:rFonts w:ascii="Arial" w:hAnsi="Arial" w:cs="Arial"/>
          <w:b/>
          <w:color w:val="auto"/>
          <w:sz w:val="24"/>
          <w:szCs w:val="24"/>
        </w:rPr>
        <w:t>s) CONDUCTED BY MARITIME TRAINING</w:t>
      </w:r>
      <w:r w:rsidR="001A4FB8" w:rsidRPr="00DD0785">
        <w:rPr>
          <w:rFonts w:ascii="Arial" w:hAnsi="Arial" w:cs="Arial"/>
          <w:b/>
          <w:color w:val="auto"/>
          <w:sz w:val="24"/>
          <w:szCs w:val="24"/>
        </w:rPr>
        <w:t xml:space="preserve"> </w:t>
      </w:r>
      <w:r w:rsidR="00227AE5" w:rsidRPr="00DD0785">
        <w:rPr>
          <w:rFonts w:ascii="Arial" w:hAnsi="Arial" w:cs="Arial"/>
          <w:b/>
          <w:color w:val="auto"/>
          <w:sz w:val="24"/>
          <w:szCs w:val="24"/>
        </w:rPr>
        <w:t>INSTITUTIONS (</w:t>
      </w:r>
      <w:proofErr w:type="spellStart"/>
      <w:r w:rsidR="00227AE5" w:rsidRPr="00DD0785">
        <w:rPr>
          <w:rFonts w:ascii="Arial" w:hAnsi="Arial" w:cs="Arial"/>
          <w:b/>
          <w:color w:val="auto"/>
          <w:sz w:val="24"/>
          <w:szCs w:val="24"/>
        </w:rPr>
        <w:t>MTls</w:t>
      </w:r>
      <w:proofErr w:type="spellEnd"/>
      <w:r w:rsidR="008344EC" w:rsidRPr="00DD0785">
        <w:rPr>
          <w:rFonts w:ascii="Arial" w:hAnsi="Arial" w:cs="Arial"/>
          <w:b/>
          <w:color w:val="auto"/>
          <w:sz w:val="24"/>
          <w:szCs w:val="24"/>
        </w:rPr>
        <w:t xml:space="preserve">) </w:t>
      </w:r>
      <w:r w:rsidR="00F04965" w:rsidRPr="00DD0785">
        <w:rPr>
          <w:rFonts w:ascii="Arial" w:hAnsi="Arial" w:cs="Arial"/>
          <w:b/>
          <w:color w:val="auto"/>
          <w:sz w:val="24"/>
          <w:szCs w:val="24"/>
        </w:rPr>
        <w:t xml:space="preserve">AND ASSESSORS OF </w:t>
      </w:r>
      <w:r w:rsidR="00F04965" w:rsidRPr="00DD0785">
        <w:rPr>
          <w:rFonts w:ascii="Arial" w:hAnsi="Arial" w:cs="Arial"/>
          <w:b/>
          <w:color w:val="auto"/>
          <w:sz w:val="24"/>
          <w:szCs w:val="24"/>
        </w:rPr>
        <w:tab/>
        <w:t>ASSESSMENT OF COMPETENCE CONDUCTED BY ASSESSMENT</w:t>
      </w:r>
      <w:r w:rsidR="008344EC" w:rsidRPr="00DD0785">
        <w:rPr>
          <w:rFonts w:ascii="Arial" w:hAnsi="Arial" w:cs="Arial"/>
          <w:b/>
          <w:color w:val="auto"/>
          <w:sz w:val="24"/>
          <w:szCs w:val="24"/>
        </w:rPr>
        <w:t xml:space="preserve"> CENTERS </w:t>
      </w:r>
      <w:r w:rsidR="00F04965" w:rsidRPr="00DD0785">
        <w:rPr>
          <w:rFonts w:ascii="Arial" w:hAnsi="Arial" w:cs="Arial"/>
          <w:b/>
          <w:color w:val="auto"/>
          <w:sz w:val="24"/>
          <w:szCs w:val="24"/>
        </w:rPr>
        <w:t>(ACs)</w:t>
      </w:r>
    </w:p>
    <w:p w14:paraId="6DBEBCF3" w14:textId="01C4BF47" w:rsidR="001470A7" w:rsidRPr="00DD0785" w:rsidRDefault="00C03537" w:rsidP="00806B06">
      <w:pPr>
        <w:spacing w:after="0" w:line="265" w:lineRule="auto"/>
        <w:ind w:left="1370" w:hanging="3"/>
        <w:jc w:val="both"/>
        <w:rPr>
          <w:rFonts w:ascii="Arial" w:hAnsi="Arial" w:cs="Arial"/>
          <w:b/>
          <w:color w:val="auto"/>
          <w:sz w:val="24"/>
          <w:szCs w:val="24"/>
        </w:rPr>
      </w:pPr>
      <w:r w:rsidRPr="00DD0785">
        <w:rPr>
          <w:rFonts w:ascii="Arial" w:hAnsi="Arial" w:cs="Arial"/>
          <w:b/>
          <w:noProof/>
          <w:color w:val="auto"/>
          <w:sz w:val="24"/>
          <w:szCs w:val="24"/>
          <w:lang w:val="en-US" w:eastAsia="en-US"/>
        </w:rPr>
        <mc:AlternateContent>
          <mc:Choice Requires="wps">
            <w:drawing>
              <wp:anchor distT="0" distB="0" distL="114300" distR="114300" simplePos="0" relativeHeight="251659264" behindDoc="0" locked="0" layoutInCell="1" allowOverlap="1" wp14:anchorId="73EACAAD" wp14:editId="6ECF3D7A">
                <wp:simplePos x="0" y="0"/>
                <wp:positionH relativeFrom="column">
                  <wp:posOffset>-19050</wp:posOffset>
                </wp:positionH>
                <wp:positionV relativeFrom="paragraph">
                  <wp:posOffset>76200</wp:posOffset>
                </wp:positionV>
                <wp:extent cx="5814060" cy="22860"/>
                <wp:effectExtent l="0" t="0" r="34290" b="34290"/>
                <wp:wrapNone/>
                <wp:docPr id="43" name="Straight Connector 43"/>
                <wp:cNvGraphicFramePr/>
                <a:graphic xmlns:a="http://schemas.openxmlformats.org/drawingml/2006/main">
                  <a:graphicData uri="http://schemas.microsoft.com/office/word/2010/wordprocessingShape">
                    <wps:wsp>
                      <wps:cNvCnPr/>
                      <wps:spPr>
                        <a:xfrm>
                          <a:off x="0" y="0"/>
                          <a:ext cx="5814060" cy="2286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5176B9A" id="Straight Connector 4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pt" to="45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" strokecolor="#0d0d0d [3069]" strokeweight=".5pt">
                <v:stroke joinstyle="miter"/>
              </v:line>
            </w:pict>
          </mc:Fallback>
        </mc:AlternateContent>
      </w:r>
    </w:p>
    <w:p w14:paraId="4963A2A0" w14:textId="19567E38" w:rsidR="00A6218A" w:rsidRPr="00DD0785" w:rsidRDefault="00227AE5" w:rsidP="00806B06">
      <w:pPr>
        <w:spacing w:after="0" w:line="224" w:lineRule="auto"/>
        <w:ind w:left="14" w:right="14" w:firstLine="4"/>
        <w:jc w:val="both"/>
        <w:rPr>
          <w:rFonts w:ascii="Arial" w:hAnsi="Arial" w:cs="Arial"/>
          <w:color w:val="auto"/>
          <w:sz w:val="24"/>
          <w:szCs w:val="24"/>
        </w:rPr>
      </w:pPr>
      <w:r w:rsidRPr="00DD0785">
        <w:rPr>
          <w:rFonts w:ascii="Arial" w:hAnsi="Arial" w:cs="Arial"/>
          <w:color w:val="auto"/>
          <w:sz w:val="24"/>
          <w:szCs w:val="24"/>
        </w:rPr>
        <w:t xml:space="preserve">Pursuant to Republic Act 10635 and </w:t>
      </w:r>
      <w:r w:rsidR="00BE4F6E" w:rsidRPr="00DD0785">
        <w:rPr>
          <w:rFonts w:ascii="Arial" w:hAnsi="Arial" w:cs="Arial"/>
          <w:color w:val="auto"/>
          <w:sz w:val="24"/>
          <w:szCs w:val="24"/>
        </w:rPr>
        <w:t>it’s</w:t>
      </w:r>
      <w:r w:rsidRPr="00DD0785">
        <w:rPr>
          <w:rFonts w:ascii="Arial" w:hAnsi="Arial" w:cs="Arial"/>
          <w:color w:val="auto"/>
          <w:sz w:val="24"/>
          <w:szCs w:val="24"/>
        </w:rPr>
        <w:t xml:space="preserve"> Implementing Rules and Regulations (IRR) and the 1978 International Convention on Standards of Training, Certification and Watchkeeping (STCW), as amended, the following rules shall be adopted.</w:t>
      </w:r>
    </w:p>
    <w:p w14:paraId="2634E1CB" w14:textId="5589B321" w:rsidR="00CB23A6" w:rsidRPr="00DD0785" w:rsidRDefault="00CB23A6" w:rsidP="00806B06">
      <w:pPr>
        <w:spacing w:after="0" w:line="224" w:lineRule="auto"/>
        <w:ind w:left="14" w:right="14" w:firstLine="4"/>
        <w:jc w:val="both"/>
        <w:rPr>
          <w:rFonts w:ascii="Arial" w:hAnsi="Arial" w:cs="Arial"/>
          <w:color w:val="auto"/>
          <w:sz w:val="24"/>
          <w:szCs w:val="24"/>
        </w:rPr>
      </w:pPr>
    </w:p>
    <w:p w14:paraId="1EA9CB30" w14:textId="77777777" w:rsidR="00CB23A6" w:rsidRPr="00DD0785" w:rsidRDefault="00CB23A6" w:rsidP="00806B06">
      <w:pPr>
        <w:spacing w:after="0" w:line="224" w:lineRule="auto"/>
        <w:ind w:left="14" w:right="14" w:firstLine="4"/>
        <w:jc w:val="both"/>
        <w:rPr>
          <w:rFonts w:ascii="Arial" w:hAnsi="Arial" w:cs="Arial"/>
          <w:color w:val="auto"/>
          <w:sz w:val="24"/>
          <w:szCs w:val="24"/>
        </w:rPr>
      </w:pPr>
    </w:p>
    <w:p w14:paraId="0E62A0C8" w14:textId="4B485407" w:rsidR="00AF7E5F" w:rsidRPr="00DD0785" w:rsidRDefault="00C03537" w:rsidP="00806B06">
      <w:pPr>
        <w:tabs>
          <w:tab w:val="center" w:pos="1436"/>
        </w:tabs>
        <w:spacing w:after="0"/>
        <w:jc w:val="center"/>
        <w:rPr>
          <w:rFonts w:ascii="Arial" w:hAnsi="Arial" w:cs="Arial"/>
          <w:b/>
          <w:color w:val="auto"/>
          <w:sz w:val="24"/>
          <w:szCs w:val="24"/>
        </w:rPr>
      </w:pPr>
      <w:r w:rsidRPr="00DD0785">
        <w:rPr>
          <w:rFonts w:ascii="Arial" w:hAnsi="Arial" w:cs="Arial"/>
          <w:b/>
          <w:color w:val="auto"/>
          <w:sz w:val="24"/>
          <w:szCs w:val="24"/>
        </w:rPr>
        <w:t xml:space="preserve">Article </w:t>
      </w:r>
      <w:r w:rsidR="00AF7E5F" w:rsidRPr="00DD0785">
        <w:rPr>
          <w:rFonts w:ascii="Arial" w:hAnsi="Arial" w:cs="Arial"/>
          <w:b/>
          <w:color w:val="auto"/>
          <w:sz w:val="24"/>
          <w:szCs w:val="24"/>
        </w:rPr>
        <w:t>I</w:t>
      </w:r>
    </w:p>
    <w:p w14:paraId="78BEC529" w14:textId="77777777" w:rsidR="00A6218A" w:rsidRPr="00DD0785" w:rsidRDefault="00AF7E5F" w:rsidP="00806B06">
      <w:pPr>
        <w:tabs>
          <w:tab w:val="center" w:pos="1436"/>
        </w:tabs>
        <w:spacing w:after="0"/>
        <w:jc w:val="center"/>
        <w:rPr>
          <w:rFonts w:ascii="Arial" w:hAnsi="Arial" w:cs="Arial"/>
          <w:b/>
          <w:color w:val="auto"/>
          <w:sz w:val="24"/>
          <w:szCs w:val="24"/>
        </w:rPr>
      </w:pPr>
      <w:r w:rsidRPr="00DD0785">
        <w:rPr>
          <w:rFonts w:ascii="Arial" w:hAnsi="Arial" w:cs="Arial"/>
          <w:b/>
          <w:color w:val="auto"/>
          <w:sz w:val="24"/>
          <w:szCs w:val="24"/>
        </w:rPr>
        <w:t>OBJECTIVES</w:t>
      </w:r>
    </w:p>
    <w:p w14:paraId="499EB20D" w14:textId="77777777" w:rsidR="00AF7E5F" w:rsidRPr="00DD0785" w:rsidRDefault="00AF7E5F" w:rsidP="00806B06">
      <w:pPr>
        <w:tabs>
          <w:tab w:val="center" w:pos="1436"/>
        </w:tabs>
        <w:spacing w:after="0"/>
        <w:jc w:val="center"/>
        <w:rPr>
          <w:rFonts w:ascii="Arial" w:hAnsi="Arial" w:cs="Arial"/>
          <w:color w:val="auto"/>
          <w:sz w:val="24"/>
          <w:szCs w:val="24"/>
        </w:rPr>
      </w:pPr>
    </w:p>
    <w:p w14:paraId="682175CF" w14:textId="03CB4FA8" w:rsidR="00A6218A" w:rsidRPr="00DD0785" w:rsidRDefault="00C03537" w:rsidP="00806B06">
      <w:pPr>
        <w:spacing w:after="0" w:line="224" w:lineRule="auto"/>
        <w:ind w:right="14" w:firstLine="14"/>
        <w:jc w:val="both"/>
        <w:rPr>
          <w:rFonts w:ascii="Arial" w:hAnsi="Arial" w:cs="Arial"/>
          <w:color w:val="auto"/>
          <w:sz w:val="24"/>
          <w:szCs w:val="24"/>
        </w:rPr>
      </w:pPr>
      <w:r w:rsidRPr="00DD0785">
        <w:rPr>
          <w:rFonts w:ascii="Arial" w:hAnsi="Arial" w:cs="Arial"/>
          <w:b/>
          <w:color w:val="auto"/>
          <w:sz w:val="24"/>
          <w:szCs w:val="24"/>
        </w:rPr>
        <w:t>Section 1.</w:t>
      </w:r>
      <w:r w:rsidRPr="00DD0785">
        <w:rPr>
          <w:rFonts w:ascii="Arial" w:hAnsi="Arial" w:cs="Arial"/>
          <w:color w:val="auto"/>
          <w:sz w:val="24"/>
          <w:szCs w:val="24"/>
        </w:rPr>
        <w:tab/>
      </w:r>
      <w:r w:rsidR="00227AE5" w:rsidRPr="00DD0785">
        <w:rPr>
          <w:rFonts w:ascii="Arial" w:hAnsi="Arial" w:cs="Arial"/>
          <w:color w:val="auto"/>
          <w:sz w:val="24"/>
          <w:szCs w:val="24"/>
        </w:rPr>
        <w:t>To prescribe standards and procedures in the</w:t>
      </w:r>
      <w:r w:rsidR="002F7502" w:rsidRPr="00DD0785">
        <w:rPr>
          <w:rFonts w:ascii="Arial" w:hAnsi="Arial" w:cs="Arial"/>
          <w:color w:val="auto"/>
          <w:sz w:val="24"/>
          <w:szCs w:val="24"/>
        </w:rPr>
        <w:t xml:space="preserve"> accreditation of Instructors </w:t>
      </w:r>
      <w:r w:rsidR="00635183" w:rsidRPr="00DD0785">
        <w:rPr>
          <w:rFonts w:ascii="Arial" w:hAnsi="Arial" w:cs="Arial"/>
          <w:color w:val="auto"/>
          <w:sz w:val="24"/>
          <w:szCs w:val="24"/>
        </w:rPr>
        <w:t>and</w:t>
      </w:r>
      <w:r w:rsidR="00227AE5" w:rsidRPr="00DD0785">
        <w:rPr>
          <w:rFonts w:ascii="Arial" w:hAnsi="Arial" w:cs="Arial"/>
          <w:color w:val="auto"/>
          <w:sz w:val="24"/>
          <w:szCs w:val="24"/>
        </w:rPr>
        <w:t xml:space="preserve"> Assessors</w:t>
      </w:r>
      <w:r w:rsidR="00635183" w:rsidRPr="00DD0785">
        <w:rPr>
          <w:rFonts w:ascii="Arial" w:hAnsi="Arial" w:cs="Arial"/>
          <w:color w:val="auto"/>
          <w:sz w:val="24"/>
          <w:szCs w:val="24"/>
        </w:rPr>
        <w:t xml:space="preserve"> of</w:t>
      </w:r>
      <w:r w:rsidR="00227AE5" w:rsidRPr="00DD0785">
        <w:rPr>
          <w:rFonts w:ascii="Arial" w:hAnsi="Arial" w:cs="Arial"/>
          <w:color w:val="auto"/>
          <w:sz w:val="24"/>
          <w:szCs w:val="24"/>
        </w:rPr>
        <w:t xml:space="preserve"> </w:t>
      </w:r>
      <w:r w:rsidR="00635183" w:rsidRPr="00DD0785">
        <w:rPr>
          <w:rFonts w:ascii="Arial" w:hAnsi="Arial" w:cs="Arial"/>
          <w:color w:val="auto"/>
          <w:sz w:val="24"/>
          <w:szCs w:val="24"/>
        </w:rPr>
        <w:t>Approved Training Courses (ATCs) conducted by Maritime Training Institutions (</w:t>
      </w:r>
      <w:proofErr w:type="spellStart"/>
      <w:r w:rsidR="00635183" w:rsidRPr="00DD0785">
        <w:rPr>
          <w:rFonts w:ascii="Arial" w:hAnsi="Arial" w:cs="Arial"/>
          <w:color w:val="auto"/>
          <w:sz w:val="24"/>
          <w:szCs w:val="24"/>
        </w:rPr>
        <w:t>MTls</w:t>
      </w:r>
      <w:proofErr w:type="spellEnd"/>
      <w:r w:rsidR="00635183" w:rsidRPr="00DD0785">
        <w:rPr>
          <w:rFonts w:ascii="Arial" w:hAnsi="Arial" w:cs="Arial"/>
          <w:color w:val="auto"/>
          <w:sz w:val="24"/>
          <w:szCs w:val="24"/>
        </w:rPr>
        <w:t xml:space="preserve">) and Assessors </w:t>
      </w:r>
      <w:r w:rsidR="00227AE5" w:rsidRPr="00DD0785">
        <w:rPr>
          <w:rFonts w:ascii="Arial" w:hAnsi="Arial" w:cs="Arial"/>
          <w:color w:val="auto"/>
          <w:sz w:val="24"/>
          <w:szCs w:val="24"/>
        </w:rPr>
        <w:t>of</w:t>
      </w:r>
      <w:r w:rsidR="00635183" w:rsidRPr="00DD0785">
        <w:rPr>
          <w:rFonts w:ascii="Arial" w:hAnsi="Arial" w:cs="Arial"/>
          <w:color w:val="auto"/>
          <w:sz w:val="24"/>
          <w:szCs w:val="24"/>
        </w:rPr>
        <w:t xml:space="preserve"> Competence of Assessment Centers (ACs)</w:t>
      </w:r>
      <w:r w:rsidR="00635183" w:rsidRPr="00DD0785">
        <w:rPr>
          <w:rStyle w:val="CommentReference"/>
          <w:rFonts w:ascii="Arial" w:hAnsi="Arial" w:cs="Arial"/>
          <w:color w:val="auto"/>
          <w:sz w:val="24"/>
          <w:szCs w:val="24"/>
        </w:rPr>
        <w:t>,</w:t>
      </w:r>
      <w:r w:rsidR="00227AE5" w:rsidRPr="00DD0785">
        <w:rPr>
          <w:rFonts w:ascii="Arial" w:hAnsi="Arial" w:cs="Arial"/>
          <w:color w:val="auto"/>
          <w:sz w:val="24"/>
          <w:szCs w:val="24"/>
        </w:rPr>
        <w:t xml:space="preserve"> </w:t>
      </w:r>
      <w:r w:rsidR="00BE4F6E" w:rsidRPr="00DD0785">
        <w:rPr>
          <w:rFonts w:ascii="Arial" w:hAnsi="Arial" w:cs="Arial"/>
          <w:color w:val="auto"/>
          <w:sz w:val="24"/>
          <w:szCs w:val="24"/>
        </w:rPr>
        <w:t>whether public or private</w:t>
      </w:r>
      <w:r w:rsidR="00227AE5" w:rsidRPr="00DD0785">
        <w:rPr>
          <w:rFonts w:ascii="Arial" w:hAnsi="Arial" w:cs="Arial"/>
          <w:color w:val="auto"/>
          <w:sz w:val="24"/>
          <w:szCs w:val="24"/>
        </w:rPr>
        <w:t>, in compliance with the requirements of the STCW Code, Section A-1/6 and other relevant provisions of the STCW, and other pertinent regulations; and</w:t>
      </w:r>
    </w:p>
    <w:p w14:paraId="09F18FD9" w14:textId="77777777" w:rsidR="00806B06" w:rsidRPr="00DD0785" w:rsidRDefault="00806B06" w:rsidP="00806B06">
      <w:pPr>
        <w:spacing w:after="0" w:line="224" w:lineRule="auto"/>
        <w:ind w:right="14" w:firstLine="14"/>
        <w:jc w:val="both"/>
        <w:rPr>
          <w:rFonts w:ascii="Arial" w:hAnsi="Arial" w:cs="Arial"/>
          <w:color w:val="auto"/>
          <w:sz w:val="24"/>
          <w:szCs w:val="24"/>
        </w:rPr>
      </w:pPr>
    </w:p>
    <w:p w14:paraId="66B18547" w14:textId="33AE8F2D" w:rsidR="00A6218A" w:rsidRPr="00DD0785" w:rsidRDefault="00C03537" w:rsidP="00806B06">
      <w:pPr>
        <w:spacing w:after="0" w:line="224" w:lineRule="auto"/>
        <w:ind w:right="14"/>
        <w:jc w:val="both"/>
        <w:rPr>
          <w:rFonts w:ascii="Arial" w:hAnsi="Arial" w:cs="Arial"/>
          <w:color w:val="auto"/>
          <w:sz w:val="24"/>
          <w:szCs w:val="24"/>
        </w:rPr>
      </w:pPr>
      <w:r w:rsidRPr="00DD0785">
        <w:rPr>
          <w:rFonts w:ascii="Arial" w:hAnsi="Arial" w:cs="Arial"/>
          <w:b/>
          <w:color w:val="auto"/>
          <w:sz w:val="24"/>
          <w:szCs w:val="24"/>
        </w:rPr>
        <w:t>Section 2.</w:t>
      </w:r>
      <w:r w:rsidRPr="00DD0785">
        <w:rPr>
          <w:rFonts w:ascii="Arial" w:hAnsi="Arial" w:cs="Arial"/>
          <w:color w:val="auto"/>
          <w:sz w:val="24"/>
          <w:szCs w:val="24"/>
        </w:rPr>
        <w:tab/>
      </w:r>
      <w:r w:rsidR="00AE6619" w:rsidRPr="00DD0785">
        <w:rPr>
          <w:rFonts w:ascii="Arial" w:hAnsi="Arial" w:cs="Arial"/>
          <w:color w:val="auto"/>
          <w:sz w:val="24"/>
          <w:szCs w:val="24"/>
        </w:rPr>
        <w:t>To</w:t>
      </w:r>
      <w:r w:rsidR="00227AE5" w:rsidRPr="00DD0785">
        <w:rPr>
          <w:rFonts w:ascii="Arial" w:hAnsi="Arial" w:cs="Arial"/>
          <w:color w:val="auto"/>
          <w:sz w:val="24"/>
          <w:szCs w:val="24"/>
        </w:rPr>
        <w:t xml:space="preserve"> ensure complete, effective and timely compliance with the 1</w:t>
      </w:r>
      <w:r w:rsidR="00635183" w:rsidRPr="00DD0785">
        <w:rPr>
          <w:rFonts w:ascii="Arial" w:hAnsi="Arial" w:cs="Arial"/>
          <w:color w:val="auto"/>
          <w:sz w:val="24"/>
          <w:szCs w:val="24"/>
        </w:rPr>
        <w:t>978 STCW Convention, as amended.</w:t>
      </w:r>
    </w:p>
    <w:p w14:paraId="4AB789EA" w14:textId="77777777" w:rsidR="00763DBE" w:rsidRPr="00DD0785" w:rsidRDefault="00763DBE" w:rsidP="00806B06">
      <w:pPr>
        <w:spacing w:after="0" w:line="224" w:lineRule="auto"/>
        <w:ind w:right="14"/>
        <w:jc w:val="both"/>
        <w:rPr>
          <w:rFonts w:ascii="Arial" w:hAnsi="Arial" w:cs="Arial"/>
          <w:color w:val="auto"/>
          <w:sz w:val="24"/>
          <w:szCs w:val="24"/>
        </w:rPr>
      </w:pPr>
    </w:p>
    <w:p w14:paraId="3D711188" w14:textId="77777777" w:rsidR="00CB23A6" w:rsidRPr="00DD0785" w:rsidRDefault="00CB23A6" w:rsidP="00806B06">
      <w:pPr>
        <w:spacing w:after="0" w:line="224" w:lineRule="auto"/>
        <w:ind w:right="14"/>
        <w:jc w:val="both"/>
        <w:rPr>
          <w:rFonts w:ascii="Arial" w:hAnsi="Arial" w:cs="Arial"/>
          <w:color w:val="auto"/>
          <w:sz w:val="24"/>
          <w:szCs w:val="24"/>
        </w:rPr>
      </w:pPr>
    </w:p>
    <w:p w14:paraId="4352D108" w14:textId="253E4DD5" w:rsidR="00AF7E5F" w:rsidRPr="00DD0785" w:rsidRDefault="00C03537" w:rsidP="00806B06">
      <w:pPr>
        <w:spacing w:after="0"/>
        <w:jc w:val="center"/>
        <w:rPr>
          <w:rFonts w:ascii="Arial" w:hAnsi="Arial" w:cs="Arial"/>
          <w:b/>
          <w:color w:val="auto"/>
          <w:sz w:val="24"/>
          <w:szCs w:val="24"/>
        </w:rPr>
      </w:pPr>
      <w:r w:rsidRPr="00DD0785">
        <w:rPr>
          <w:rFonts w:ascii="Arial" w:hAnsi="Arial" w:cs="Arial"/>
          <w:b/>
          <w:color w:val="auto"/>
          <w:sz w:val="24"/>
          <w:szCs w:val="24"/>
        </w:rPr>
        <w:t xml:space="preserve">Article </w:t>
      </w:r>
      <w:r w:rsidR="00AF7E5F" w:rsidRPr="00DD0785">
        <w:rPr>
          <w:rFonts w:ascii="Arial" w:hAnsi="Arial" w:cs="Arial"/>
          <w:b/>
          <w:color w:val="auto"/>
          <w:sz w:val="24"/>
          <w:szCs w:val="24"/>
        </w:rPr>
        <w:t>II</w:t>
      </w:r>
    </w:p>
    <w:p w14:paraId="5B29EA62" w14:textId="77777777" w:rsidR="00A6218A" w:rsidRPr="00DD0785" w:rsidRDefault="00AF7E5F" w:rsidP="00806B06">
      <w:pPr>
        <w:spacing w:after="0"/>
        <w:jc w:val="center"/>
        <w:rPr>
          <w:rFonts w:ascii="Arial" w:hAnsi="Arial" w:cs="Arial"/>
          <w:b/>
          <w:color w:val="auto"/>
          <w:sz w:val="24"/>
          <w:szCs w:val="24"/>
        </w:rPr>
      </w:pPr>
      <w:r w:rsidRPr="00DD0785">
        <w:rPr>
          <w:rFonts w:ascii="Arial" w:hAnsi="Arial" w:cs="Arial"/>
          <w:b/>
          <w:color w:val="auto"/>
          <w:sz w:val="24"/>
          <w:szCs w:val="24"/>
        </w:rPr>
        <w:t>COVERAGE</w:t>
      </w:r>
    </w:p>
    <w:p w14:paraId="7211A091" w14:textId="77777777" w:rsidR="008B7507" w:rsidRPr="00DD0785" w:rsidRDefault="008B7507" w:rsidP="00806B06">
      <w:pPr>
        <w:spacing w:after="0"/>
        <w:ind w:left="683"/>
        <w:jc w:val="center"/>
        <w:rPr>
          <w:rFonts w:ascii="Arial" w:hAnsi="Arial" w:cs="Arial"/>
          <w:b/>
          <w:color w:val="auto"/>
          <w:sz w:val="24"/>
          <w:szCs w:val="24"/>
        </w:rPr>
      </w:pPr>
    </w:p>
    <w:p w14:paraId="2949DB41" w14:textId="3F00F6C3" w:rsidR="00AF7E5F" w:rsidRPr="00DD0785" w:rsidRDefault="00C03537" w:rsidP="00806B06">
      <w:pPr>
        <w:spacing w:after="0" w:line="224" w:lineRule="auto"/>
        <w:ind w:left="14" w:right="14" w:firstLine="4"/>
        <w:jc w:val="both"/>
        <w:rPr>
          <w:rFonts w:ascii="Arial" w:hAnsi="Arial" w:cs="Arial"/>
          <w:color w:val="auto"/>
          <w:sz w:val="24"/>
          <w:szCs w:val="24"/>
        </w:rPr>
      </w:pPr>
      <w:r w:rsidRPr="00DD0785">
        <w:rPr>
          <w:rFonts w:ascii="Arial" w:hAnsi="Arial" w:cs="Arial"/>
          <w:b/>
          <w:color w:val="auto"/>
          <w:sz w:val="24"/>
          <w:szCs w:val="24"/>
        </w:rPr>
        <w:t>Section 3.</w:t>
      </w:r>
      <w:r w:rsidRPr="00DD0785">
        <w:rPr>
          <w:rFonts w:ascii="Arial" w:hAnsi="Arial" w:cs="Arial"/>
          <w:color w:val="auto"/>
          <w:sz w:val="24"/>
          <w:szCs w:val="24"/>
        </w:rPr>
        <w:tab/>
      </w:r>
      <w:r w:rsidR="00227AE5" w:rsidRPr="00DD0785">
        <w:rPr>
          <w:rFonts w:ascii="Arial" w:hAnsi="Arial" w:cs="Arial"/>
          <w:color w:val="auto"/>
          <w:sz w:val="24"/>
          <w:szCs w:val="24"/>
        </w:rPr>
        <w:t>This Circular shall apply to all applicants for accredi</w:t>
      </w:r>
      <w:r w:rsidR="00030B9D" w:rsidRPr="00DD0785">
        <w:rPr>
          <w:rFonts w:ascii="Arial" w:hAnsi="Arial" w:cs="Arial"/>
          <w:color w:val="auto"/>
          <w:sz w:val="24"/>
          <w:szCs w:val="24"/>
        </w:rPr>
        <w:t>tation as Instructor,</w:t>
      </w:r>
      <w:r w:rsidR="00227AE5" w:rsidRPr="00DD0785">
        <w:rPr>
          <w:rFonts w:ascii="Arial" w:hAnsi="Arial" w:cs="Arial"/>
          <w:color w:val="auto"/>
          <w:sz w:val="24"/>
          <w:szCs w:val="24"/>
        </w:rPr>
        <w:t xml:space="preserve"> or Assessor of in-service training of a seafarer, either on board or ashore in a Maritime Training Institution for Approved Training </w:t>
      </w:r>
      <w:r w:rsidR="00635183" w:rsidRPr="00DD0785">
        <w:rPr>
          <w:rFonts w:ascii="Arial" w:hAnsi="Arial" w:cs="Arial"/>
          <w:color w:val="auto"/>
          <w:sz w:val="24"/>
          <w:szCs w:val="24"/>
        </w:rPr>
        <w:t xml:space="preserve">Courses (ATCs) and Assessment Centers for Assessment of Competence, </w:t>
      </w:r>
      <w:r w:rsidR="00227AE5" w:rsidRPr="00DD0785">
        <w:rPr>
          <w:rFonts w:ascii="Arial" w:hAnsi="Arial" w:cs="Arial"/>
          <w:color w:val="auto"/>
          <w:sz w:val="24"/>
          <w:szCs w:val="24"/>
        </w:rPr>
        <w:t>which is intended to be used in qualifying for certification under STCW, or as otherwise required by the Administration.</w:t>
      </w:r>
    </w:p>
    <w:p w14:paraId="116D1AC4" w14:textId="77777777" w:rsidR="009F5548" w:rsidRPr="00DD0785" w:rsidRDefault="009F5548" w:rsidP="00806B06">
      <w:pPr>
        <w:spacing w:after="0" w:line="224" w:lineRule="auto"/>
        <w:ind w:left="14" w:right="14" w:firstLine="4"/>
        <w:jc w:val="both"/>
        <w:rPr>
          <w:rFonts w:ascii="Arial" w:hAnsi="Arial" w:cs="Arial"/>
          <w:color w:val="auto"/>
          <w:sz w:val="24"/>
          <w:szCs w:val="24"/>
        </w:rPr>
      </w:pPr>
    </w:p>
    <w:p w14:paraId="21A895FD" w14:textId="5638EE0C" w:rsidR="00AF7E5F" w:rsidRPr="00DD0785" w:rsidRDefault="00C03537" w:rsidP="00806B06">
      <w:pPr>
        <w:spacing w:after="0" w:line="265" w:lineRule="auto"/>
        <w:jc w:val="center"/>
        <w:rPr>
          <w:rFonts w:ascii="Arial" w:hAnsi="Arial" w:cs="Arial"/>
          <w:b/>
          <w:color w:val="auto"/>
          <w:sz w:val="24"/>
          <w:szCs w:val="24"/>
        </w:rPr>
      </w:pPr>
      <w:r w:rsidRPr="00DD0785">
        <w:rPr>
          <w:rFonts w:ascii="Arial" w:hAnsi="Arial" w:cs="Arial"/>
          <w:b/>
          <w:color w:val="auto"/>
          <w:sz w:val="24"/>
          <w:szCs w:val="24"/>
        </w:rPr>
        <w:lastRenderedPageBreak/>
        <w:t xml:space="preserve">Article </w:t>
      </w:r>
      <w:r w:rsidR="00AF7E5F" w:rsidRPr="00DD0785">
        <w:rPr>
          <w:rFonts w:ascii="Arial" w:hAnsi="Arial" w:cs="Arial"/>
          <w:b/>
          <w:color w:val="auto"/>
          <w:sz w:val="24"/>
          <w:szCs w:val="24"/>
        </w:rPr>
        <w:t>III</w:t>
      </w:r>
      <w:r w:rsidR="009F5548" w:rsidRPr="00DD0785">
        <w:rPr>
          <w:rFonts w:ascii="Arial" w:hAnsi="Arial" w:cs="Arial"/>
          <w:b/>
          <w:color w:val="auto"/>
          <w:sz w:val="24"/>
          <w:szCs w:val="24"/>
        </w:rPr>
        <w:t xml:space="preserve"> </w:t>
      </w:r>
    </w:p>
    <w:p w14:paraId="5B8EDB02" w14:textId="1D5E12F7" w:rsidR="00A6218A" w:rsidRPr="00DD0785" w:rsidRDefault="00227AE5" w:rsidP="00806B06">
      <w:pPr>
        <w:spacing w:after="0" w:line="265" w:lineRule="auto"/>
        <w:jc w:val="center"/>
        <w:rPr>
          <w:rFonts w:ascii="Arial" w:hAnsi="Arial" w:cs="Arial"/>
          <w:b/>
          <w:color w:val="auto"/>
          <w:sz w:val="24"/>
          <w:szCs w:val="24"/>
        </w:rPr>
      </w:pPr>
      <w:r w:rsidRPr="00DD0785">
        <w:rPr>
          <w:rFonts w:ascii="Arial" w:hAnsi="Arial" w:cs="Arial"/>
          <w:b/>
          <w:color w:val="auto"/>
          <w:sz w:val="24"/>
          <w:szCs w:val="24"/>
        </w:rPr>
        <w:t>DEFINITIO</w:t>
      </w:r>
      <w:r w:rsidR="00EF4667" w:rsidRPr="00DD0785">
        <w:rPr>
          <w:rFonts w:ascii="Arial" w:hAnsi="Arial" w:cs="Arial"/>
          <w:b/>
          <w:color w:val="auto"/>
          <w:sz w:val="24"/>
          <w:szCs w:val="24"/>
        </w:rPr>
        <w:t>N</w:t>
      </w:r>
      <w:r w:rsidR="00AF7E5F" w:rsidRPr="00DD0785">
        <w:rPr>
          <w:rFonts w:ascii="Arial" w:hAnsi="Arial" w:cs="Arial"/>
          <w:b/>
          <w:color w:val="auto"/>
          <w:sz w:val="24"/>
          <w:szCs w:val="24"/>
        </w:rPr>
        <w:t>S</w:t>
      </w:r>
    </w:p>
    <w:p w14:paraId="1274BC3D" w14:textId="77777777" w:rsidR="00AF7E5F" w:rsidRPr="00DD0785" w:rsidRDefault="00AF7E5F" w:rsidP="00806B06">
      <w:pPr>
        <w:spacing w:after="0" w:line="265" w:lineRule="auto"/>
        <w:ind w:left="683"/>
        <w:jc w:val="center"/>
        <w:rPr>
          <w:rFonts w:ascii="Arial" w:hAnsi="Arial" w:cs="Arial"/>
          <w:color w:val="auto"/>
          <w:sz w:val="24"/>
          <w:szCs w:val="24"/>
        </w:rPr>
      </w:pPr>
    </w:p>
    <w:p w14:paraId="236621D7" w14:textId="7D7DA76C" w:rsidR="008B7507" w:rsidRPr="00DD0785" w:rsidRDefault="00806B06" w:rsidP="00806B06">
      <w:pPr>
        <w:spacing w:after="0" w:line="224" w:lineRule="auto"/>
        <w:ind w:left="14" w:right="14" w:firstLine="4"/>
        <w:jc w:val="both"/>
        <w:rPr>
          <w:rFonts w:ascii="Arial" w:hAnsi="Arial" w:cs="Arial"/>
          <w:color w:val="auto"/>
          <w:sz w:val="24"/>
          <w:szCs w:val="24"/>
        </w:rPr>
      </w:pPr>
      <w:r w:rsidRPr="00DD0785">
        <w:rPr>
          <w:rFonts w:ascii="Arial" w:hAnsi="Arial" w:cs="Arial"/>
          <w:b/>
          <w:color w:val="auto"/>
          <w:sz w:val="24"/>
          <w:szCs w:val="24"/>
        </w:rPr>
        <w:t>Section 4.</w:t>
      </w:r>
      <w:r w:rsidRPr="00DD0785">
        <w:rPr>
          <w:rFonts w:ascii="Arial" w:hAnsi="Arial" w:cs="Arial"/>
          <w:color w:val="auto"/>
          <w:sz w:val="24"/>
          <w:szCs w:val="24"/>
        </w:rPr>
        <w:tab/>
      </w:r>
      <w:r w:rsidR="00227AE5" w:rsidRPr="00DD0785">
        <w:rPr>
          <w:rFonts w:ascii="Arial" w:hAnsi="Arial" w:cs="Arial"/>
          <w:color w:val="auto"/>
          <w:sz w:val="24"/>
          <w:szCs w:val="24"/>
        </w:rPr>
        <w:t>For the purpose of this Circular</w:t>
      </w:r>
      <w:r w:rsidR="009B7856" w:rsidRPr="00DD0785">
        <w:rPr>
          <w:rFonts w:ascii="Arial" w:hAnsi="Arial" w:cs="Arial"/>
          <w:color w:val="auto"/>
          <w:sz w:val="24"/>
          <w:szCs w:val="24"/>
        </w:rPr>
        <w:t>,</w:t>
      </w:r>
      <w:r w:rsidR="00227AE5" w:rsidRPr="00DD0785">
        <w:rPr>
          <w:rFonts w:ascii="Arial" w:hAnsi="Arial" w:cs="Arial"/>
          <w:color w:val="auto"/>
          <w:sz w:val="24"/>
          <w:szCs w:val="24"/>
        </w:rPr>
        <w:t xml:space="preserve"> the following terms shall be defined as follows</w:t>
      </w:r>
      <w:r w:rsidR="00227AE5" w:rsidRPr="00DD0785">
        <w:rPr>
          <w:rFonts w:ascii="Arial" w:hAnsi="Arial" w:cs="Arial"/>
          <w:noProof/>
          <w:color w:val="auto"/>
          <w:sz w:val="24"/>
          <w:szCs w:val="24"/>
          <w:lang w:val="en-US" w:eastAsia="en-US"/>
        </w:rPr>
        <w:drawing>
          <wp:inline distT="0" distB="0" distL="0" distR="0" wp14:anchorId="793B8397" wp14:editId="7B343821">
            <wp:extent cx="18277" cy="77691"/>
            <wp:effectExtent l="0" t="0" r="0" b="0"/>
            <wp:docPr id="104371" name="Picture 104371"/>
            <wp:cNvGraphicFramePr/>
            <a:graphic xmlns:a="http://schemas.openxmlformats.org/drawingml/2006/main">
              <a:graphicData uri="http://schemas.openxmlformats.org/drawingml/2006/picture">
                <pic:pic xmlns:pic="http://schemas.openxmlformats.org/drawingml/2006/picture">
                  <pic:nvPicPr>
                    <pic:cNvPr id="104371" name="Picture 104371"/>
                    <pic:cNvPicPr/>
                  </pic:nvPicPr>
                  <pic:blipFill>
                    <a:blip r:embed="rId8"/>
                    <a:stretch>
                      <a:fillRect/>
                    </a:stretch>
                  </pic:blipFill>
                  <pic:spPr>
                    <a:xfrm>
                      <a:off x="0" y="0"/>
                      <a:ext cx="18277" cy="77691"/>
                    </a:xfrm>
                    <a:prstGeom prst="rect">
                      <a:avLst/>
                    </a:prstGeom>
                  </pic:spPr>
                </pic:pic>
              </a:graphicData>
            </a:graphic>
          </wp:inline>
        </w:drawing>
      </w:r>
    </w:p>
    <w:p w14:paraId="3F952B02" w14:textId="77777777" w:rsidR="00806B06" w:rsidRPr="00DD0785" w:rsidRDefault="00806B06" w:rsidP="00806B06">
      <w:pPr>
        <w:spacing w:after="0" w:line="224" w:lineRule="auto"/>
        <w:ind w:left="14" w:right="14" w:firstLine="4"/>
        <w:jc w:val="both"/>
        <w:rPr>
          <w:rFonts w:ascii="Arial" w:hAnsi="Arial" w:cs="Arial"/>
          <w:color w:val="auto"/>
          <w:sz w:val="24"/>
          <w:szCs w:val="24"/>
        </w:rPr>
      </w:pPr>
    </w:p>
    <w:p w14:paraId="345C0DEB" w14:textId="42EAF659" w:rsidR="00535D71" w:rsidRPr="00DD0785" w:rsidRDefault="00806B06" w:rsidP="009B7856">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b/>
          <w:color w:val="auto"/>
          <w:sz w:val="24"/>
          <w:szCs w:val="24"/>
        </w:rPr>
        <w:t>4.1</w:t>
      </w:r>
      <w:r w:rsidR="00AF7E5F" w:rsidRPr="00DD0785">
        <w:rPr>
          <w:rFonts w:ascii="Arial" w:hAnsi="Arial" w:cs="Arial"/>
          <w:color w:val="auto"/>
          <w:sz w:val="24"/>
          <w:szCs w:val="24"/>
        </w:rPr>
        <w:tab/>
      </w:r>
      <w:r w:rsidR="00535D71" w:rsidRPr="00DD0785">
        <w:rPr>
          <w:rFonts w:ascii="Arial" w:hAnsi="Arial" w:cs="Arial"/>
          <w:color w:val="auto"/>
          <w:sz w:val="24"/>
          <w:szCs w:val="24"/>
        </w:rPr>
        <w:t xml:space="preserve">"Accreditation Division" </w:t>
      </w:r>
      <w:r w:rsidR="0070323B" w:rsidRPr="00DD0785">
        <w:rPr>
          <w:rFonts w:ascii="Arial" w:hAnsi="Arial" w:cs="Arial"/>
          <w:color w:val="auto"/>
          <w:sz w:val="24"/>
          <w:szCs w:val="24"/>
        </w:rPr>
        <w:t xml:space="preserve">refers to </w:t>
      </w:r>
      <w:r w:rsidR="00535D71" w:rsidRPr="00DD0785">
        <w:rPr>
          <w:rFonts w:ascii="Arial" w:hAnsi="Arial" w:cs="Arial"/>
          <w:color w:val="auto"/>
          <w:sz w:val="24"/>
          <w:szCs w:val="24"/>
        </w:rPr>
        <w:t xml:space="preserve">the division under the STCW Office, specifically tasked and is responsible for ensuring the proper and full </w:t>
      </w:r>
      <w:r w:rsidR="00822E7E" w:rsidRPr="00DD0785">
        <w:rPr>
          <w:rFonts w:ascii="Arial" w:hAnsi="Arial" w:cs="Arial"/>
          <w:color w:val="auto"/>
          <w:sz w:val="24"/>
          <w:szCs w:val="24"/>
        </w:rPr>
        <w:t>implementation of this Circular</w:t>
      </w:r>
    </w:p>
    <w:p w14:paraId="6FD023A8" w14:textId="46215497" w:rsidR="00CC1AE9" w:rsidRPr="00DD0785" w:rsidRDefault="00822E7E" w:rsidP="00CC1AE9">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w:t>
      </w:r>
    </w:p>
    <w:p w14:paraId="40E27D0B" w14:textId="72FE6C58" w:rsidR="00535D71" w:rsidRPr="00DD0785" w:rsidRDefault="00CC1AE9" w:rsidP="00CC1AE9">
      <w:pPr>
        <w:spacing w:after="0" w:line="224" w:lineRule="auto"/>
        <w:ind w:left="567" w:right="14" w:hanging="549"/>
        <w:jc w:val="both"/>
        <w:rPr>
          <w:rFonts w:ascii="Arial" w:hAnsi="Arial" w:cs="Arial"/>
          <w:b/>
          <w:color w:val="auto"/>
          <w:sz w:val="24"/>
          <w:szCs w:val="24"/>
        </w:rPr>
      </w:pPr>
      <w:r w:rsidRPr="00DD0785">
        <w:rPr>
          <w:rFonts w:ascii="Arial" w:hAnsi="Arial" w:cs="Arial"/>
          <w:color w:val="auto"/>
          <w:sz w:val="24"/>
          <w:szCs w:val="24"/>
        </w:rPr>
        <w:tab/>
      </w:r>
      <w:r w:rsidRPr="00DD0785">
        <w:rPr>
          <w:rFonts w:ascii="Arial" w:hAnsi="Arial" w:cs="Arial"/>
          <w:b/>
          <w:color w:val="auto"/>
          <w:sz w:val="24"/>
          <w:szCs w:val="24"/>
        </w:rPr>
        <w:t>4.</w:t>
      </w:r>
      <w:r w:rsidR="00286F15" w:rsidRPr="00DD0785">
        <w:rPr>
          <w:rFonts w:ascii="Arial" w:hAnsi="Arial" w:cs="Arial"/>
          <w:b/>
          <w:color w:val="auto"/>
          <w:sz w:val="24"/>
          <w:szCs w:val="24"/>
        </w:rPr>
        <w:t>2</w:t>
      </w:r>
      <w:r w:rsidRPr="00DD0785">
        <w:rPr>
          <w:rFonts w:ascii="Arial" w:hAnsi="Arial" w:cs="Arial"/>
          <w:b/>
          <w:color w:val="auto"/>
          <w:sz w:val="24"/>
          <w:szCs w:val="24"/>
        </w:rPr>
        <w:tab/>
      </w:r>
      <w:r w:rsidR="00535D71" w:rsidRPr="00DD0785">
        <w:rPr>
          <w:rFonts w:ascii="Arial" w:hAnsi="Arial" w:cs="Arial"/>
          <w:color w:val="auto"/>
          <w:sz w:val="24"/>
          <w:szCs w:val="24"/>
        </w:rPr>
        <w:t>“Approved Training Course” refers to a training course relevant to specific competencies, as established and approved by the Administration.</w:t>
      </w:r>
    </w:p>
    <w:p w14:paraId="32A59533" w14:textId="11AE1877" w:rsidR="00CC1AE9" w:rsidRPr="00DD0785" w:rsidRDefault="00CC1AE9" w:rsidP="00CC1AE9">
      <w:pPr>
        <w:spacing w:after="0" w:line="224" w:lineRule="auto"/>
        <w:ind w:left="567" w:right="14" w:hanging="549"/>
        <w:jc w:val="both"/>
        <w:rPr>
          <w:rFonts w:ascii="Arial" w:hAnsi="Arial" w:cs="Arial"/>
          <w:color w:val="auto"/>
          <w:sz w:val="24"/>
          <w:szCs w:val="24"/>
        </w:rPr>
      </w:pPr>
    </w:p>
    <w:p w14:paraId="0011F52E" w14:textId="77777777" w:rsidR="000643FA" w:rsidRPr="00DD0785" w:rsidRDefault="00CC1AE9" w:rsidP="000643FA">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t>4.</w:t>
      </w:r>
      <w:r w:rsidR="00286F15" w:rsidRPr="00DD0785">
        <w:rPr>
          <w:rFonts w:ascii="Arial" w:hAnsi="Arial" w:cs="Arial"/>
          <w:color w:val="auto"/>
          <w:sz w:val="24"/>
          <w:szCs w:val="24"/>
        </w:rPr>
        <w:t>3</w:t>
      </w:r>
      <w:r w:rsidRPr="00DD0785">
        <w:rPr>
          <w:rFonts w:ascii="Arial" w:hAnsi="Arial" w:cs="Arial"/>
          <w:color w:val="auto"/>
          <w:sz w:val="24"/>
          <w:szCs w:val="24"/>
        </w:rPr>
        <w:tab/>
        <w:t xml:space="preserve"> </w:t>
      </w:r>
      <w:r w:rsidR="000643FA" w:rsidRPr="00DD0785">
        <w:rPr>
          <w:rFonts w:ascii="Arial" w:hAnsi="Arial" w:cs="Arial"/>
          <w:color w:val="auto"/>
          <w:sz w:val="24"/>
          <w:szCs w:val="24"/>
        </w:rPr>
        <w:t xml:space="preserve">"Capacity" refers to an individual's performance as Instructor, </w:t>
      </w:r>
      <w:r w:rsidR="000643FA" w:rsidRPr="00DD0785">
        <w:rPr>
          <w:rFonts w:ascii="Arial" w:hAnsi="Arial" w:cs="Arial"/>
          <w:bCs/>
          <w:color w:val="auto"/>
          <w:sz w:val="24"/>
          <w:szCs w:val="24"/>
        </w:rPr>
        <w:t xml:space="preserve">Training Course </w:t>
      </w:r>
      <w:r w:rsidR="000643FA" w:rsidRPr="00DD0785">
        <w:rPr>
          <w:rFonts w:ascii="Arial" w:hAnsi="Arial" w:cs="Arial"/>
          <w:color w:val="auto"/>
          <w:sz w:val="24"/>
          <w:szCs w:val="24"/>
        </w:rPr>
        <w:t>Assessor and Competency</w:t>
      </w:r>
      <w:r w:rsidR="000643FA" w:rsidRPr="00DD0785">
        <w:rPr>
          <w:rFonts w:ascii="Arial" w:hAnsi="Arial" w:cs="Arial"/>
          <w:bCs/>
          <w:color w:val="auto"/>
          <w:sz w:val="24"/>
          <w:szCs w:val="24"/>
        </w:rPr>
        <w:t xml:space="preserve"> Assessor</w:t>
      </w:r>
    </w:p>
    <w:p w14:paraId="40C95B61" w14:textId="3602C4D8" w:rsidR="00CB23A6" w:rsidRPr="00DD0785" w:rsidRDefault="00CB23A6" w:rsidP="00806B06">
      <w:pPr>
        <w:spacing w:after="0" w:line="224" w:lineRule="auto"/>
        <w:ind w:left="567" w:right="14" w:hanging="549"/>
        <w:jc w:val="both"/>
        <w:rPr>
          <w:rFonts w:ascii="Arial" w:hAnsi="Arial" w:cs="Arial"/>
          <w:color w:val="auto"/>
          <w:sz w:val="24"/>
          <w:szCs w:val="24"/>
        </w:rPr>
      </w:pPr>
    </w:p>
    <w:p w14:paraId="38BA7EDB" w14:textId="188960EC" w:rsidR="000643FA" w:rsidRPr="00DD0785" w:rsidRDefault="00806B06" w:rsidP="000643FA">
      <w:pPr>
        <w:spacing w:after="0" w:line="224" w:lineRule="auto"/>
        <w:ind w:left="567" w:right="14" w:hanging="549"/>
        <w:jc w:val="both"/>
        <w:rPr>
          <w:rFonts w:ascii="Arial" w:hAnsi="Arial" w:cs="Arial"/>
          <w:color w:val="auto"/>
          <w:sz w:val="24"/>
          <w:szCs w:val="24"/>
        </w:rPr>
      </w:pPr>
      <w:r w:rsidRPr="00DD0785">
        <w:rPr>
          <w:rFonts w:ascii="Arial" w:hAnsi="Arial" w:cs="Arial"/>
          <w:b/>
          <w:color w:val="auto"/>
          <w:sz w:val="24"/>
          <w:szCs w:val="24"/>
        </w:rPr>
        <w:tab/>
        <w:t>4</w:t>
      </w:r>
      <w:r w:rsidR="00227AE5" w:rsidRPr="00DD0785">
        <w:rPr>
          <w:rFonts w:ascii="Arial" w:hAnsi="Arial" w:cs="Arial"/>
          <w:b/>
          <w:color w:val="auto"/>
          <w:sz w:val="24"/>
          <w:szCs w:val="24"/>
        </w:rPr>
        <w:t>.</w:t>
      </w:r>
      <w:r w:rsidR="00286F15" w:rsidRPr="00DD0785">
        <w:rPr>
          <w:rFonts w:ascii="Arial" w:hAnsi="Arial" w:cs="Arial"/>
          <w:b/>
          <w:color w:val="auto"/>
          <w:sz w:val="24"/>
          <w:szCs w:val="24"/>
        </w:rPr>
        <w:t>4</w:t>
      </w:r>
      <w:r w:rsidR="00227AE5" w:rsidRPr="00DD0785">
        <w:rPr>
          <w:rFonts w:ascii="Arial" w:hAnsi="Arial" w:cs="Arial"/>
          <w:color w:val="auto"/>
          <w:sz w:val="24"/>
          <w:szCs w:val="24"/>
        </w:rPr>
        <w:t xml:space="preserve"> </w:t>
      </w:r>
      <w:r w:rsidR="009F5548" w:rsidRPr="00DD0785">
        <w:rPr>
          <w:rFonts w:ascii="Arial" w:hAnsi="Arial" w:cs="Arial"/>
          <w:color w:val="auto"/>
          <w:sz w:val="24"/>
          <w:szCs w:val="24"/>
        </w:rPr>
        <w:t xml:space="preserve">   </w:t>
      </w:r>
      <w:r w:rsidRPr="00DD0785">
        <w:rPr>
          <w:rFonts w:ascii="Arial" w:hAnsi="Arial" w:cs="Arial"/>
          <w:color w:val="auto"/>
          <w:sz w:val="24"/>
          <w:szCs w:val="24"/>
        </w:rPr>
        <w:tab/>
      </w:r>
      <w:r w:rsidR="000643FA" w:rsidRPr="00DD0785">
        <w:rPr>
          <w:rFonts w:ascii="Arial" w:hAnsi="Arial" w:cs="Arial"/>
          <w:color w:val="auto"/>
          <w:sz w:val="24"/>
          <w:szCs w:val="24"/>
        </w:rPr>
        <w:t xml:space="preserve">"Certificate of Accreditation" (COA)  </w:t>
      </w:r>
      <w:r w:rsidR="0070323B" w:rsidRPr="00DD0785">
        <w:rPr>
          <w:rFonts w:ascii="Arial" w:hAnsi="Arial" w:cs="Arial"/>
          <w:color w:val="auto"/>
          <w:sz w:val="24"/>
          <w:szCs w:val="24"/>
        </w:rPr>
        <w:t xml:space="preserve">refers to </w:t>
      </w:r>
      <w:r w:rsidR="000643FA" w:rsidRPr="00DD0785">
        <w:rPr>
          <w:rFonts w:ascii="Arial" w:hAnsi="Arial" w:cs="Arial"/>
          <w:color w:val="auto"/>
          <w:sz w:val="24"/>
          <w:szCs w:val="24"/>
        </w:rPr>
        <w:t>a document issued by the Administration authorizing a person to perform as either Instructor or Assessor of in-service training of a seafarer, either on board or ashore in an MTI for an Approved Training Course and Assessor of Competence in an AC, intended to be used in qualifying for certification under STCW.</w:t>
      </w:r>
    </w:p>
    <w:p w14:paraId="547F431C" w14:textId="77777777" w:rsidR="000643FA" w:rsidRPr="00DD0785" w:rsidRDefault="000643FA" w:rsidP="000643FA">
      <w:pPr>
        <w:spacing w:after="0" w:line="224" w:lineRule="auto"/>
        <w:ind w:left="567" w:right="14" w:hanging="549"/>
        <w:jc w:val="both"/>
        <w:rPr>
          <w:rFonts w:ascii="Arial" w:hAnsi="Arial" w:cs="Arial"/>
          <w:b/>
          <w:color w:val="auto"/>
          <w:sz w:val="24"/>
          <w:szCs w:val="24"/>
        </w:rPr>
      </w:pPr>
    </w:p>
    <w:p w14:paraId="75611CCF" w14:textId="72D446C6" w:rsidR="000643FA" w:rsidRPr="00DD0785" w:rsidRDefault="000643FA" w:rsidP="000643FA">
      <w:pPr>
        <w:spacing w:after="0" w:line="224" w:lineRule="auto"/>
        <w:ind w:left="567" w:right="14" w:hanging="549"/>
        <w:jc w:val="both"/>
        <w:rPr>
          <w:rFonts w:ascii="Arial" w:hAnsi="Arial" w:cs="Arial"/>
          <w:color w:val="auto"/>
          <w:sz w:val="24"/>
          <w:szCs w:val="24"/>
        </w:rPr>
      </w:pPr>
      <w:r w:rsidRPr="00DD0785">
        <w:rPr>
          <w:rFonts w:ascii="Arial" w:hAnsi="Arial" w:cs="Arial"/>
          <w:b/>
          <w:color w:val="auto"/>
          <w:sz w:val="24"/>
          <w:szCs w:val="24"/>
        </w:rPr>
        <w:tab/>
        <w:t>4.5</w:t>
      </w:r>
      <w:r w:rsidRPr="00DD0785">
        <w:rPr>
          <w:rFonts w:ascii="Arial" w:hAnsi="Arial" w:cs="Arial"/>
          <w:color w:val="auto"/>
          <w:sz w:val="24"/>
          <w:szCs w:val="24"/>
        </w:rPr>
        <w:tab/>
        <w:t>“</w:t>
      </w:r>
      <w:r w:rsidRPr="00DD0785">
        <w:rPr>
          <w:rFonts w:ascii="Arial" w:hAnsi="Arial" w:cs="Arial"/>
          <w:bCs/>
          <w:color w:val="auto"/>
          <w:sz w:val="24"/>
          <w:szCs w:val="24"/>
        </w:rPr>
        <w:t>Competency Assessor”</w:t>
      </w:r>
      <w:r w:rsidRPr="00DD0785">
        <w:rPr>
          <w:rFonts w:ascii="Arial" w:hAnsi="Arial" w:cs="Arial"/>
          <w:b/>
          <w:bCs/>
          <w:color w:val="auto"/>
          <w:sz w:val="24"/>
          <w:szCs w:val="24"/>
        </w:rPr>
        <w:t xml:space="preserve"> </w:t>
      </w:r>
      <w:r w:rsidR="001F0518" w:rsidRPr="00DD0785">
        <w:rPr>
          <w:rFonts w:ascii="Arial" w:hAnsi="Arial" w:cs="Arial"/>
          <w:color w:val="auto"/>
          <w:sz w:val="24"/>
          <w:szCs w:val="24"/>
        </w:rPr>
        <w:t xml:space="preserve">refers to person accredited </w:t>
      </w:r>
      <w:r w:rsidRPr="00DD0785">
        <w:rPr>
          <w:rFonts w:ascii="Arial" w:hAnsi="Arial" w:cs="Arial"/>
          <w:color w:val="auto"/>
          <w:sz w:val="24"/>
          <w:szCs w:val="24"/>
        </w:rPr>
        <w:t xml:space="preserve">by the Administration, to conduct assessment of competence in an Assessment Center (AC) to determine whether the candidate is qualified to be issued the appropriate STCW certificate.  </w:t>
      </w:r>
    </w:p>
    <w:p w14:paraId="7B70AFE0" w14:textId="13A1B566" w:rsidR="000643FA" w:rsidRPr="00DD0785" w:rsidRDefault="000643FA" w:rsidP="00806B06">
      <w:pPr>
        <w:spacing w:after="0" w:line="224" w:lineRule="auto"/>
        <w:ind w:left="567" w:right="14" w:hanging="549"/>
        <w:jc w:val="both"/>
        <w:rPr>
          <w:rFonts w:ascii="Arial" w:hAnsi="Arial" w:cs="Arial"/>
          <w:color w:val="auto"/>
          <w:sz w:val="24"/>
          <w:szCs w:val="24"/>
        </w:rPr>
      </w:pPr>
    </w:p>
    <w:p w14:paraId="3B9503C8" w14:textId="15BAF7EB" w:rsidR="0051477B" w:rsidRPr="00DD0785" w:rsidRDefault="00806B06" w:rsidP="00FD7EF0">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b/>
          <w:color w:val="auto"/>
          <w:sz w:val="24"/>
          <w:szCs w:val="24"/>
        </w:rPr>
        <w:t>4.</w:t>
      </w:r>
      <w:r w:rsidR="00286F15" w:rsidRPr="00DD0785">
        <w:rPr>
          <w:rFonts w:ascii="Arial" w:hAnsi="Arial" w:cs="Arial"/>
          <w:b/>
          <w:color w:val="auto"/>
          <w:sz w:val="24"/>
          <w:szCs w:val="24"/>
        </w:rPr>
        <w:t>6</w:t>
      </w:r>
      <w:r w:rsidRPr="00DD0785">
        <w:rPr>
          <w:rFonts w:ascii="Arial" w:hAnsi="Arial" w:cs="Arial"/>
          <w:color w:val="auto"/>
          <w:sz w:val="24"/>
          <w:szCs w:val="24"/>
        </w:rPr>
        <w:tab/>
      </w:r>
      <w:r w:rsidR="0051477B" w:rsidRPr="00DD0785">
        <w:rPr>
          <w:rFonts w:ascii="Arial" w:hAnsi="Arial" w:cs="Arial"/>
          <w:color w:val="auto"/>
          <w:sz w:val="24"/>
          <w:szCs w:val="24"/>
        </w:rPr>
        <w:t>“Instructor</w:t>
      </w:r>
      <w:proofErr w:type="gramStart"/>
      <w:r w:rsidR="0051477B" w:rsidRPr="00DD0785">
        <w:rPr>
          <w:rFonts w:ascii="Arial" w:hAnsi="Arial" w:cs="Arial"/>
          <w:color w:val="auto"/>
          <w:sz w:val="24"/>
          <w:szCs w:val="24"/>
        </w:rPr>
        <w:t xml:space="preserve">"  </w:t>
      </w:r>
      <w:r w:rsidR="0070323B" w:rsidRPr="00DD0785">
        <w:rPr>
          <w:rFonts w:ascii="Arial" w:hAnsi="Arial" w:cs="Arial"/>
          <w:color w:val="auto"/>
          <w:sz w:val="24"/>
          <w:szCs w:val="24"/>
        </w:rPr>
        <w:t>refers</w:t>
      </w:r>
      <w:proofErr w:type="gramEnd"/>
      <w:r w:rsidR="0070323B" w:rsidRPr="00DD0785">
        <w:rPr>
          <w:rFonts w:ascii="Arial" w:hAnsi="Arial" w:cs="Arial"/>
          <w:color w:val="auto"/>
          <w:sz w:val="24"/>
          <w:szCs w:val="24"/>
        </w:rPr>
        <w:t xml:space="preserve"> to </w:t>
      </w:r>
      <w:r w:rsidR="0051477B" w:rsidRPr="00DD0785">
        <w:rPr>
          <w:rFonts w:ascii="Arial" w:hAnsi="Arial" w:cs="Arial"/>
          <w:color w:val="auto"/>
          <w:sz w:val="24"/>
          <w:szCs w:val="24"/>
        </w:rPr>
        <w:t xml:space="preserve">any person accredited by the Administration to conduct in-service training of a seafarer, either on board or ashore in an </w:t>
      </w:r>
      <w:proofErr w:type="spellStart"/>
      <w:r w:rsidR="0051477B" w:rsidRPr="00DD0785">
        <w:rPr>
          <w:rFonts w:ascii="Arial" w:hAnsi="Arial" w:cs="Arial"/>
          <w:color w:val="auto"/>
          <w:sz w:val="24"/>
          <w:szCs w:val="24"/>
        </w:rPr>
        <w:t>MTl</w:t>
      </w:r>
      <w:proofErr w:type="spellEnd"/>
      <w:r w:rsidR="0051477B" w:rsidRPr="00DD0785">
        <w:rPr>
          <w:rFonts w:ascii="Arial" w:hAnsi="Arial" w:cs="Arial"/>
          <w:color w:val="auto"/>
          <w:sz w:val="24"/>
          <w:szCs w:val="24"/>
        </w:rPr>
        <w:t>, which is intended to be used in qualifying for certification under STCW.</w:t>
      </w:r>
    </w:p>
    <w:p w14:paraId="3D683091" w14:textId="4E319954" w:rsidR="00806B06" w:rsidRPr="00DD0785" w:rsidRDefault="00806B06" w:rsidP="00806B06">
      <w:pPr>
        <w:spacing w:after="0" w:line="224" w:lineRule="auto"/>
        <w:ind w:left="567" w:right="14" w:hanging="549"/>
        <w:jc w:val="both"/>
        <w:rPr>
          <w:rFonts w:ascii="Arial" w:hAnsi="Arial" w:cs="Arial"/>
          <w:color w:val="auto"/>
          <w:sz w:val="24"/>
          <w:szCs w:val="24"/>
        </w:rPr>
      </w:pPr>
    </w:p>
    <w:p w14:paraId="487F7A48" w14:textId="778BD9B1" w:rsidR="0051477B" w:rsidRPr="00DD0785" w:rsidRDefault="00806B06" w:rsidP="00806B06">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b/>
          <w:color w:val="auto"/>
          <w:sz w:val="24"/>
          <w:szCs w:val="24"/>
        </w:rPr>
        <w:t>4</w:t>
      </w:r>
      <w:r w:rsidR="00C6479F" w:rsidRPr="00DD0785">
        <w:rPr>
          <w:rFonts w:ascii="Arial" w:hAnsi="Arial" w:cs="Arial"/>
          <w:b/>
          <w:color w:val="auto"/>
          <w:sz w:val="24"/>
          <w:szCs w:val="24"/>
        </w:rPr>
        <w:t>.</w:t>
      </w:r>
      <w:r w:rsidR="00286F15" w:rsidRPr="00DD0785">
        <w:rPr>
          <w:rFonts w:ascii="Arial" w:hAnsi="Arial" w:cs="Arial"/>
          <w:b/>
          <w:color w:val="auto"/>
          <w:sz w:val="24"/>
          <w:szCs w:val="24"/>
        </w:rPr>
        <w:t>7</w:t>
      </w:r>
      <w:r w:rsidRPr="00DD0785">
        <w:rPr>
          <w:rFonts w:ascii="Arial" w:hAnsi="Arial" w:cs="Arial"/>
          <w:color w:val="auto"/>
          <w:sz w:val="24"/>
          <w:szCs w:val="24"/>
        </w:rPr>
        <w:tab/>
      </w:r>
      <w:r w:rsidR="0051477B" w:rsidRPr="00DD0785">
        <w:rPr>
          <w:rFonts w:ascii="Arial" w:hAnsi="Arial" w:cs="Arial"/>
          <w:color w:val="auto"/>
          <w:sz w:val="24"/>
          <w:szCs w:val="24"/>
        </w:rPr>
        <w:t>"Practical As</w:t>
      </w:r>
      <w:r w:rsidR="000D0F77" w:rsidRPr="00DD0785">
        <w:rPr>
          <w:rFonts w:ascii="Arial" w:hAnsi="Arial" w:cs="Arial"/>
          <w:color w:val="auto"/>
          <w:sz w:val="24"/>
          <w:szCs w:val="24"/>
        </w:rPr>
        <w:t>sessor's Experience Log" (PAEL)</w:t>
      </w:r>
      <w:r w:rsidR="0051477B" w:rsidRPr="00DD0785">
        <w:rPr>
          <w:rFonts w:ascii="Arial" w:hAnsi="Arial" w:cs="Arial"/>
          <w:color w:val="auto"/>
          <w:sz w:val="24"/>
          <w:szCs w:val="24"/>
        </w:rPr>
        <w:t xml:space="preserve"> </w:t>
      </w:r>
      <w:r w:rsidR="0070323B" w:rsidRPr="00DD0785">
        <w:rPr>
          <w:rFonts w:ascii="Arial" w:hAnsi="Arial" w:cs="Arial"/>
          <w:color w:val="auto"/>
          <w:sz w:val="24"/>
          <w:szCs w:val="24"/>
        </w:rPr>
        <w:t xml:space="preserve">refers to </w:t>
      </w:r>
      <w:r w:rsidR="0051477B" w:rsidRPr="00DD0785">
        <w:rPr>
          <w:rFonts w:ascii="Arial" w:hAnsi="Arial" w:cs="Arial"/>
          <w:color w:val="auto"/>
          <w:sz w:val="24"/>
          <w:szCs w:val="24"/>
        </w:rPr>
        <w:t>a documentary evidence required by the Administration to comply with the requirements of STCW Code, Section A-1/6, Par. 6.4 on the requireme</w:t>
      </w:r>
      <w:r w:rsidR="00413A3C" w:rsidRPr="00DD0785">
        <w:rPr>
          <w:rFonts w:ascii="Arial" w:hAnsi="Arial" w:cs="Arial"/>
          <w:color w:val="auto"/>
          <w:sz w:val="24"/>
          <w:szCs w:val="24"/>
        </w:rPr>
        <w:t>nt for an Assessor</w:t>
      </w:r>
      <w:r w:rsidR="0051477B" w:rsidRPr="00DD0785">
        <w:rPr>
          <w:rFonts w:ascii="Arial" w:hAnsi="Arial" w:cs="Arial"/>
          <w:color w:val="auto"/>
          <w:sz w:val="24"/>
          <w:szCs w:val="24"/>
        </w:rPr>
        <w:t xml:space="preserve"> to have gained practical assessment experience</w:t>
      </w:r>
    </w:p>
    <w:p w14:paraId="0C0EF57A" w14:textId="421F2225" w:rsidR="00806B06" w:rsidRPr="00DD0785" w:rsidRDefault="00806B06" w:rsidP="00806B06">
      <w:pPr>
        <w:spacing w:after="0" w:line="224" w:lineRule="auto"/>
        <w:ind w:left="567" w:right="14" w:hanging="549"/>
        <w:jc w:val="both"/>
        <w:rPr>
          <w:rFonts w:ascii="Arial" w:hAnsi="Arial" w:cs="Arial"/>
          <w:color w:val="auto"/>
          <w:sz w:val="24"/>
          <w:szCs w:val="24"/>
        </w:rPr>
      </w:pPr>
    </w:p>
    <w:p w14:paraId="2005B154" w14:textId="3AAEDC45" w:rsidR="0051477B" w:rsidRPr="00DD0785" w:rsidRDefault="00806B06" w:rsidP="0051477B">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b/>
          <w:color w:val="auto"/>
          <w:sz w:val="24"/>
          <w:szCs w:val="24"/>
        </w:rPr>
        <w:t>4</w:t>
      </w:r>
      <w:r w:rsidR="00C6479F" w:rsidRPr="00DD0785">
        <w:rPr>
          <w:rFonts w:ascii="Arial" w:hAnsi="Arial" w:cs="Arial"/>
          <w:b/>
          <w:color w:val="auto"/>
          <w:sz w:val="24"/>
          <w:szCs w:val="24"/>
        </w:rPr>
        <w:t>.</w:t>
      </w:r>
      <w:r w:rsidR="00286F15" w:rsidRPr="00DD0785">
        <w:rPr>
          <w:rFonts w:ascii="Arial" w:hAnsi="Arial" w:cs="Arial"/>
          <w:b/>
          <w:color w:val="auto"/>
          <w:sz w:val="24"/>
          <w:szCs w:val="24"/>
        </w:rPr>
        <w:t>8</w:t>
      </w:r>
      <w:r w:rsidR="00AF7E5F" w:rsidRPr="00DD0785">
        <w:rPr>
          <w:rFonts w:ascii="Arial" w:hAnsi="Arial" w:cs="Arial"/>
          <w:color w:val="auto"/>
          <w:sz w:val="24"/>
          <w:szCs w:val="24"/>
        </w:rPr>
        <w:tab/>
      </w:r>
      <w:r w:rsidR="0051477B" w:rsidRPr="00DD0785">
        <w:rPr>
          <w:rFonts w:ascii="Arial" w:hAnsi="Arial" w:cs="Arial"/>
          <w:color w:val="auto"/>
          <w:sz w:val="24"/>
          <w:szCs w:val="24"/>
        </w:rPr>
        <w:t xml:space="preserve">“Refresher training” refers to an approved training referred to by </w:t>
      </w:r>
      <w:r w:rsidR="00091CDF" w:rsidRPr="00DD0785">
        <w:rPr>
          <w:rFonts w:ascii="Arial" w:hAnsi="Arial" w:cs="Arial"/>
          <w:color w:val="auto"/>
          <w:sz w:val="24"/>
          <w:szCs w:val="24"/>
        </w:rPr>
        <w:t xml:space="preserve">pertinent provisions in Section A-VI of the STCW Convention, as amended, </w:t>
      </w:r>
      <w:r w:rsidR="0051477B" w:rsidRPr="00DD0785">
        <w:rPr>
          <w:rFonts w:ascii="Arial" w:hAnsi="Arial" w:cs="Arial"/>
          <w:color w:val="auto"/>
          <w:sz w:val="24"/>
          <w:szCs w:val="24"/>
        </w:rPr>
        <w:t>to be required to applicant Instructor or Assessor, whose COP is beyond 5 years from the time of application or did not meet the required teaching/assessing session.</w:t>
      </w:r>
    </w:p>
    <w:p w14:paraId="31D179D2" w14:textId="3C5A0A07" w:rsidR="00806B06" w:rsidRPr="00DD0785" w:rsidRDefault="00806B06" w:rsidP="00806B06">
      <w:pPr>
        <w:spacing w:after="0" w:line="224" w:lineRule="auto"/>
        <w:ind w:left="567" w:right="14" w:hanging="549"/>
        <w:jc w:val="both"/>
        <w:rPr>
          <w:rFonts w:ascii="Arial" w:hAnsi="Arial" w:cs="Arial"/>
          <w:color w:val="auto"/>
          <w:sz w:val="24"/>
          <w:szCs w:val="24"/>
        </w:rPr>
      </w:pPr>
    </w:p>
    <w:p w14:paraId="0CEDDA69" w14:textId="51A53B48" w:rsidR="00806B06" w:rsidRPr="00DD0785" w:rsidRDefault="00806B06" w:rsidP="00806B06">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b/>
          <w:color w:val="auto"/>
          <w:sz w:val="24"/>
          <w:szCs w:val="24"/>
        </w:rPr>
        <w:t>4</w:t>
      </w:r>
      <w:r w:rsidR="00C6479F" w:rsidRPr="00DD0785">
        <w:rPr>
          <w:rFonts w:ascii="Arial" w:hAnsi="Arial" w:cs="Arial"/>
          <w:b/>
          <w:color w:val="auto"/>
          <w:sz w:val="24"/>
          <w:szCs w:val="24"/>
        </w:rPr>
        <w:t>.</w:t>
      </w:r>
      <w:r w:rsidR="00286F15" w:rsidRPr="00DD0785">
        <w:rPr>
          <w:rFonts w:ascii="Arial" w:hAnsi="Arial" w:cs="Arial"/>
          <w:b/>
          <w:color w:val="auto"/>
          <w:sz w:val="24"/>
          <w:szCs w:val="24"/>
        </w:rPr>
        <w:t>9</w:t>
      </w:r>
      <w:r w:rsidR="00AF7E5F" w:rsidRPr="00DD0785">
        <w:rPr>
          <w:rFonts w:ascii="Arial" w:hAnsi="Arial" w:cs="Arial"/>
          <w:color w:val="auto"/>
          <w:sz w:val="24"/>
          <w:szCs w:val="24"/>
        </w:rPr>
        <w:tab/>
        <w:t>“</w:t>
      </w:r>
      <w:r w:rsidR="00227AE5" w:rsidRPr="00DD0785">
        <w:rPr>
          <w:rFonts w:ascii="Arial" w:hAnsi="Arial" w:cs="Arial"/>
          <w:color w:val="auto"/>
          <w:sz w:val="24"/>
          <w:szCs w:val="24"/>
        </w:rPr>
        <w:t>Simulator Practical Ass</w:t>
      </w:r>
      <w:r w:rsidR="000D0F77" w:rsidRPr="00DD0785">
        <w:rPr>
          <w:rFonts w:ascii="Arial" w:hAnsi="Arial" w:cs="Arial"/>
          <w:color w:val="auto"/>
          <w:sz w:val="24"/>
          <w:szCs w:val="24"/>
        </w:rPr>
        <w:t>essor's Experience Log" (SPAEL)</w:t>
      </w:r>
      <w:r w:rsidR="00227AE5" w:rsidRPr="00DD0785">
        <w:rPr>
          <w:rFonts w:ascii="Arial" w:hAnsi="Arial" w:cs="Arial"/>
          <w:color w:val="auto"/>
          <w:sz w:val="24"/>
          <w:szCs w:val="24"/>
        </w:rPr>
        <w:t xml:space="preserve"> </w:t>
      </w:r>
      <w:r w:rsidR="0070323B" w:rsidRPr="00DD0785">
        <w:rPr>
          <w:rFonts w:ascii="Arial" w:hAnsi="Arial" w:cs="Arial"/>
          <w:color w:val="auto"/>
          <w:sz w:val="24"/>
          <w:szCs w:val="24"/>
        </w:rPr>
        <w:t xml:space="preserve">refers to </w:t>
      </w:r>
      <w:r w:rsidR="00227AE5" w:rsidRPr="00DD0785">
        <w:rPr>
          <w:rFonts w:ascii="Arial" w:hAnsi="Arial" w:cs="Arial"/>
          <w:color w:val="auto"/>
          <w:sz w:val="24"/>
          <w:szCs w:val="24"/>
        </w:rPr>
        <w:t>a documentary evidence required by the Administration to comply with the requirements of STCW Code, Section A-1/6, Par. 6.5 on the requireme</w:t>
      </w:r>
      <w:r w:rsidR="005C54C0" w:rsidRPr="00DD0785">
        <w:rPr>
          <w:rFonts w:ascii="Arial" w:hAnsi="Arial" w:cs="Arial"/>
          <w:color w:val="auto"/>
          <w:sz w:val="24"/>
          <w:szCs w:val="24"/>
        </w:rPr>
        <w:t>nt for an Assessor</w:t>
      </w:r>
      <w:r w:rsidR="00227AE5" w:rsidRPr="00DD0785">
        <w:rPr>
          <w:rFonts w:ascii="Arial" w:hAnsi="Arial" w:cs="Arial"/>
          <w:color w:val="auto"/>
          <w:sz w:val="24"/>
          <w:szCs w:val="24"/>
        </w:rPr>
        <w:t xml:space="preserve"> involving the use of simulators to have gained practical assessment experience on the particular type of simulator, under the supervision and to the satisfaction of an experienced assessor.</w:t>
      </w:r>
    </w:p>
    <w:p w14:paraId="4951DC0A" w14:textId="77777777" w:rsidR="00806B06" w:rsidRPr="00DD0785" w:rsidRDefault="00806B06" w:rsidP="00806B06">
      <w:pPr>
        <w:spacing w:after="0" w:line="224" w:lineRule="auto"/>
        <w:ind w:left="567" w:right="14" w:hanging="549"/>
        <w:jc w:val="both"/>
        <w:rPr>
          <w:rFonts w:ascii="Arial" w:hAnsi="Arial" w:cs="Arial"/>
          <w:color w:val="auto"/>
          <w:sz w:val="24"/>
          <w:szCs w:val="24"/>
        </w:rPr>
      </w:pPr>
    </w:p>
    <w:p w14:paraId="1AD17204" w14:textId="7FA14813" w:rsidR="00806B06" w:rsidRPr="00DD0785" w:rsidRDefault="00806B06" w:rsidP="00806B06">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lastRenderedPageBreak/>
        <w:tab/>
      </w:r>
      <w:r w:rsidRPr="00DD0785">
        <w:rPr>
          <w:rFonts w:ascii="Arial" w:hAnsi="Arial" w:cs="Arial"/>
          <w:b/>
          <w:color w:val="auto"/>
          <w:sz w:val="24"/>
          <w:szCs w:val="24"/>
        </w:rPr>
        <w:t>4</w:t>
      </w:r>
      <w:r w:rsidR="00C6479F" w:rsidRPr="00DD0785">
        <w:rPr>
          <w:rFonts w:ascii="Arial" w:hAnsi="Arial" w:cs="Arial"/>
          <w:b/>
          <w:color w:val="auto"/>
          <w:sz w:val="24"/>
          <w:szCs w:val="24"/>
        </w:rPr>
        <w:t>.</w:t>
      </w:r>
      <w:r w:rsidR="00286F15" w:rsidRPr="00DD0785">
        <w:rPr>
          <w:rFonts w:ascii="Arial" w:hAnsi="Arial" w:cs="Arial"/>
          <w:b/>
          <w:color w:val="auto"/>
          <w:sz w:val="24"/>
          <w:szCs w:val="24"/>
        </w:rPr>
        <w:t>10</w:t>
      </w:r>
      <w:r w:rsidR="00AF7E5F" w:rsidRPr="00DD0785">
        <w:rPr>
          <w:rFonts w:ascii="Arial" w:hAnsi="Arial" w:cs="Arial"/>
          <w:color w:val="auto"/>
          <w:sz w:val="24"/>
          <w:szCs w:val="24"/>
        </w:rPr>
        <w:tab/>
      </w:r>
      <w:r w:rsidR="0051477B" w:rsidRPr="00DD0785">
        <w:rPr>
          <w:rFonts w:ascii="Arial" w:hAnsi="Arial" w:cs="Arial"/>
          <w:color w:val="auto"/>
          <w:sz w:val="24"/>
          <w:szCs w:val="24"/>
        </w:rPr>
        <w:t xml:space="preserve">"Simulator Practical Operational Experience Log" (SPOEL) </w:t>
      </w:r>
      <w:r w:rsidR="0070323B" w:rsidRPr="00DD0785">
        <w:rPr>
          <w:rFonts w:ascii="Arial" w:hAnsi="Arial" w:cs="Arial"/>
          <w:color w:val="auto"/>
          <w:sz w:val="24"/>
          <w:szCs w:val="24"/>
        </w:rPr>
        <w:t xml:space="preserve">refers to </w:t>
      </w:r>
      <w:r w:rsidR="0051477B" w:rsidRPr="00DD0785">
        <w:rPr>
          <w:rFonts w:ascii="Arial" w:hAnsi="Arial" w:cs="Arial"/>
          <w:color w:val="auto"/>
          <w:sz w:val="24"/>
          <w:szCs w:val="24"/>
        </w:rPr>
        <w:t>a documentary evidence required by the Administration to comply with the requirements of STCW Code, Section A-1/6, Par. 4.3.1 on the requirement for an Instructor conducting training using a simulator to have gained practical operational experience on the particular type of simulator being used</w:t>
      </w:r>
      <w:r w:rsidR="0051477B" w:rsidRPr="00DD0785">
        <w:rPr>
          <w:rFonts w:ascii="Arial" w:hAnsi="Arial" w:cs="Arial"/>
          <w:noProof/>
          <w:color w:val="auto"/>
          <w:sz w:val="24"/>
          <w:szCs w:val="24"/>
          <w:lang w:val="en-US" w:eastAsia="en-US"/>
        </w:rPr>
        <w:drawing>
          <wp:inline distT="0" distB="0" distL="0" distR="0" wp14:anchorId="10B16514" wp14:editId="007F5A14">
            <wp:extent cx="13708" cy="18280"/>
            <wp:effectExtent l="0" t="0" r="0" b="0"/>
            <wp:docPr id="7552" name="Picture 7552"/>
            <wp:cNvGraphicFramePr/>
            <a:graphic xmlns:a="http://schemas.openxmlformats.org/drawingml/2006/main">
              <a:graphicData uri="http://schemas.openxmlformats.org/drawingml/2006/picture">
                <pic:pic xmlns:pic="http://schemas.openxmlformats.org/drawingml/2006/picture">
                  <pic:nvPicPr>
                    <pic:cNvPr id="7552" name="Picture 7552"/>
                    <pic:cNvPicPr/>
                  </pic:nvPicPr>
                  <pic:blipFill>
                    <a:blip r:embed="rId9"/>
                    <a:stretch>
                      <a:fillRect/>
                    </a:stretch>
                  </pic:blipFill>
                  <pic:spPr>
                    <a:xfrm>
                      <a:off x="0" y="0"/>
                      <a:ext cx="13708" cy="18280"/>
                    </a:xfrm>
                    <a:prstGeom prst="rect">
                      <a:avLst/>
                    </a:prstGeom>
                  </pic:spPr>
                </pic:pic>
              </a:graphicData>
            </a:graphic>
          </wp:inline>
        </w:drawing>
      </w:r>
    </w:p>
    <w:p w14:paraId="10BF1263" w14:textId="77777777" w:rsidR="00806B06" w:rsidRPr="00DD0785" w:rsidRDefault="00806B06" w:rsidP="00806B06">
      <w:pPr>
        <w:spacing w:after="0" w:line="224" w:lineRule="auto"/>
        <w:ind w:left="567" w:right="14" w:hanging="549"/>
        <w:jc w:val="both"/>
        <w:rPr>
          <w:rFonts w:ascii="Arial" w:hAnsi="Arial" w:cs="Arial"/>
          <w:color w:val="auto"/>
          <w:sz w:val="24"/>
          <w:szCs w:val="24"/>
        </w:rPr>
      </w:pPr>
    </w:p>
    <w:p w14:paraId="520F49BE" w14:textId="4073E7C3" w:rsidR="00806B06" w:rsidRPr="00DD0785" w:rsidRDefault="00806B06" w:rsidP="00806B06">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b/>
          <w:color w:val="auto"/>
          <w:sz w:val="24"/>
          <w:szCs w:val="24"/>
        </w:rPr>
        <w:t>4</w:t>
      </w:r>
      <w:r w:rsidR="002F2F30" w:rsidRPr="00DD0785">
        <w:rPr>
          <w:rFonts w:ascii="Arial" w:hAnsi="Arial" w:cs="Arial"/>
          <w:b/>
          <w:color w:val="auto"/>
          <w:sz w:val="24"/>
          <w:szCs w:val="24"/>
        </w:rPr>
        <w:t>.</w:t>
      </w:r>
      <w:r w:rsidRPr="00DD0785">
        <w:rPr>
          <w:rFonts w:ascii="Arial" w:hAnsi="Arial" w:cs="Arial"/>
          <w:b/>
          <w:color w:val="auto"/>
          <w:sz w:val="24"/>
          <w:szCs w:val="24"/>
        </w:rPr>
        <w:t>1</w:t>
      </w:r>
      <w:r w:rsidR="00286F15" w:rsidRPr="00DD0785">
        <w:rPr>
          <w:rFonts w:ascii="Arial" w:hAnsi="Arial" w:cs="Arial"/>
          <w:b/>
          <w:color w:val="auto"/>
          <w:sz w:val="24"/>
          <w:szCs w:val="24"/>
        </w:rPr>
        <w:t>1</w:t>
      </w:r>
      <w:r w:rsidR="002F2F30" w:rsidRPr="00DD0785">
        <w:rPr>
          <w:rFonts w:ascii="Arial" w:hAnsi="Arial" w:cs="Arial"/>
          <w:color w:val="auto"/>
          <w:sz w:val="24"/>
          <w:szCs w:val="24"/>
        </w:rPr>
        <w:tab/>
      </w:r>
      <w:r w:rsidR="0051477B" w:rsidRPr="00DD0785">
        <w:rPr>
          <w:rFonts w:ascii="Arial" w:hAnsi="Arial" w:cs="Arial"/>
          <w:color w:val="auto"/>
          <w:sz w:val="24"/>
          <w:szCs w:val="24"/>
        </w:rPr>
        <w:t xml:space="preserve">"Supervisor" </w:t>
      </w:r>
      <w:r w:rsidR="0070323B" w:rsidRPr="00DD0785">
        <w:rPr>
          <w:rFonts w:ascii="Arial" w:hAnsi="Arial" w:cs="Arial"/>
          <w:color w:val="auto"/>
          <w:sz w:val="24"/>
          <w:szCs w:val="24"/>
        </w:rPr>
        <w:t xml:space="preserve">refers to the </w:t>
      </w:r>
      <w:r w:rsidR="0051477B" w:rsidRPr="00DD0785">
        <w:rPr>
          <w:rFonts w:ascii="Arial" w:hAnsi="Arial" w:cs="Arial"/>
          <w:color w:val="auto"/>
          <w:sz w:val="24"/>
          <w:szCs w:val="24"/>
        </w:rPr>
        <w:t>Training Director, Training Manager or any person designated by an MTI to be responsible for the supervision of in-service training of a seafarer, either on board or ashore, intended to be used in qualifying for certification under STCW.</w:t>
      </w:r>
    </w:p>
    <w:p w14:paraId="72E49FE1" w14:textId="77777777" w:rsidR="00806B06" w:rsidRPr="00DD0785" w:rsidRDefault="00806B06" w:rsidP="00806B06">
      <w:pPr>
        <w:spacing w:after="0" w:line="224" w:lineRule="auto"/>
        <w:ind w:left="567" w:right="14" w:hanging="549"/>
        <w:jc w:val="both"/>
        <w:rPr>
          <w:rFonts w:ascii="Arial" w:hAnsi="Arial" w:cs="Arial"/>
          <w:color w:val="auto"/>
          <w:sz w:val="24"/>
          <w:szCs w:val="24"/>
        </w:rPr>
      </w:pPr>
    </w:p>
    <w:p w14:paraId="1B8CD117" w14:textId="77777777" w:rsidR="0051477B" w:rsidRPr="00DD0785" w:rsidRDefault="00806B06" w:rsidP="0051477B">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t>4</w:t>
      </w:r>
      <w:r w:rsidR="004D603E" w:rsidRPr="00DD0785">
        <w:rPr>
          <w:rFonts w:ascii="Arial" w:hAnsi="Arial" w:cs="Arial"/>
          <w:color w:val="auto"/>
          <w:sz w:val="24"/>
          <w:szCs w:val="24"/>
        </w:rPr>
        <w:t>.</w:t>
      </w:r>
      <w:r w:rsidRPr="00DD0785">
        <w:rPr>
          <w:rFonts w:ascii="Arial" w:hAnsi="Arial" w:cs="Arial"/>
          <w:color w:val="auto"/>
          <w:sz w:val="24"/>
          <w:szCs w:val="24"/>
        </w:rPr>
        <w:t>1</w:t>
      </w:r>
      <w:r w:rsidR="00286F15" w:rsidRPr="00DD0785">
        <w:rPr>
          <w:rFonts w:ascii="Arial" w:hAnsi="Arial" w:cs="Arial"/>
          <w:color w:val="auto"/>
          <w:sz w:val="24"/>
          <w:szCs w:val="24"/>
        </w:rPr>
        <w:t>2</w:t>
      </w:r>
      <w:r w:rsidR="004D603E" w:rsidRPr="00DD0785">
        <w:rPr>
          <w:rFonts w:ascii="Arial" w:hAnsi="Arial" w:cs="Arial"/>
          <w:color w:val="auto"/>
          <w:sz w:val="24"/>
          <w:szCs w:val="24"/>
        </w:rPr>
        <w:tab/>
      </w:r>
      <w:r w:rsidR="0051477B" w:rsidRPr="00DD0785">
        <w:rPr>
          <w:rFonts w:ascii="Arial" w:hAnsi="Arial" w:cs="Arial"/>
          <w:color w:val="auto"/>
          <w:sz w:val="24"/>
          <w:szCs w:val="24"/>
        </w:rPr>
        <w:t>“Surveillance, Accreditation and Monitoring- Information System (SAM-IS)” refers to the system for online application of Instructor and/or Assessor</w:t>
      </w:r>
    </w:p>
    <w:p w14:paraId="3812F9A8" w14:textId="76945829" w:rsidR="00535D71" w:rsidRPr="00DD0785" w:rsidRDefault="00535D71" w:rsidP="00535D71">
      <w:pPr>
        <w:spacing w:after="0" w:line="224" w:lineRule="auto"/>
        <w:ind w:left="567" w:right="14" w:hanging="549"/>
        <w:jc w:val="both"/>
        <w:rPr>
          <w:rFonts w:ascii="Arial" w:hAnsi="Arial" w:cs="Arial"/>
          <w:color w:val="auto"/>
          <w:sz w:val="24"/>
          <w:szCs w:val="24"/>
        </w:rPr>
      </w:pPr>
    </w:p>
    <w:p w14:paraId="1B1D27F6" w14:textId="77777777" w:rsidR="0051477B" w:rsidRPr="00DD0785" w:rsidRDefault="00890779" w:rsidP="0051477B">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t>4.1</w:t>
      </w:r>
      <w:r w:rsidR="00286F15" w:rsidRPr="00DD0785">
        <w:rPr>
          <w:rFonts w:ascii="Arial" w:hAnsi="Arial" w:cs="Arial"/>
          <w:color w:val="auto"/>
          <w:sz w:val="24"/>
          <w:szCs w:val="24"/>
        </w:rPr>
        <w:t>3</w:t>
      </w:r>
      <w:r w:rsidRPr="00DD0785">
        <w:rPr>
          <w:rFonts w:ascii="Arial" w:hAnsi="Arial" w:cs="Arial"/>
          <w:color w:val="auto"/>
          <w:sz w:val="24"/>
          <w:szCs w:val="24"/>
        </w:rPr>
        <w:tab/>
      </w:r>
      <w:r w:rsidR="0051477B" w:rsidRPr="00DD0785">
        <w:rPr>
          <w:rFonts w:ascii="Arial" w:hAnsi="Arial" w:cs="Arial"/>
          <w:color w:val="auto"/>
          <w:sz w:val="24"/>
          <w:szCs w:val="24"/>
        </w:rPr>
        <w:t>“</w:t>
      </w:r>
      <w:r w:rsidR="0051477B" w:rsidRPr="00DD0785">
        <w:rPr>
          <w:rFonts w:ascii="Arial" w:hAnsi="Arial" w:cs="Arial"/>
          <w:bCs/>
          <w:color w:val="auto"/>
          <w:sz w:val="24"/>
          <w:szCs w:val="24"/>
        </w:rPr>
        <w:t>Training Course Assessor”</w:t>
      </w:r>
      <w:r w:rsidR="0051477B" w:rsidRPr="00DD0785">
        <w:rPr>
          <w:rFonts w:ascii="Arial" w:hAnsi="Arial" w:cs="Arial"/>
          <w:color w:val="auto"/>
          <w:sz w:val="24"/>
          <w:szCs w:val="24"/>
        </w:rPr>
        <w:t xml:space="preserve"> refers to a person accredited by the Administration to conduct assessment of competence in an approved training course offered by a Maritime Training Institution (MTI) to determine whether the trainees are qualified to be issued the Certificate of Training Completion and the appropriate Certificate of Proficiency (COP) by MARINA.</w:t>
      </w:r>
    </w:p>
    <w:p w14:paraId="2B5260F0" w14:textId="670679CD" w:rsidR="005F679A" w:rsidRPr="00DD0785" w:rsidRDefault="005F679A" w:rsidP="00806B06">
      <w:pPr>
        <w:spacing w:after="0" w:line="224" w:lineRule="auto"/>
        <w:ind w:left="567" w:right="14" w:hanging="549"/>
        <w:jc w:val="both"/>
        <w:rPr>
          <w:rFonts w:ascii="Arial" w:hAnsi="Arial" w:cs="Arial"/>
          <w:color w:val="auto"/>
          <w:sz w:val="24"/>
          <w:szCs w:val="24"/>
        </w:rPr>
      </w:pPr>
    </w:p>
    <w:p w14:paraId="509CE1ED" w14:textId="77777777" w:rsidR="0051477B" w:rsidRPr="00DD0785" w:rsidRDefault="00F86228" w:rsidP="0051477B">
      <w:pPr>
        <w:spacing w:after="0" w:line="224" w:lineRule="auto"/>
        <w:ind w:left="567" w:right="14" w:hanging="549"/>
        <w:jc w:val="both"/>
        <w:rPr>
          <w:rFonts w:ascii="Arial" w:hAnsi="Arial" w:cs="Arial"/>
          <w:color w:val="auto"/>
          <w:sz w:val="24"/>
          <w:szCs w:val="24"/>
        </w:rPr>
      </w:pPr>
      <w:r w:rsidRPr="00DD0785">
        <w:rPr>
          <w:rFonts w:ascii="Arial" w:hAnsi="Arial" w:cs="Arial"/>
          <w:color w:val="auto"/>
          <w:sz w:val="24"/>
          <w:szCs w:val="24"/>
        </w:rPr>
        <w:tab/>
        <w:t>4.1</w:t>
      </w:r>
      <w:r w:rsidR="00286F15" w:rsidRPr="00DD0785">
        <w:rPr>
          <w:rFonts w:ascii="Arial" w:hAnsi="Arial" w:cs="Arial"/>
          <w:color w:val="auto"/>
          <w:sz w:val="24"/>
          <w:szCs w:val="24"/>
        </w:rPr>
        <w:t>4</w:t>
      </w:r>
      <w:r w:rsidRPr="00DD0785">
        <w:rPr>
          <w:rFonts w:ascii="Arial" w:hAnsi="Arial" w:cs="Arial"/>
          <w:color w:val="auto"/>
          <w:sz w:val="24"/>
          <w:szCs w:val="24"/>
        </w:rPr>
        <w:tab/>
      </w:r>
      <w:r w:rsidR="0051477B" w:rsidRPr="00DD0785">
        <w:rPr>
          <w:rFonts w:ascii="Arial" w:hAnsi="Arial" w:cs="Arial"/>
          <w:color w:val="auto"/>
          <w:sz w:val="24"/>
          <w:szCs w:val="24"/>
        </w:rPr>
        <w:t>“Updating training” refers to an approved training to be required, should the applicant’s respective ATC applying for have new requirements set by the Administration</w:t>
      </w:r>
    </w:p>
    <w:p w14:paraId="310D0B2D" w14:textId="5974C430" w:rsidR="0051477B" w:rsidRPr="00DD0785" w:rsidRDefault="0051477B" w:rsidP="0051477B">
      <w:pPr>
        <w:spacing w:after="0" w:line="224" w:lineRule="auto"/>
        <w:ind w:left="567" w:right="14" w:hanging="549"/>
        <w:jc w:val="both"/>
        <w:rPr>
          <w:rFonts w:ascii="Arial" w:hAnsi="Arial" w:cs="Arial"/>
          <w:color w:val="auto"/>
          <w:sz w:val="24"/>
          <w:szCs w:val="24"/>
        </w:rPr>
      </w:pPr>
    </w:p>
    <w:p w14:paraId="40DDA4E9" w14:textId="076517CD" w:rsidR="0051477B" w:rsidRPr="00DD0785" w:rsidRDefault="0051477B" w:rsidP="0051477B">
      <w:pPr>
        <w:spacing w:after="0" w:line="224" w:lineRule="auto"/>
        <w:ind w:left="567" w:right="14" w:hanging="549"/>
        <w:jc w:val="both"/>
        <w:rPr>
          <w:rFonts w:ascii="Arial" w:hAnsi="Arial" w:cs="Arial"/>
          <w:color w:val="auto"/>
          <w:sz w:val="24"/>
          <w:szCs w:val="24"/>
        </w:rPr>
      </w:pPr>
    </w:p>
    <w:p w14:paraId="19589D33" w14:textId="61ADD337" w:rsidR="009D7772" w:rsidRPr="00DD0785" w:rsidRDefault="009D7772" w:rsidP="00806B06">
      <w:pPr>
        <w:spacing w:after="0" w:line="224" w:lineRule="auto"/>
        <w:ind w:left="567" w:right="14" w:hanging="549"/>
        <w:jc w:val="both"/>
        <w:rPr>
          <w:rFonts w:ascii="Arial" w:hAnsi="Arial" w:cs="Arial"/>
          <w:color w:val="auto"/>
          <w:sz w:val="24"/>
          <w:szCs w:val="24"/>
        </w:rPr>
      </w:pPr>
    </w:p>
    <w:p w14:paraId="02DE9AA6" w14:textId="4E573118" w:rsidR="008B7507" w:rsidRPr="00DD0785" w:rsidRDefault="00C03537" w:rsidP="00806B06">
      <w:pPr>
        <w:spacing w:after="0" w:line="224" w:lineRule="auto"/>
        <w:ind w:left="684" w:hanging="684"/>
        <w:jc w:val="center"/>
        <w:rPr>
          <w:rFonts w:ascii="Arial" w:hAnsi="Arial" w:cs="Arial"/>
          <w:b/>
          <w:color w:val="auto"/>
          <w:sz w:val="24"/>
          <w:szCs w:val="24"/>
        </w:rPr>
      </w:pPr>
      <w:r w:rsidRPr="00DD0785">
        <w:rPr>
          <w:rFonts w:ascii="Arial" w:hAnsi="Arial" w:cs="Arial"/>
          <w:b/>
          <w:color w:val="auto"/>
          <w:sz w:val="24"/>
          <w:szCs w:val="24"/>
        </w:rPr>
        <w:t xml:space="preserve">Article </w:t>
      </w:r>
      <w:r w:rsidR="008B7507" w:rsidRPr="00DD0785">
        <w:rPr>
          <w:rFonts w:ascii="Arial" w:hAnsi="Arial" w:cs="Arial"/>
          <w:b/>
          <w:color w:val="auto"/>
          <w:sz w:val="24"/>
          <w:szCs w:val="24"/>
        </w:rPr>
        <w:t>IV</w:t>
      </w:r>
    </w:p>
    <w:p w14:paraId="30DF772C" w14:textId="77777777" w:rsidR="00A6218A" w:rsidRPr="00DD0785" w:rsidRDefault="00227AE5" w:rsidP="00806B06">
      <w:pPr>
        <w:spacing w:after="0" w:line="224" w:lineRule="auto"/>
        <w:ind w:left="684" w:hanging="684"/>
        <w:jc w:val="center"/>
        <w:rPr>
          <w:rFonts w:ascii="Arial" w:hAnsi="Arial" w:cs="Arial"/>
          <w:b/>
          <w:color w:val="auto"/>
          <w:sz w:val="24"/>
          <w:szCs w:val="24"/>
        </w:rPr>
      </w:pPr>
      <w:r w:rsidRPr="00DD0785">
        <w:rPr>
          <w:rFonts w:ascii="Arial" w:hAnsi="Arial" w:cs="Arial"/>
          <w:b/>
          <w:color w:val="auto"/>
          <w:sz w:val="24"/>
          <w:szCs w:val="24"/>
        </w:rPr>
        <w:t>GENERAL PROVISIONS</w:t>
      </w:r>
    </w:p>
    <w:p w14:paraId="39E0BBBA" w14:textId="77777777" w:rsidR="00C40292" w:rsidRPr="00DD0785" w:rsidRDefault="00C40292" w:rsidP="00C40292">
      <w:pPr>
        <w:spacing w:after="0" w:line="240" w:lineRule="auto"/>
        <w:ind w:left="708" w:right="14"/>
        <w:jc w:val="both"/>
        <w:rPr>
          <w:rFonts w:ascii="Arial" w:hAnsi="Arial" w:cs="Arial"/>
          <w:b/>
          <w:color w:val="auto"/>
          <w:sz w:val="24"/>
          <w:szCs w:val="24"/>
        </w:rPr>
      </w:pPr>
    </w:p>
    <w:p w14:paraId="1FC692C6" w14:textId="22B86541" w:rsidR="00C40292" w:rsidRPr="00DD0785" w:rsidRDefault="00C40292" w:rsidP="00C40292">
      <w:pPr>
        <w:spacing w:after="0" w:line="240" w:lineRule="auto"/>
        <w:ind w:right="14"/>
        <w:jc w:val="both"/>
        <w:rPr>
          <w:rFonts w:ascii="Arial" w:hAnsi="Arial" w:cs="Arial"/>
          <w:strike/>
          <w:color w:val="auto"/>
          <w:sz w:val="24"/>
          <w:szCs w:val="24"/>
        </w:rPr>
      </w:pPr>
      <w:r w:rsidRPr="00DD0785">
        <w:rPr>
          <w:rFonts w:ascii="Arial" w:hAnsi="Arial" w:cs="Arial"/>
          <w:b/>
          <w:color w:val="auto"/>
          <w:sz w:val="24"/>
          <w:szCs w:val="24"/>
        </w:rPr>
        <w:t>Section 5.</w:t>
      </w:r>
      <w:r w:rsidRPr="00DD0785">
        <w:rPr>
          <w:rFonts w:ascii="Arial" w:hAnsi="Arial" w:cs="Arial"/>
          <w:b/>
          <w:color w:val="auto"/>
          <w:sz w:val="24"/>
          <w:szCs w:val="24"/>
        </w:rPr>
        <w:tab/>
      </w:r>
      <w:r w:rsidR="007B0B5F" w:rsidRPr="00DD0785">
        <w:rPr>
          <w:rFonts w:ascii="Arial" w:hAnsi="Arial" w:cs="Arial"/>
          <w:color w:val="auto"/>
          <w:sz w:val="24"/>
          <w:szCs w:val="24"/>
        </w:rPr>
        <w:t>In accordance with</w:t>
      </w:r>
      <w:r w:rsidR="009F5548" w:rsidRPr="00DD0785">
        <w:rPr>
          <w:rFonts w:ascii="Arial" w:hAnsi="Arial" w:cs="Arial"/>
          <w:color w:val="auto"/>
          <w:sz w:val="24"/>
          <w:szCs w:val="24"/>
        </w:rPr>
        <w:t xml:space="preserve"> </w:t>
      </w:r>
      <w:r w:rsidR="008C2D51" w:rsidRPr="00DD0785">
        <w:rPr>
          <w:rFonts w:ascii="Arial" w:hAnsi="Arial" w:cs="Arial"/>
          <w:color w:val="auto"/>
          <w:sz w:val="24"/>
          <w:szCs w:val="24"/>
        </w:rPr>
        <w:t>Regulation</w:t>
      </w:r>
      <w:r w:rsidR="00586070" w:rsidRPr="00DD0785">
        <w:rPr>
          <w:rFonts w:ascii="Arial" w:hAnsi="Arial" w:cs="Arial"/>
          <w:color w:val="auto"/>
          <w:sz w:val="24"/>
          <w:szCs w:val="24"/>
        </w:rPr>
        <w:t xml:space="preserve"> I</w:t>
      </w:r>
      <w:r w:rsidR="00145676" w:rsidRPr="00DD0785">
        <w:rPr>
          <w:rFonts w:ascii="Arial" w:hAnsi="Arial" w:cs="Arial"/>
          <w:color w:val="auto"/>
          <w:sz w:val="24"/>
          <w:szCs w:val="24"/>
        </w:rPr>
        <w:t xml:space="preserve">/6 (Training and Assessment) of the STCW </w:t>
      </w:r>
      <w:r w:rsidR="00E00C06" w:rsidRPr="00DD0785">
        <w:rPr>
          <w:rFonts w:ascii="Arial" w:hAnsi="Arial" w:cs="Arial"/>
          <w:color w:val="auto"/>
          <w:sz w:val="24"/>
          <w:szCs w:val="24"/>
        </w:rPr>
        <w:t xml:space="preserve">Convention, </w:t>
      </w:r>
      <w:r w:rsidR="001F317F" w:rsidRPr="00DD0785">
        <w:rPr>
          <w:rFonts w:ascii="Arial" w:hAnsi="Arial" w:cs="Arial"/>
          <w:color w:val="auto"/>
          <w:sz w:val="24"/>
          <w:szCs w:val="24"/>
        </w:rPr>
        <w:t xml:space="preserve">the Maritime Administration </w:t>
      </w:r>
      <w:r w:rsidR="00586070" w:rsidRPr="00DD0785">
        <w:rPr>
          <w:rFonts w:ascii="Arial" w:hAnsi="Arial" w:cs="Arial"/>
          <w:color w:val="auto"/>
          <w:sz w:val="24"/>
          <w:szCs w:val="24"/>
        </w:rPr>
        <w:t>shall ensure that:</w:t>
      </w:r>
    </w:p>
    <w:p w14:paraId="3E7AE269" w14:textId="77777777" w:rsidR="00C40292" w:rsidRPr="00DD0785" w:rsidRDefault="00C40292" w:rsidP="00C40292">
      <w:pPr>
        <w:spacing w:after="0" w:line="240" w:lineRule="auto"/>
        <w:ind w:left="708" w:right="14" w:hanging="708"/>
        <w:jc w:val="both"/>
        <w:rPr>
          <w:rFonts w:ascii="Arial" w:hAnsi="Arial" w:cs="Arial"/>
          <w:color w:val="auto"/>
          <w:sz w:val="24"/>
          <w:szCs w:val="24"/>
        </w:rPr>
      </w:pPr>
    </w:p>
    <w:p w14:paraId="4AE7E6E8" w14:textId="77777777" w:rsidR="00C40292" w:rsidRPr="00DD0785" w:rsidRDefault="00C40292" w:rsidP="00C40292">
      <w:pPr>
        <w:spacing w:after="0" w:line="240" w:lineRule="auto"/>
        <w:ind w:left="708" w:right="14" w:hanging="708"/>
        <w:jc w:val="both"/>
        <w:rPr>
          <w:rFonts w:ascii="Arial" w:hAnsi="Arial" w:cs="Arial"/>
          <w:color w:val="auto"/>
          <w:sz w:val="24"/>
          <w:szCs w:val="24"/>
        </w:rPr>
      </w:pPr>
      <w:r w:rsidRPr="00DD0785">
        <w:rPr>
          <w:rFonts w:ascii="Arial" w:hAnsi="Arial" w:cs="Arial"/>
          <w:color w:val="auto"/>
          <w:sz w:val="24"/>
          <w:szCs w:val="24"/>
        </w:rPr>
        <w:tab/>
        <w:t>5</w:t>
      </w:r>
      <w:r w:rsidR="00586070" w:rsidRPr="00DD0785">
        <w:rPr>
          <w:rFonts w:ascii="Arial" w:hAnsi="Arial" w:cs="Arial"/>
          <w:color w:val="auto"/>
          <w:sz w:val="24"/>
          <w:szCs w:val="24"/>
        </w:rPr>
        <w:t>.1</w:t>
      </w:r>
      <w:r w:rsidR="00586070" w:rsidRPr="00DD0785">
        <w:rPr>
          <w:rFonts w:ascii="Arial" w:hAnsi="Arial" w:cs="Arial"/>
          <w:color w:val="auto"/>
          <w:sz w:val="24"/>
          <w:szCs w:val="24"/>
        </w:rPr>
        <w:tab/>
        <w:t xml:space="preserve">the training and assessment of seafarers, as required under the Convention, are administered, supervised and monitored in accordance </w:t>
      </w:r>
      <w:r w:rsidR="002F2F30" w:rsidRPr="00DD0785">
        <w:rPr>
          <w:rFonts w:ascii="Arial" w:hAnsi="Arial" w:cs="Arial"/>
          <w:color w:val="auto"/>
          <w:sz w:val="24"/>
          <w:szCs w:val="24"/>
        </w:rPr>
        <w:t>with the provision of section A-</w:t>
      </w:r>
      <w:r w:rsidRPr="00DD0785">
        <w:rPr>
          <w:rFonts w:ascii="Arial" w:hAnsi="Arial" w:cs="Arial"/>
          <w:color w:val="auto"/>
          <w:sz w:val="24"/>
          <w:szCs w:val="24"/>
        </w:rPr>
        <w:t>I/6 of the STCW Code and</w:t>
      </w:r>
    </w:p>
    <w:p w14:paraId="3E108F29" w14:textId="77777777" w:rsidR="00C40292" w:rsidRPr="00DD0785" w:rsidRDefault="00C40292" w:rsidP="00C40292">
      <w:pPr>
        <w:spacing w:after="0" w:line="240" w:lineRule="auto"/>
        <w:ind w:left="708" w:right="14" w:hanging="708"/>
        <w:jc w:val="both"/>
        <w:rPr>
          <w:rFonts w:ascii="Arial" w:hAnsi="Arial" w:cs="Arial"/>
          <w:color w:val="auto"/>
          <w:sz w:val="24"/>
          <w:szCs w:val="24"/>
        </w:rPr>
      </w:pPr>
    </w:p>
    <w:p w14:paraId="215580F1" w14:textId="5D15CD53" w:rsidR="00586070" w:rsidRPr="00DD0785" w:rsidRDefault="00C40292" w:rsidP="00C40292">
      <w:pPr>
        <w:spacing w:after="0" w:line="240" w:lineRule="auto"/>
        <w:ind w:left="708" w:right="14" w:hanging="708"/>
        <w:jc w:val="both"/>
        <w:rPr>
          <w:rFonts w:ascii="Arial" w:hAnsi="Arial" w:cs="Arial"/>
          <w:color w:val="auto"/>
          <w:sz w:val="24"/>
          <w:szCs w:val="24"/>
        </w:rPr>
      </w:pPr>
      <w:r w:rsidRPr="00DD0785">
        <w:rPr>
          <w:rFonts w:ascii="Arial" w:hAnsi="Arial" w:cs="Arial"/>
          <w:color w:val="auto"/>
          <w:sz w:val="24"/>
          <w:szCs w:val="24"/>
        </w:rPr>
        <w:tab/>
        <w:t>5</w:t>
      </w:r>
      <w:r w:rsidR="00586070" w:rsidRPr="00DD0785">
        <w:rPr>
          <w:rFonts w:ascii="Arial" w:hAnsi="Arial" w:cs="Arial"/>
          <w:color w:val="auto"/>
          <w:sz w:val="24"/>
          <w:szCs w:val="24"/>
        </w:rPr>
        <w:t>.2</w:t>
      </w:r>
      <w:r w:rsidR="00586070" w:rsidRPr="00DD0785">
        <w:rPr>
          <w:rFonts w:ascii="Arial" w:hAnsi="Arial" w:cs="Arial"/>
          <w:color w:val="auto"/>
          <w:sz w:val="24"/>
          <w:szCs w:val="24"/>
        </w:rPr>
        <w:tab/>
        <w:t>those responsible for the training and assessment of competence of seafarers, as required by the convention, are appropriately qualified in accordance with the provisions of section A I/6 of the STCW Code for the type and level of training or assessment involved.</w:t>
      </w:r>
    </w:p>
    <w:p w14:paraId="2872CA7C" w14:textId="77777777" w:rsidR="00C40292" w:rsidRPr="00DD0785" w:rsidRDefault="00C40292" w:rsidP="00C40292">
      <w:pPr>
        <w:spacing w:after="0" w:line="240" w:lineRule="auto"/>
        <w:ind w:left="708" w:right="14" w:hanging="708"/>
        <w:jc w:val="both"/>
        <w:rPr>
          <w:rFonts w:ascii="Arial" w:hAnsi="Arial" w:cs="Arial"/>
          <w:strike/>
          <w:color w:val="auto"/>
          <w:sz w:val="24"/>
          <w:szCs w:val="24"/>
        </w:rPr>
      </w:pPr>
    </w:p>
    <w:p w14:paraId="09260C0D" w14:textId="12D390BD" w:rsidR="009F5548" w:rsidRPr="00DD0785" w:rsidRDefault="00C40292" w:rsidP="00C40292">
      <w:pPr>
        <w:spacing w:after="0" w:line="224" w:lineRule="auto"/>
        <w:ind w:right="14"/>
        <w:jc w:val="both"/>
        <w:rPr>
          <w:rFonts w:ascii="Arial" w:hAnsi="Arial" w:cs="Arial"/>
          <w:color w:val="auto"/>
          <w:sz w:val="24"/>
          <w:szCs w:val="24"/>
        </w:rPr>
      </w:pPr>
      <w:r w:rsidRPr="00DD0785">
        <w:rPr>
          <w:rFonts w:ascii="Arial" w:hAnsi="Arial" w:cs="Arial"/>
          <w:b/>
          <w:color w:val="auto"/>
          <w:sz w:val="24"/>
          <w:szCs w:val="24"/>
        </w:rPr>
        <w:t>Section 6</w:t>
      </w:r>
      <w:r w:rsidRPr="00DD0785">
        <w:rPr>
          <w:rFonts w:ascii="Arial" w:hAnsi="Arial" w:cs="Arial"/>
          <w:color w:val="auto"/>
          <w:sz w:val="24"/>
          <w:szCs w:val="24"/>
        </w:rPr>
        <w:t>.</w:t>
      </w:r>
      <w:r w:rsidRPr="00DD0785">
        <w:rPr>
          <w:rFonts w:ascii="Arial" w:hAnsi="Arial" w:cs="Arial"/>
          <w:color w:val="auto"/>
          <w:sz w:val="24"/>
          <w:szCs w:val="24"/>
        </w:rPr>
        <w:tab/>
      </w:r>
      <w:r w:rsidR="00CC1AE9" w:rsidRPr="00DD0785">
        <w:rPr>
          <w:rFonts w:ascii="Arial" w:hAnsi="Arial" w:cs="Arial"/>
          <w:color w:val="auto"/>
          <w:sz w:val="24"/>
          <w:szCs w:val="24"/>
        </w:rPr>
        <w:t xml:space="preserve">All applicants for Instructor, Training Course </w:t>
      </w:r>
      <w:r w:rsidR="002F2F30" w:rsidRPr="00DD0785">
        <w:rPr>
          <w:rFonts w:ascii="Arial" w:hAnsi="Arial" w:cs="Arial"/>
          <w:color w:val="auto"/>
          <w:sz w:val="24"/>
          <w:szCs w:val="24"/>
        </w:rPr>
        <w:t xml:space="preserve">Assessor </w:t>
      </w:r>
      <w:r w:rsidR="00CC1AE9" w:rsidRPr="00DD0785">
        <w:rPr>
          <w:rFonts w:ascii="Arial" w:hAnsi="Arial" w:cs="Arial"/>
          <w:color w:val="auto"/>
          <w:sz w:val="24"/>
          <w:szCs w:val="24"/>
        </w:rPr>
        <w:t xml:space="preserve">or Competency Assessor </w:t>
      </w:r>
      <w:r w:rsidR="00904DDF" w:rsidRPr="00DD0785">
        <w:rPr>
          <w:rFonts w:ascii="Arial" w:hAnsi="Arial" w:cs="Arial"/>
          <w:color w:val="auto"/>
          <w:sz w:val="24"/>
          <w:szCs w:val="24"/>
        </w:rPr>
        <w:t>shall file their application at</w:t>
      </w:r>
      <w:r w:rsidR="00E00C06" w:rsidRPr="00DD0785">
        <w:rPr>
          <w:rFonts w:ascii="Arial" w:hAnsi="Arial" w:cs="Arial"/>
          <w:color w:val="auto"/>
          <w:sz w:val="24"/>
          <w:szCs w:val="24"/>
        </w:rPr>
        <w:t xml:space="preserve"> the</w:t>
      </w:r>
      <w:r w:rsidR="000D0F77" w:rsidRPr="00DD0785">
        <w:rPr>
          <w:rFonts w:ascii="Arial" w:hAnsi="Arial" w:cs="Arial"/>
          <w:color w:val="auto"/>
          <w:sz w:val="24"/>
          <w:szCs w:val="24"/>
        </w:rPr>
        <w:t xml:space="preserve"> </w:t>
      </w:r>
      <w:r w:rsidR="001F317F" w:rsidRPr="00DD0785">
        <w:rPr>
          <w:rFonts w:ascii="Arial" w:hAnsi="Arial" w:cs="Arial"/>
          <w:color w:val="auto"/>
          <w:sz w:val="24"/>
          <w:szCs w:val="24"/>
        </w:rPr>
        <w:t>Surveillance, Accreditation and Monitoring- Information System (SAM-IS)</w:t>
      </w:r>
      <w:r w:rsidR="00E00C06" w:rsidRPr="00DD0785">
        <w:rPr>
          <w:rFonts w:ascii="Arial" w:hAnsi="Arial" w:cs="Arial"/>
          <w:color w:val="auto"/>
          <w:sz w:val="24"/>
          <w:szCs w:val="24"/>
        </w:rPr>
        <w:t>.</w:t>
      </w:r>
    </w:p>
    <w:p w14:paraId="74C061EF" w14:textId="77777777" w:rsidR="00C40292" w:rsidRPr="00DD0785" w:rsidRDefault="00C40292" w:rsidP="00C40292">
      <w:pPr>
        <w:spacing w:after="0" w:line="224" w:lineRule="auto"/>
        <w:ind w:right="14"/>
        <w:jc w:val="both"/>
        <w:rPr>
          <w:rFonts w:ascii="Arial" w:hAnsi="Arial" w:cs="Arial"/>
          <w:color w:val="auto"/>
          <w:sz w:val="24"/>
          <w:szCs w:val="24"/>
        </w:rPr>
      </w:pPr>
    </w:p>
    <w:p w14:paraId="58C8CE06" w14:textId="2F23FE03" w:rsidR="00C40292" w:rsidRPr="00DD0785" w:rsidRDefault="00C40292" w:rsidP="00C40292">
      <w:pPr>
        <w:spacing w:after="0" w:line="224" w:lineRule="auto"/>
        <w:ind w:right="14"/>
        <w:jc w:val="both"/>
        <w:rPr>
          <w:rFonts w:ascii="Arial" w:hAnsi="Arial" w:cs="Arial"/>
          <w:color w:val="auto"/>
          <w:sz w:val="24"/>
          <w:szCs w:val="24"/>
        </w:rPr>
      </w:pPr>
      <w:r w:rsidRPr="00DD0785">
        <w:rPr>
          <w:rFonts w:ascii="Arial" w:hAnsi="Arial" w:cs="Arial"/>
          <w:b/>
          <w:color w:val="auto"/>
          <w:sz w:val="24"/>
          <w:szCs w:val="24"/>
        </w:rPr>
        <w:lastRenderedPageBreak/>
        <w:t>Section 7.</w:t>
      </w:r>
      <w:r w:rsidRPr="00DD0785">
        <w:rPr>
          <w:rFonts w:ascii="Arial" w:hAnsi="Arial" w:cs="Arial"/>
          <w:color w:val="auto"/>
          <w:sz w:val="24"/>
          <w:szCs w:val="24"/>
        </w:rPr>
        <w:tab/>
      </w:r>
      <w:r w:rsidR="00546204" w:rsidRPr="00DD0785">
        <w:rPr>
          <w:rFonts w:ascii="Arial" w:hAnsi="Arial" w:cs="Arial"/>
          <w:color w:val="auto"/>
          <w:sz w:val="24"/>
          <w:szCs w:val="24"/>
        </w:rPr>
        <w:t>Such application shall be filed by the individual applicant and each capacity shall be filed separately for every ATC app</w:t>
      </w:r>
      <w:r w:rsidR="00BA522A" w:rsidRPr="00DD0785">
        <w:rPr>
          <w:rFonts w:ascii="Arial" w:hAnsi="Arial" w:cs="Arial"/>
          <w:color w:val="auto"/>
          <w:sz w:val="24"/>
          <w:szCs w:val="24"/>
        </w:rPr>
        <w:t>lied for.</w:t>
      </w:r>
    </w:p>
    <w:p w14:paraId="0DC601C7" w14:textId="53C2DC15" w:rsidR="00AE6AB9" w:rsidRPr="00DD0785" w:rsidRDefault="00AE6AB9" w:rsidP="00CB2C42">
      <w:pPr>
        <w:spacing w:after="0" w:line="224" w:lineRule="auto"/>
        <w:ind w:right="14"/>
        <w:jc w:val="both"/>
        <w:rPr>
          <w:rFonts w:ascii="Arial" w:hAnsi="Arial" w:cs="Arial"/>
          <w:color w:val="auto"/>
          <w:sz w:val="24"/>
          <w:szCs w:val="24"/>
        </w:rPr>
      </w:pPr>
    </w:p>
    <w:p w14:paraId="3E0A0147" w14:textId="0C6A38DB" w:rsidR="00E119D8" w:rsidRPr="00DD0785" w:rsidRDefault="00BA522A" w:rsidP="00154865">
      <w:pPr>
        <w:spacing w:after="0" w:line="240" w:lineRule="auto"/>
        <w:jc w:val="both"/>
        <w:rPr>
          <w:rFonts w:ascii="Arial" w:hAnsi="Arial" w:cs="Arial"/>
          <w:color w:val="auto"/>
          <w:sz w:val="24"/>
          <w:szCs w:val="24"/>
        </w:rPr>
      </w:pPr>
      <w:r w:rsidRPr="00DD0785">
        <w:rPr>
          <w:rFonts w:ascii="Arial" w:hAnsi="Arial" w:cs="Arial"/>
          <w:b/>
          <w:color w:val="auto"/>
          <w:sz w:val="24"/>
          <w:szCs w:val="24"/>
        </w:rPr>
        <w:t>Section 8</w:t>
      </w:r>
      <w:r w:rsidR="00EA443A" w:rsidRPr="00DD0785">
        <w:rPr>
          <w:rFonts w:ascii="Arial" w:hAnsi="Arial" w:cs="Arial"/>
          <w:b/>
          <w:color w:val="auto"/>
          <w:sz w:val="24"/>
          <w:szCs w:val="24"/>
        </w:rPr>
        <w:t>.</w:t>
      </w:r>
      <w:r w:rsidR="00EA443A" w:rsidRPr="00DD0785">
        <w:rPr>
          <w:rFonts w:ascii="Arial" w:hAnsi="Arial" w:cs="Arial"/>
          <w:color w:val="auto"/>
          <w:sz w:val="24"/>
          <w:szCs w:val="24"/>
        </w:rPr>
        <w:tab/>
      </w:r>
      <w:r w:rsidR="00A655E8" w:rsidRPr="00DD0785">
        <w:rPr>
          <w:rFonts w:ascii="Arial" w:hAnsi="Arial" w:cs="Arial"/>
          <w:color w:val="auto"/>
          <w:sz w:val="24"/>
          <w:szCs w:val="24"/>
        </w:rPr>
        <w:t xml:space="preserve">The list of Instructors, </w:t>
      </w:r>
      <w:r w:rsidR="002C07AC" w:rsidRPr="00DD0785">
        <w:rPr>
          <w:rFonts w:ascii="Arial" w:hAnsi="Arial" w:cs="Arial"/>
          <w:color w:val="auto"/>
          <w:sz w:val="24"/>
          <w:szCs w:val="24"/>
        </w:rPr>
        <w:t xml:space="preserve">Training Course </w:t>
      </w:r>
      <w:r w:rsidR="00227AE5" w:rsidRPr="00DD0785">
        <w:rPr>
          <w:rFonts w:ascii="Arial" w:hAnsi="Arial" w:cs="Arial"/>
          <w:color w:val="auto"/>
          <w:sz w:val="24"/>
          <w:szCs w:val="24"/>
        </w:rPr>
        <w:t>Assessors</w:t>
      </w:r>
      <w:r w:rsidR="002C07AC" w:rsidRPr="00DD0785">
        <w:rPr>
          <w:rFonts w:ascii="Arial" w:hAnsi="Arial" w:cs="Arial"/>
          <w:color w:val="auto"/>
          <w:sz w:val="24"/>
          <w:szCs w:val="24"/>
        </w:rPr>
        <w:t xml:space="preserve"> and Competency Assessor</w:t>
      </w:r>
      <w:r w:rsidR="00227AE5" w:rsidRPr="00DD0785">
        <w:rPr>
          <w:rFonts w:ascii="Arial" w:hAnsi="Arial" w:cs="Arial"/>
          <w:color w:val="auto"/>
          <w:sz w:val="24"/>
          <w:szCs w:val="24"/>
        </w:rPr>
        <w:t xml:space="preserve"> with a Certificate of Accreditation shall be posted in the MARINA website.</w:t>
      </w:r>
    </w:p>
    <w:p w14:paraId="33A51B07" w14:textId="17200FDF" w:rsidR="006540B4" w:rsidRPr="00DD0785" w:rsidRDefault="006540B4" w:rsidP="00EA443A">
      <w:pPr>
        <w:spacing w:after="0" w:line="240" w:lineRule="auto"/>
        <w:jc w:val="both"/>
        <w:rPr>
          <w:rFonts w:ascii="Arial" w:hAnsi="Arial" w:cs="Arial"/>
          <w:color w:val="auto"/>
          <w:sz w:val="24"/>
          <w:szCs w:val="24"/>
        </w:rPr>
      </w:pPr>
    </w:p>
    <w:p w14:paraId="440DAA5D" w14:textId="77777777" w:rsidR="00992741" w:rsidRPr="00DD0785" w:rsidRDefault="00992741" w:rsidP="00EA443A">
      <w:pPr>
        <w:spacing w:after="0" w:line="240" w:lineRule="auto"/>
        <w:jc w:val="both"/>
        <w:rPr>
          <w:rFonts w:ascii="Arial" w:hAnsi="Arial" w:cs="Arial"/>
          <w:color w:val="auto"/>
          <w:sz w:val="24"/>
          <w:szCs w:val="24"/>
        </w:rPr>
      </w:pPr>
    </w:p>
    <w:p w14:paraId="218A3F7E" w14:textId="67B34877" w:rsidR="008B7507" w:rsidRPr="00DD0785" w:rsidRDefault="00C03537" w:rsidP="00806B06">
      <w:pPr>
        <w:spacing w:after="0"/>
        <w:ind w:right="3"/>
        <w:jc w:val="center"/>
        <w:rPr>
          <w:rFonts w:ascii="Arial" w:hAnsi="Arial" w:cs="Arial"/>
          <w:b/>
          <w:color w:val="auto"/>
          <w:sz w:val="24"/>
          <w:szCs w:val="24"/>
        </w:rPr>
      </w:pPr>
      <w:r w:rsidRPr="00DD0785">
        <w:rPr>
          <w:rFonts w:ascii="Arial" w:hAnsi="Arial" w:cs="Arial"/>
          <w:b/>
          <w:color w:val="auto"/>
          <w:sz w:val="24"/>
          <w:szCs w:val="24"/>
        </w:rPr>
        <w:t xml:space="preserve">Article </w:t>
      </w:r>
      <w:r w:rsidR="008B7507" w:rsidRPr="00DD0785">
        <w:rPr>
          <w:rFonts w:ascii="Arial" w:hAnsi="Arial" w:cs="Arial"/>
          <w:b/>
          <w:color w:val="auto"/>
          <w:sz w:val="24"/>
          <w:szCs w:val="24"/>
        </w:rPr>
        <w:t>V</w:t>
      </w:r>
    </w:p>
    <w:p w14:paraId="4FB28057" w14:textId="0FE7FE44" w:rsidR="00A6218A" w:rsidRPr="00DD0785" w:rsidRDefault="0071007B" w:rsidP="00806B06">
      <w:pPr>
        <w:spacing w:after="0"/>
        <w:ind w:right="3"/>
        <w:jc w:val="center"/>
        <w:rPr>
          <w:rFonts w:ascii="Arial" w:hAnsi="Arial" w:cs="Arial"/>
          <w:b/>
          <w:color w:val="auto"/>
          <w:sz w:val="24"/>
          <w:szCs w:val="24"/>
        </w:rPr>
      </w:pPr>
      <w:r w:rsidRPr="00DD0785">
        <w:rPr>
          <w:rFonts w:ascii="Arial" w:hAnsi="Arial" w:cs="Arial"/>
          <w:b/>
          <w:color w:val="auto"/>
          <w:sz w:val="24"/>
          <w:szCs w:val="24"/>
        </w:rPr>
        <w:t xml:space="preserve">GENERAL </w:t>
      </w:r>
      <w:r w:rsidR="00227AE5" w:rsidRPr="00DD0785">
        <w:rPr>
          <w:rFonts w:ascii="Arial" w:hAnsi="Arial" w:cs="Arial"/>
          <w:b/>
          <w:color w:val="auto"/>
          <w:sz w:val="24"/>
          <w:szCs w:val="24"/>
        </w:rPr>
        <w:t xml:space="preserve">QUALIFICATION STANDARDS FOR INSTRUCTORS, </w:t>
      </w:r>
      <w:r w:rsidR="005C2D6A" w:rsidRPr="00DD0785">
        <w:rPr>
          <w:rFonts w:ascii="Arial" w:hAnsi="Arial" w:cs="Arial"/>
          <w:b/>
          <w:color w:val="auto"/>
          <w:sz w:val="24"/>
          <w:szCs w:val="24"/>
        </w:rPr>
        <w:t xml:space="preserve">TRAINING COURSES </w:t>
      </w:r>
      <w:r w:rsidR="00227AE5" w:rsidRPr="00DD0785">
        <w:rPr>
          <w:rFonts w:ascii="Arial" w:hAnsi="Arial" w:cs="Arial"/>
          <w:b/>
          <w:color w:val="auto"/>
          <w:sz w:val="24"/>
          <w:szCs w:val="24"/>
        </w:rPr>
        <w:t>ASSESSORS</w:t>
      </w:r>
      <w:r w:rsidR="005C2D6A" w:rsidRPr="00DD0785">
        <w:rPr>
          <w:rFonts w:ascii="Arial" w:hAnsi="Arial" w:cs="Arial"/>
          <w:b/>
          <w:color w:val="auto"/>
          <w:sz w:val="24"/>
          <w:szCs w:val="24"/>
        </w:rPr>
        <w:t xml:space="preserve"> AND COMPETENCY ASSESSORS</w:t>
      </w:r>
    </w:p>
    <w:p w14:paraId="0DF272F5" w14:textId="77777777" w:rsidR="008B7507" w:rsidRPr="00DD0785" w:rsidRDefault="008B7507" w:rsidP="00806B06">
      <w:pPr>
        <w:spacing w:after="0"/>
        <w:ind w:left="697" w:right="3"/>
        <w:jc w:val="center"/>
        <w:rPr>
          <w:rFonts w:ascii="Arial" w:hAnsi="Arial" w:cs="Arial"/>
          <w:b/>
          <w:color w:val="auto"/>
          <w:sz w:val="24"/>
          <w:szCs w:val="24"/>
        </w:rPr>
      </w:pPr>
    </w:p>
    <w:p w14:paraId="2930E351" w14:textId="5F13BA87" w:rsidR="00A6218A" w:rsidRPr="00DD0785" w:rsidRDefault="00227AE5" w:rsidP="00806B06">
      <w:pPr>
        <w:spacing w:after="0" w:line="223" w:lineRule="auto"/>
        <w:ind w:left="7" w:right="14" w:firstLine="14"/>
        <w:jc w:val="both"/>
        <w:rPr>
          <w:rFonts w:ascii="Arial" w:hAnsi="Arial" w:cs="Arial"/>
          <w:color w:val="auto"/>
          <w:sz w:val="24"/>
          <w:szCs w:val="24"/>
        </w:rPr>
      </w:pPr>
      <w:r w:rsidRPr="00DD0785">
        <w:rPr>
          <w:rFonts w:ascii="Arial" w:hAnsi="Arial" w:cs="Arial"/>
          <w:color w:val="auto"/>
          <w:sz w:val="24"/>
          <w:szCs w:val="24"/>
        </w:rPr>
        <w:t>In accordance with the pertinent provisions of STCW, and as required by this Administration, the following general requirements must be complied with in the application and approval of individual applicants in the following capacities:</w:t>
      </w:r>
    </w:p>
    <w:p w14:paraId="12E7AD8E" w14:textId="77777777" w:rsidR="00EA443A" w:rsidRPr="00DD0785" w:rsidRDefault="00EA443A" w:rsidP="00806B06">
      <w:pPr>
        <w:spacing w:after="0" w:line="223" w:lineRule="auto"/>
        <w:ind w:left="7" w:right="14" w:firstLine="14"/>
        <w:jc w:val="both"/>
        <w:rPr>
          <w:rFonts w:ascii="Arial" w:hAnsi="Arial" w:cs="Arial"/>
          <w:color w:val="auto"/>
          <w:sz w:val="24"/>
          <w:szCs w:val="24"/>
        </w:rPr>
      </w:pPr>
    </w:p>
    <w:p w14:paraId="3CDCF980" w14:textId="666EEE21" w:rsidR="00EA443A" w:rsidRPr="00DD0785" w:rsidRDefault="0001601D" w:rsidP="00EA443A">
      <w:pPr>
        <w:spacing w:after="0" w:line="224" w:lineRule="auto"/>
        <w:ind w:left="708" w:right="14" w:hanging="708"/>
        <w:jc w:val="both"/>
        <w:rPr>
          <w:rFonts w:ascii="Arial" w:hAnsi="Arial" w:cs="Arial"/>
          <w:b/>
          <w:color w:val="auto"/>
          <w:sz w:val="24"/>
          <w:szCs w:val="24"/>
        </w:rPr>
      </w:pPr>
      <w:r w:rsidRPr="00DD0785">
        <w:rPr>
          <w:rFonts w:ascii="Arial" w:hAnsi="Arial" w:cs="Arial"/>
          <w:b/>
          <w:color w:val="auto"/>
          <w:sz w:val="24"/>
          <w:szCs w:val="24"/>
        </w:rPr>
        <w:t>Section 9</w:t>
      </w:r>
      <w:r w:rsidR="00EA443A" w:rsidRPr="00DD0785">
        <w:rPr>
          <w:rFonts w:ascii="Arial" w:hAnsi="Arial" w:cs="Arial"/>
          <w:b/>
          <w:color w:val="auto"/>
          <w:sz w:val="24"/>
          <w:szCs w:val="24"/>
        </w:rPr>
        <w:t>.</w:t>
      </w:r>
      <w:r w:rsidR="008B7507" w:rsidRPr="00DD0785">
        <w:rPr>
          <w:rFonts w:ascii="Arial" w:hAnsi="Arial" w:cs="Arial"/>
          <w:b/>
          <w:color w:val="auto"/>
          <w:sz w:val="24"/>
          <w:szCs w:val="24"/>
        </w:rPr>
        <w:tab/>
      </w:r>
      <w:bookmarkStart w:id="0" w:name="_Hlk58583293"/>
      <w:r w:rsidR="00227AE5" w:rsidRPr="00DD0785">
        <w:rPr>
          <w:rFonts w:ascii="Arial" w:hAnsi="Arial" w:cs="Arial"/>
          <w:b/>
          <w:color w:val="auto"/>
          <w:sz w:val="24"/>
          <w:szCs w:val="24"/>
        </w:rPr>
        <w:t>Instructor</w:t>
      </w:r>
    </w:p>
    <w:p w14:paraId="501BD79F" w14:textId="77777777" w:rsidR="00EA443A" w:rsidRPr="00DD0785" w:rsidRDefault="00EA443A" w:rsidP="00EA443A">
      <w:pPr>
        <w:spacing w:after="0" w:line="224" w:lineRule="auto"/>
        <w:ind w:left="708" w:right="14" w:hanging="708"/>
        <w:jc w:val="both"/>
        <w:rPr>
          <w:rFonts w:ascii="Arial" w:hAnsi="Arial" w:cs="Arial"/>
          <w:b/>
          <w:color w:val="auto"/>
          <w:sz w:val="24"/>
          <w:szCs w:val="24"/>
        </w:rPr>
      </w:pPr>
    </w:p>
    <w:p w14:paraId="77D71344" w14:textId="434B68D1" w:rsidR="00EA443A" w:rsidRPr="00DD0785" w:rsidRDefault="00227AE5" w:rsidP="00822E7E">
      <w:pPr>
        <w:spacing w:after="0" w:line="224" w:lineRule="auto"/>
        <w:ind w:right="14"/>
        <w:jc w:val="both"/>
        <w:rPr>
          <w:rFonts w:ascii="Arial" w:hAnsi="Arial" w:cs="Arial"/>
          <w:b/>
          <w:color w:val="auto"/>
          <w:sz w:val="24"/>
          <w:szCs w:val="24"/>
        </w:rPr>
      </w:pPr>
      <w:r w:rsidRPr="00DD0785">
        <w:rPr>
          <w:rFonts w:ascii="Arial" w:hAnsi="Arial" w:cs="Arial"/>
          <w:color w:val="auto"/>
          <w:sz w:val="24"/>
          <w:szCs w:val="24"/>
        </w:rPr>
        <w:t xml:space="preserve">In accordance with STCW Code, Section A-1/6 (4), any person conducting training of a seafarer as an Instructor, either on board or ashore in an </w:t>
      </w:r>
      <w:proofErr w:type="spellStart"/>
      <w:r w:rsidRPr="00DD0785">
        <w:rPr>
          <w:rFonts w:ascii="Arial" w:hAnsi="Arial" w:cs="Arial"/>
          <w:color w:val="auto"/>
          <w:sz w:val="24"/>
          <w:szCs w:val="24"/>
        </w:rPr>
        <w:t>MTl</w:t>
      </w:r>
      <w:proofErr w:type="spellEnd"/>
      <w:r w:rsidRPr="00DD0785">
        <w:rPr>
          <w:rFonts w:ascii="Arial" w:hAnsi="Arial" w:cs="Arial"/>
          <w:color w:val="auto"/>
          <w:sz w:val="24"/>
          <w:szCs w:val="24"/>
        </w:rPr>
        <w:t xml:space="preserve">, </w:t>
      </w:r>
      <w:r w:rsidR="003B62C5">
        <w:rPr>
          <w:rFonts w:ascii="Arial" w:hAnsi="Arial" w:cs="Arial"/>
          <w:color w:val="auto"/>
          <w:sz w:val="24"/>
          <w:szCs w:val="24"/>
        </w:rPr>
        <w:t>or</w:t>
      </w:r>
      <w:r w:rsidRPr="00DD0785">
        <w:rPr>
          <w:rFonts w:ascii="Arial" w:hAnsi="Arial" w:cs="Arial"/>
          <w:color w:val="auto"/>
          <w:sz w:val="24"/>
          <w:szCs w:val="24"/>
        </w:rPr>
        <w:t xml:space="preserve"> an Approved Training </w:t>
      </w:r>
      <w:r w:rsidR="005E1AAF" w:rsidRPr="00DD0785">
        <w:rPr>
          <w:rFonts w:ascii="Arial" w:hAnsi="Arial" w:cs="Arial"/>
          <w:color w:val="auto"/>
          <w:sz w:val="24"/>
          <w:szCs w:val="24"/>
        </w:rPr>
        <w:t>Course</w:t>
      </w:r>
      <w:r w:rsidRPr="00DD0785">
        <w:rPr>
          <w:rFonts w:ascii="Arial" w:hAnsi="Arial" w:cs="Arial"/>
          <w:color w:val="auto"/>
          <w:sz w:val="24"/>
          <w:szCs w:val="24"/>
        </w:rPr>
        <w:t xml:space="preserve"> which is intended to be used in qualifying the seafarer for certification under STCW, shall:</w:t>
      </w:r>
    </w:p>
    <w:p w14:paraId="6D903FA4" w14:textId="422373E6" w:rsidR="00D07EC7" w:rsidRPr="00DD0785" w:rsidRDefault="0001601D" w:rsidP="00286F15">
      <w:pPr>
        <w:spacing w:after="0" w:line="223" w:lineRule="auto"/>
        <w:ind w:left="708" w:right="14"/>
        <w:jc w:val="both"/>
        <w:rPr>
          <w:rFonts w:ascii="Arial" w:hAnsi="Arial" w:cs="Arial"/>
          <w:color w:val="auto"/>
          <w:sz w:val="24"/>
          <w:szCs w:val="24"/>
        </w:rPr>
      </w:pPr>
      <w:r w:rsidRPr="00DD0785">
        <w:rPr>
          <w:rFonts w:ascii="Arial" w:hAnsi="Arial" w:cs="Arial"/>
          <w:color w:val="auto"/>
          <w:sz w:val="24"/>
          <w:szCs w:val="24"/>
        </w:rPr>
        <w:t>9</w:t>
      </w:r>
      <w:r w:rsidR="00D458AF" w:rsidRPr="00DD0785">
        <w:rPr>
          <w:rFonts w:ascii="Arial" w:hAnsi="Arial" w:cs="Arial"/>
          <w:color w:val="auto"/>
          <w:sz w:val="24"/>
          <w:szCs w:val="24"/>
        </w:rPr>
        <w:t>.1</w:t>
      </w:r>
      <w:r w:rsidR="00D458AF" w:rsidRPr="00DD0785">
        <w:rPr>
          <w:rFonts w:ascii="Arial" w:hAnsi="Arial" w:cs="Arial"/>
          <w:color w:val="auto"/>
          <w:sz w:val="24"/>
          <w:szCs w:val="24"/>
        </w:rPr>
        <w:tab/>
      </w:r>
      <w:r w:rsidR="00227AE5" w:rsidRPr="00DD0785">
        <w:rPr>
          <w:rFonts w:ascii="Arial" w:hAnsi="Arial" w:cs="Arial"/>
          <w:color w:val="auto"/>
          <w:sz w:val="24"/>
          <w:szCs w:val="24"/>
        </w:rPr>
        <w:t>have</w:t>
      </w:r>
      <w:r w:rsidR="000E360E" w:rsidRPr="00DD0785">
        <w:rPr>
          <w:rFonts w:ascii="Arial" w:hAnsi="Arial" w:cs="Arial"/>
          <w:color w:val="auto"/>
          <w:sz w:val="24"/>
          <w:szCs w:val="24"/>
        </w:rPr>
        <w:t xml:space="preserve"> </w:t>
      </w:r>
      <w:r w:rsidR="00227AE5" w:rsidRPr="00DD0785">
        <w:rPr>
          <w:rFonts w:ascii="Arial" w:hAnsi="Arial" w:cs="Arial"/>
          <w:color w:val="auto"/>
          <w:sz w:val="24"/>
          <w:szCs w:val="24"/>
        </w:rPr>
        <w:t>an appreciation</w:t>
      </w:r>
      <w:r w:rsidR="00766306" w:rsidRPr="00DD0785">
        <w:rPr>
          <w:rFonts w:ascii="Arial" w:hAnsi="Arial" w:cs="Arial"/>
          <w:color w:val="auto"/>
          <w:sz w:val="24"/>
          <w:szCs w:val="24"/>
        </w:rPr>
        <w:t xml:space="preserve"> of the training program and a</w:t>
      </w:r>
      <w:r w:rsidR="0004737C" w:rsidRPr="00DD0785">
        <w:rPr>
          <w:rFonts w:ascii="Arial" w:hAnsi="Arial" w:cs="Arial"/>
          <w:color w:val="auto"/>
          <w:sz w:val="24"/>
          <w:szCs w:val="24"/>
        </w:rPr>
        <w:t>n</w:t>
      </w:r>
      <w:r w:rsidR="00766306" w:rsidRPr="00DD0785">
        <w:rPr>
          <w:rFonts w:ascii="Arial" w:hAnsi="Arial" w:cs="Arial"/>
          <w:color w:val="auto"/>
          <w:sz w:val="24"/>
          <w:szCs w:val="24"/>
        </w:rPr>
        <w:t xml:space="preserve"> </w:t>
      </w:r>
      <w:r w:rsidR="00227AE5" w:rsidRPr="00DD0785">
        <w:rPr>
          <w:rFonts w:ascii="Arial" w:hAnsi="Arial" w:cs="Arial"/>
          <w:color w:val="auto"/>
          <w:sz w:val="24"/>
          <w:szCs w:val="24"/>
        </w:rPr>
        <w:t>understanding of the specific training objectives</w:t>
      </w:r>
      <w:r w:rsidR="00875758" w:rsidRPr="00DD0785">
        <w:rPr>
          <w:rFonts w:ascii="Arial" w:hAnsi="Arial" w:cs="Arial"/>
          <w:color w:val="auto"/>
          <w:sz w:val="24"/>
          <w:szCs w:val="24"/>
        </w:rPr>
        <w:t xml:space="preserve"> for the </w:t>
      </w:r>
      <w:r w:rsidR="00227AE5" w:rsidRPr="00DD0785">
        <w:rPr>
          <w:rFonts w:ascii="Arial" w:hAnsi="Arial" w:cs="Arial"/>
          <w:color w:val="auto"/>
          <w:sz w:val="24"/>
          <w:szCs w:val="24"/>
        </w:rPr>
        <w:t>particular type of training being conducted</w:t>
      </w:r>
      <w:r w:rsidR="00D07EC7" w:rsidRPr="00DD0785">
        <w:rPr>
          <w:rFonts w:ascii="Arial" w:hAnsi="Arial" w:cs="Arial"/>
          <w:color w:val="auto"/>
          <w:sz w:val="24"/>
          <w:szCs w:val="24"/>
        </w:rPr>
        <w:t xml:space="preserve"> </w:t>
      </w:r>
      <w:r w:rsidR="004B00F8" w:rsidRPr="00DD0785">
        <w:rPr>
          <w:rFonts w:ascii="Arial" w:hAnsi="Arial" w:cs="Arial"/>
          <w:color w:val="auto"/>
          <w:sz w:val="24"/>
          <w:szCs w:val="24"/>
        </w:rPr>
        <w:t>by showing proof of</w:t>
      </w:r>
      <w:r w:rsidR="00D07EC7" w:rsidRPr="00DD0785">
        <w:rPr>
          <w:rFonts w:ascii="Arial" w:hAnsi="Arial" w:cs="Arial"/>
          <w:color w:val="auto"/>
          <w:sz w:val="24"/>
          <w:szCs w:val="24"/>
        </w:rPr>
        <w:t xml:space="preserve"> the following: </w:t>
      </w:r>
    </w:p>
    <w:p w14:paraId="0319AA11" w14:textId="77777777" w:rsidR="00D07EC7" w:rsidRPr="00DD0785" w:rsidRDefault="00D07EC7" w:rsidP="00D07EC7">
      <w:pPr>
        <w:pStyle w:val="ListParagraph"/>
        <w:spacing w:after="0" w:line="223" w:lineRule="auto"/>
        <w:ind w:left="1129" w:right="14"/>
        <w:jc w:val="both"/>
        <w:rPr>
          <w:rFonts w:ascii="Arial" w:hAnsi="Arial" w:cs="Arial"/>
          <w:color w:val="auto"/>
          <w:sz w:val="24"/>
          <w:szCs w:val="24"/>
        </w:rPr>
      </w:pPr>
    </w:p>
    <w:p w14:paraId="317DCEC4" w14:textId="188CAED1" w:rsidR="00E4058B" w:rsidRPr="00DD0785" w:rsidRDefault="0001601D" w:rsidP="00154865">
      <w:pPr>
        <w:pStyle w:val="ListParagraph"/>
        <w:spacing w:after="0" w:line="223" w:lineRule="auto"/>
        <w:ind w:left="2268" w:right="14" w:hanging="850"/>
        <w:jc w:val="both"/>
        <w:rPr>
          <w:rFonts w:ascii="Arial" w:hAnsi="Arial" w:cs="Arial"/>
          <w:color w:val="auto"/>
          <w:sz w:val="24"/>
          <w:szCs w:val="24"/>
        </w:rPr>
      </w:pPr>
      <w:r w:rsidRPr="00DD0785">
        <w:rPr>
          <w:rFonts w:ascii="Arial" w:hAnsi="Arial" w:cs="Arial"/>
          <w:color w:val="auto"/>
          <w:sz w:val="24"/>
          <w:szCs w:val="24"/>
        </w:rPr>
        <w:t>9</w:t>
      </w:r>
      <w:r w:rsidR="00D458AF" w:rsidRPr="00DD0785">
        <w:rPr>
          <w:rFonts w:ascii="Arial" w:hAnsi="Arial" w:cs="Arial"/>
          <w:color w:val="auto"/>
          <w:sz w:val="24"/>
          <w:szCs w:val="24"/>
        </w:rPr>
        <w:t>.1.1</w:t>
      </w:r>
      <w:r w:rsidR="00D458AF" w:rsidRPr="00DD0785">
        <w:rPr>
          <w:rFonts w:ascii="Arial" w:hAnsi="Arial" w:cs="Arial"/>
          <w:color w:val="auto"/>
          <w:sz w:val="24"/>
          <w:szCs w:val="24"/>
        </w:rPr>
        <w:tab/>
      </w:r>
      <w:r w:rsidR="00B719E8" w:rsidRPr="00DD0785">
        <w:rPr>
          <w:rFonts w:ascii="Arial" w:hAnsi="Arial" w:cs="Arial"/>
          <w:color w:val="auto"/>
          <w:sz w:val="24"/>
          <w:szCs w:val="24"/>
        </w:rPr>
        <w:t>prior approved training and issuance of COC or COP pertaining to the task, and refresher/updating training, as appropriate;</w:t>
      </w:r>
      <w:r w:rsidR="00D07EC7" w:rsidRPr="00DD0785">
        <w:rPr>
          <w:rFonts w:ascii="Arial" w:hAnsi="Arial" w:cs="Arial"/>
          <w:color w:val="auto"/>
          <w:sz w:val="24"/>
          <w:szCs w:val="24"/>
        </w:rPr>
        <w:t xml:space="preserve"> or</w:t>
      </w:r>
    </w:p>
    <w:p w14:paraId="681B5134" w14:textId="77777777" w:rsidR="00763DBE" w:rsidRPr="00DD0785" w:rsidRDefault="00763DBE" w:rsidP="00154865">
      <w:pPr>
        <w:pStyle w:val="ListParagraph"/>
        <w:spacing w:after="0" w:line="223" w:lineRule="auto"/>
        <w:ind w:left="2268" w:right="14" w:hanging="850"/>
        <w:jc w:val="both"/>
        <w:rPr>
          <w:rFonts w:ascii="Arial" w:hAnsi="Arial" w:cs="Arial"/>
          <w:color w:val="auto"/>
          <w:sz w:val="24"/>
          <w:szCs w:val="24"/>
        </w:rPr>
      </w:pPr>
    </w:p>
    <w:p w14:paraId="439F42DD" w14:textId="46C01E8A" w:rsidR="00D07EC7" w:rsidRPr="00DD0785" w:rsidRDefault="0001601D" w:rsidP="0001601D">
      <w:pPr>
        <w:spacing w:after="0" w:line="223" w:lineRule="auto"/>
        <w:ind w:left="1985" w:right="14" w:hanging="567"/>
        <w:jc w:val="both"/>
        <w:rPr>
          <w:rFonts w:ascii="Arial" w:hAnsi="Arial" w:cs="Arial"/>
          <w:color w:val="auto"/>
          <w:sz w:val="24"/>
          <w:szCs w:val="24"/>
        </w:rPr>
      </w:pPr>
      <w:r w:rsidRPr="00DD0785">
        <w:rPr>
          <w:rFonts w:ascii="Arial" w:hAnsi="Arial" w:cs="Arial"/>
          <w:color w:val="auto"/>
          <w:sz w:val="24"/>
          <w:szCs w:val="24"/>
        </w:rPr>
        <w:t>9</w:t>
      </w:r>
      <w:r w:rsidR="00154865" w:rsidRPr="00DD0785">
        <w:rPr>
          <w:rFonts w:ascii="Arial" w:hAnsi="Arial" w:cs="Arial"/>
          <w:color w:val="auto"/>
          <w:sz w:val="24"/>
          <w:szCs w:val="24"/>
        </w:rPr>
        <w:t>.1.2</w:t>
      </w:r>
      <w:r w:rsidR="00763DBE" w:rsidRPr="00DD0785">
        <w:rPr>
          <w:rFonts w:ascii="Arial" w:hAnsi="Arial" w:cs="Arial"/>
          <w:color w:val="auto"/>
          <w:sz w:val="24"/>
          <w:szCs w:val="24"/>
        </w:rPr>
        <w:t xml:space="preserve">   </w:t>
      </w:r>
      <w:r w:rsidR="00D458AF" w:rsidRPr="00DD0785">
        <w:rPr>
          <w:rFonts w:ascii="Arial" w:hAnsi="Arial" w:cs="Arial"/>
          <w:color w:val="auto"/>
          <w:sz w:val="24"/>
          <w:szCs w:val="24"/>
        </w:rPr>
        <w:t>prior</w:t>
      </w:r>
      <w:r w:rsidR="00D72D23" w:rsidRPr="00DD0785">
        <w:rPr>
          <w:rFonts w:ascii="Arial" w:hAnsi="Arial" w:cs="Arial"/>
          <w:color w:val="auto"/>
          <w:sz w:val="24"/>
          <w:szCs w:val="24"/>
        </w:rPr>
        <w:t xml:space="preserve"> appropriate</w:t>
      </w:r>
      <w:r w:rsidR="00CD4217" w:rsidRPr="00DD0785">
        <w:rPr>
          <w:rFonts w:ascii="Arial" w:hAnsi="Arial" w:cs="Arial"/>
          <w:color w:val="auto"/>
          <w:sz w:val="24"/>
          <w:szCs w:val="24"/>
        </w:rPr>
        <w:t xml:space="preserve"> education and training</w:t>
      </w:r>
      <w:r w:rsidR="00D72D23" w:rsidRPr="00DD0785">
        <w:rPr>
          <w:rFonts w:ascii="Arial" w:hAnsi="Arial" w:cs="Arial"/>
          <w:color w:val="auto"/>
          <w:sz w:val="24"/>
          <w:szCs w:val="24"/>
        </w:rPr>
        <w:t xml:space="preserve"> pertaining to the </w:t>
      </w:r>
      <w:r w:rsidR="00CB2C42" w:rsidRPr="00DD0785">
        <w:rPr>
          <w:rFonts w:ascii="Arial" w:hAnsi="Arial" w:cs="Arial"/>
          <w:color w:val="auto"/>
          <w:sz w:val="24"/>
          <w:szCs w:val="24"/>
        </w:rPr>
        <w:tab/>
        <w:t xml:space="preserve"> task</w:t>
      </w:r>
    </w:p>
    <w:p w14:paraId="6CEEE02B" w14:textId="77777777" w:rsidR="00EA443A" w:rsidRPr="00DD0785" w:rsidRDefault="00EA443A" w:rsidP="00806B06">
      <w:pPr>
        <w:spacing w:after="0" w:line="223" w:lineRule="auto"/>
        <w:ind w:left="2127" w:right="14" w:hanging="760"/>
        <w:jc w:val="both"/>
        <w:rPr>
          <w:rFonts w:ascii="Arial" w:hAnsi="Arial" w:cs="Arial"/>
          <w:color w:val="auto"/>
          <w:sz w:val="24"/>
          <w:szCs w:val="24"/>
        </w:rPr>
      </w:pPr>
    </w:p>
    <w:p w14:paraId="36BAFF8D" w14:textId="3ECDCA78" w:rsidR="00EA443A" w:rsidRPr="00DD0785" w:rsidRDefault="009E0861" w:rsidP="006E39A4">
      <w:pPr>
        <w:spacing w:after="0" w:line="223" w:lineRule="auto"/>
        <w:ind w:left="709" w:right="14" w:hanging="18"/>
        <w:jc w:val="both"/>
        <w:rPr>
          <w:rFonts w:ascii="Arial" w:hAnsi="Arial" w:cs="Arial"/>
          <w:color w:val="auto"/>
          <w:sz w:val="24"/>
          <w:szCs w:val="24"/>
        </w:rPr>
      </w:pPr>
      <w:r w:rsidRPr="00DD0785">
        <w:rPr>
          <w:rFonts w:ascii="Arial" w:hAnsi="Arial" w:cs="Arial"/>
          <w:color w:val="auto"/>
          <w:sz w:val="24"/>
          <w:szCs w:val="24"/>
        </w:rPr>
        <w:tab/>
      </w:r>
      <w:r w:rsidR="0001601D" w:rsidRPr="00DD0785">
        <w:rPr>
          <w:rFonts w:ascii="Arial" w:hAnsi="Arial" w:cs="Arial"/>
          <w:color w:val="auto"/>
          <w:sz w:val="24"/>
          <w:szCs w:val="24"/>
        </w:rPr>
        <w:t>9</w:t>
      </w:r>
      <w:r w:rsidR="006E39A4" w:rsidRPr="00DD0785">
        <w:rPr>
          <w:rFonts w:ascii="Arial" w:hAnsi="Arial" w:cs="Arial"/>
          <w:color w:val="auto"/>
          <w:sz w:val="24"/>
          <w:szCs w:val="24"/>
        </w:rPr>
        <w:t>.</w:t>
      </w:r>
      <w:r w:rsidR="006E39A4" w:rsidRPr="00DD0785">
        <w:rPr>
          <w:rFonts w:ascii="Arial" w:hAnsi="Arial" w:cs="Arial"/>
          <w:noProof/>
          <w:color w:val="auto"/>
          <w:sz w:val="24"/>
          <w:szCs w:val="24"/>
        </w:rPr>
        <w:t>2</w:t>
      </w:r>
      <w:r w:rsidR="00227AE5" w:rsidRPr="00DD0785">
        <w:rPr>
          <w:rFonts w:ascii="Arial" w:hAnsi="Arial" w:cs="Arial"/>
          <w:color w:val="auto"/>
          <w:sz w:val="24"/>
          <w:szCs w:val="24"/>
        </w:rPr>
        <w:t xml:space="preserve"> </w:t>
      </w:r>
      <w:r w:rsidRPr="00DD0785">
        <w:rPr>
          <w:rFonts w:ascii="Arial" w:hAnsi="Arial" w:cs="Arial"/>
          <w:color w:val="auto"/>
          <w:sz w:val="24"/>
          <w:szCs w:val="24"/>
        </w:rPr>
        <w:tab/>
      </w:r>
      <w:r w:rsidR="00227AE5" w:rsidRPr="00DD0785">
        <w:rPr>
          <w:rFonts w:ascii="Arial" w:hAnsi="Arial" w:cs="Arial"/>
          <w:color w:val="auto"/>
          <w:sz w:val="24"/>
          <w:szCs w:val="24"/>
        </w:rPr>
        <w:t xml:space="preserve">be qualified in the task for which training is being conducted by </w:t>
      </w:r>
      <w:r w:rsidR="0055291C" w:rsidRPr="00DD0785">
        <w:rPr>
          <w:rFonts w:ascii="Arial" w:hAnsi="Arial" w:cs="Arial"/>
          <w:color w:val="auto"/>
          <w:sz w:val="24"/>
          <w:szCs w:val="24"/>
        </w:rPr>
        <w:tab/>
      </w:r>
      <w:r w:rsidR="0055291C" w:rsidRPr="00DD0785">
        <w:rPr>
          <w:rFonts w:ascii="Arial" w:hAnsi="Arial" w:cs="Arial"/>
          <w:color w:val="auto"/>
          <w:sz w:val="24"/>
          <w:szCs w:val="24"/>
        </w:rPr>
        <w:tab/>
      </w:r>
      <w:r w:rsidR="00227AE5" w:rsidRPr="00DD0785">
        <w:rPr>
          <w:rFonts w:ascii="Arial" w:hAnsi="Arial" w:cs="Arial"/>
          <w:color w:val="auto"/>
          <w:sz w:val="24"/>
          <w:szCs w:val="24"/>
        </w:rPr>
        <w:t>any of the following means, by showing proof of:</w:t>
      </w:r>
    </w:p>
    <w:p w14:paraId="3FAADD1C" w14:textId="77777777" w:rsidR="00EA443A" w:rsidRPr="00DD0785" w:rsidRDefault="00EA443A" w:rsidP="00EA443A">
      <w:pPr>
        <w:spacing w:after="0" w:line="223" w:lineRule="auto"/>
        <w:ind w:left="1363" w:right="14" w:hanging="672"/>
        <w:jc w:val="both"/>
        <w:rPr>
          <w:rFonts w:ascii="Arial" w:hAnsi="Arial" w:cs="Arial"/>
          <w:color w:val="auto"/>
          <w:sz w:val="24"/>
          <w:szCs w:val="24"/>
        </w:rPr>
      </w:pPr>
    </w:p>
    <w:p w14:paraId="663CC67D" w14:textId="3CB1F733" w:rsidR="00EA443A" w:rsidRPr="00DD0785" w:rsidRDefault="006E39A4" w:rsidP="00EA443A">
      <w:pPr>
        <w:spacing w:after="0" w:line="223" w:lineRule="auto"/>
        <w:ind w:left="1363" w:right="14" w:hanging="672"/>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color w:val="auto"/>
          <w:sz w:val="24"/>
          <w:szCs w:val="24"/>
        </w:rPr>
        <w:tab/>
      </w:r>
      <w:r w:rsidR="0001601D" w:rsidRPr="00DD0785">
        <w:rPr>
          <w:rFonts w:ascii="Arial" w:hAnsi="Arial" w:cs="Arial"/>
          <w:color w:val="auto"/>
          <w:sz w:val="24"/>
          <w:szCs w:val="24"/>
        </w:rPr>
        <w:t>9</w:t>
      </w:r>
      <w:r w:rsidR="00D458AF" w:rsidRPr="00DD0785">
        <w:rPr>
          <w:rFonts w:ascii="Arial" w:hAnsi="Arial" w:cs="Arial"/>
          <w:color w:val="auto"/>
          <w:sz w:val="24"/>
          <w:szCs w:val="24"/>
        </w:rPr>
        <w:t>.2.1</w:t>
      </w:r>
      <w:r w:rsidR="00D458AF" w:rsidRPr="00DD0785">
        <w:rPr>
          <w:rFonts w:ascii="Arial" w:hAnsi="Arial" w:cs="Arial"/>
          <w:color w:val="auto"/>
          <w:sz w:val="24"/>
          <w:szCs w:val="24"/>
        </w:rPr>
        <w:tab/>
      </w:r>
      <w:r w:rsidR="001470A7" w:rsidRPr="00DD0785">
        <w:rPr>
          <w:rFonts w:ascii="Arial" w:hAnsi="Arial" w:cs="Arial"/>
          <w:color w:val="auto"/>
          <w:sz w:val="24"/>
          <w:szCs w:val="24"/>
        </w:rPr>
        <w:t>Prior</w:t>
      </w:r>
      <w:r w:rsidR="00227AE5" w:rsidRPr="00DD0785">
        <w:rPr>
          <w:rFonts w:ascii="Arial" w:hAnsi="Arial" w:cs="Arial"/>
          <w:color w:val="auto"/>
          <w:sz w:val="24"/>
          <w:szCs w:val="24"/>
        </w:rPr>
        <w:t xml:space="preserve"> approved seagoing service relating to the task; or</w:t>
      </w:r>
    </w:p>
    <w:p w14:paraId="38E14AA4" w14:textId="77777777" w:rsidR="006E39A4" w:rsidRPr="00DD0785" w:rsidRDefault="006E39A4" w:rsidP="00EA443A">
      <w:pPr>
        <w:spacing w:after="0" w:line="223" w:lineRule="auto"/>
        <w:ind w:left="1363" w:right="14" w:hanging="672"/>
        <w:jc w:val="both"/>
        <w:rPr>
          <w:rFonts w:ascii="Arial" w:hAnsi="Arial" w:cs="Arial"/>
          <w:color w:val="auto"/>
          <w:sz w:val="24"/>
          <w:szCs w:val="24"/>
        </w:rPr>
      </w:pPr>
    </w:p>
    <w:p w14:paraId="4DDAB91B" w14:textId="56340408" w:rsidR="004B0B82" w:rsidRPr="00DD0785" w:rsidRDefault="0001601D" w:rsidP="006E39A4">
      <w:pPr>
        <w:spacing w:after="0" w:line="223" w:lineRule="auto"/>
        <w:ind w:left="2268" w:right="14" w:hanging="850"/>
        <w:jc w:val="both"/>
        <w:rPr>
          <w:rFonts w:ascii="Arial" w:hAnsi="Arial" w:cs="Arial"/>
          <w:color w:val="auto"/>
          <w:sz w:val="24"/>
          <w:szCs w:val="24"/>
        </w:rPr>
      </w:pPr>
      <w:r w:rsidRPr="00DD0785">
        <w:rPr>
          <w:rFonts w:ascii="Arial" w:hAnsi="Arial" w:cs="Arial"/>
          <w:color w:val="auto"/>
          <w:sz w:val="24"/>
          <w:szCs w:val="24"/>
        </w:rPr>
        <w:t>9</w:t>
      </w:r>
      <w:r w:rsidR="006E39A4" w:rsidRPr="00DD0785">
        <w:rPr>
          <w:rFonts w:ascii="Arial" w:hAnsi="Arial" w:cs="Arial"/>
          <w:color w:val="auto"/>
          <w:sz w:val="24"/>
          <w:szCs w:val="24"/>
        </w:rPr>
        <w:t>.2.2</w:t>
      </w:r>
      <w:r w:rsidR="00D458AF" w:rsidRPr="00DD0785">
        <w:rPr>
          <w:rFonts w:ascii="Arial" w:hAnsi="Arial" w:cs="Arial"/>
          <w:color w:val="auto"/>
          <w:sz w:val="24"/>
          <w:szCs w:val="24"/>
        </w:rPr>
        <w:tab/>
      </w:r>
      <w:r w:rsidR="004B0B82" w:rsidRPr="00DD0785">
        <w:rPr>
          <w:rFonts w:ascii="Arial" w:hAnsi="Arial" w:cs="Arial"/>
          <w:color w:val="auto"/>
          <w:sz w:val="24"/>
          <w:szCs w:val="24"/>
        </w:rPr>
        <w:t xml:space="preserve">Prior experience, </w:t>
      </w:r>
      <w:r w:rsidR="004478E9" w:rsidRPr="00DD0785">
        <w:rPr>
          <w:rFonts w:ascii="Arial" w:hAnsi="Arial" w:cs="Arial"/>
          <w:color w:val="auto"/>
          <w:sz w:val="24"/>
          <w:szCs w:val="24"/>
        </w:rPr>
        <w:t>at least one (1</w:t>
      </w:r>
      <w:r w:rsidR="00F57300" w:rsidRPr="00DD0785">
        <w:rPr>
          <w:rFonts w:ascii="Arial" w:hAnsi="Arial" w:cs="Arial"/>
          <w:color w:val="auto"/>
          <w:sz w:val="24"/>
          <w:szCs w:val="24"/>
        </w:rPr>
        <w:t>) year</w:t>
      </w:r>
      <w:r w:rsidR="004B0B82" w:rsidRPr="00DD0785">
        <w:rPr>
          <w:rFonts w:ascii="Arial" w:hAnsi="Arial" w:cs="Arial"/>
          <w:color w:val="auto"/>
          <w:sz w:val="24"/>
          <w:szCs w:val="24"/>
        </w:rPr>
        <w:t xml:space="preserve"> in the last five (5) years, on the tasks relevant to the </w:t>
      </w:r>
      <w:r w:rsidR="00B11B42" w:rsidRPr="00DD0785">
        <w:rPr>
          <w:rFonts w:ascii="Arial" w:hAnsi="Arial" w:cs="Arial"/>
          <w:color w:val="auto"/>
          <w:sz w:val="24"/>
          <w:szCs w:val="24"/>
        </w:rPr>
        <w:t>approved training Course</w:t>
      </w:r>
      <w:r w:rsidR="004B0B82" w:rsidRPr="00DD0785">
        <w:rPr>
          <w:rFonts w:ascii="Arial" w:hAnsi="Arial" w:cs="Arial"/>
          <w:color w:val="auto"/>
          <w:sz w:val="24"/>
          <w:szCs w:val="24"/>
        </w:rPr>
        <w:t>;</w:t>
      </w:r>
    </w:p>
    <w:p w14:paraId="3351A2A4" w14:textId="5F9F85AA" w:rsidR="006A7EBD" w:rsidRPr="00DD0785" w:rsidRDefault="004B0B82" w:rsidP="006E39A4">
      <w:pPr>
        <w:spacing w:after="0" w:line="223" w:lineRule="auto"/>
        <w:ind w:left="2268" w:right="14" w:hanging="850"/>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color w:val="auto"/>
          <w:sz w:val="24"/>
          <w:szCs w:val="24"/>
        </w:rPr>
        <w:tab/>
      </w:r>
      <w:r w:rsidRPr="00DD0785">
        <w:rPr>
          <w:rFonts w:ascii="Arial" w:hAnsi="Arial" w:cs="Arial"/>
          <w:color w:val="auto"/>
          <w:sz w:val="24"/>
          <w:szCs w:val="24"/>
        </w:rPr>
        <w:tab/>
      </w:r>
      <w:r w:rsidR="00B719E8" w:rsidRPr="00DD0785">
        <w:rPr>
          <w:rFonts w:ascii="Arial" w:hAnsi="Arial" w:cs="Arial"/>
          <w:color w:val="auto"/>
          <w:sz w:val="24"/>
          <w:szCs w:val="24"/>
        </w:rPr>
        <w:t>and</w:t>
      </w:r>
    </w:p>
    <w:p w14:paraId="2654CFF8" w14:textId="77777777" w:rsidR="006A7EBD" w:rsidRPr="00DD0785" w:rsidRDefault="006A7EBD" w:rsidP="006A7EBD">
      <w:pPr>
        <w:spacing w:after="0" w:line="223" w:lineRule="auto"/>
        <w:ind w:left="3119" w:right="14" w:hanging="992"/>
        <w:jc w:val="both"/>
        <w:rPr>
          <w:rFonts w:ascii="Arial" w:hAnsi="Arial" w:cs="Arial"/>
          <w:color w:val="auto"/>
          <w:sz w:val="24"/>
          <w:szCs w:val="24"/>
        </w:rPr>
      </w:pPr>
    </w:p>
    <w:p w14:paraId="3BA0D5D6" w14:textId="7EE4B9F0" w:rsidR="00B719E8" w:rsidRPr="00DD0785" w:rsidRDefault="0001601D" w:rsidP="006E39A4">
      <w:pPr>
        <w:spacing w:after="0" w:line="223" w:lineRule="auto"/>
        <w:ind w:left="2268" w:right="14" w:hanging="850"/>
        <w:jc w:val="both"/>
        <w:rPr>
          <w:rFonts w:ascii="Arial" w:hAnsi="Arial" w:cs="Arial"/>
          <w:color w:val="auto"/>
          <w:sz w:val="24"/>
          <w:szCs w:val="24"/>
        </w:rPr>
      </w:pPr>
      <w:r w:rsidRPr="00DD0785">
        <w:rPr>
          <w:rFonts w:ascii="Arial" w:hAnsi="Arial" w:cs="Arial"/>
          <w:color w:val="auto"/>
          <w:sz w:val="24"/>
          <w:szCs w:val="24"/>
        </w:rPr>
        <w:t>9</w:t>
      </w:r>
      <w:r w:rsidR="006E39A4" w:rsidRPr="00DD0785">
        <w:rPr>
          <w:rFonts w:ascii="Arial" w:hAnsi="Arial" w:cs="Arial"/>
          <w:color w:val="auto"/>
          <w:sz w:val="24"/>
          <w:szCs w:val="24"/>
        </w:rPr>
        <w:t>.2.3</w:t>
      </w:r>
      <w:r w:rsidR="006A7EBD" w:rsidRPr="00DD0785">
        <w:rPr>
          <w:rFonts w:ascii="Arial" w:hAnsi="Arial" w:cs="Arial"/>
          <w:color w:val="auto"/>
          <w:sz w:val="24"/>
          <w:szCs w:val="24"/>
        </w:rPr>
        <w:tab/>
      </w:r>
      <w:r w:rsidR="001A5765" w:rsidRPr="00DD0785">
        <w:rPr>
          <w:rFonts w:ascii="Arial" w:hAnsi="Arial" w:cs="Arial"/>
          <w:color w:val="auto"/>
          <w:sz w:val="24"/>
          <w:szCs w:val="24"/>
        </w:rPr>
        <w:t>Proof</w:t>
      </w:r>
      <w:r w:rsidR="00B719E8" w:rsidRPr="00DD0785">
        <w:rPr>
          <w:rFonts w:ascii="Arial" w:hAnsi="Arial" w:cs="Arial"/>
          <w:color w:val="auto"/>
          <w:sz w:val="24"/>
          <w:szCs w:val="24"/>
        </w:rPr>
        <w:t xml:space="preserve"> of successful completion of approved I.M.O. Model Course 6.09 (Train</w:t>
      </w:r>
      <w:r w:rsidR="00992741" w:rsidRPr="00DD0785">
        <w:rPr>
          <w:rFonts w:ascii="Arial" w:hAnsi="Arial" w:cs="Arial"/>
          <w:color w:val="auto"/>
          <w:sz w:val="24"/>
          <w:szCs w:val="24"/>
        </w:rPr>
        <w:t xml:space="preserve">ing Course for Instructors). </w:t>
      </w:r>
    </w:p>
    <w:p w14:paraId="3CB06FD7" w14:textId="602C87CD" w:rsidR="00B719E8" w:rsidRPr="00DD0785" w:rsidRDefault="00B719E8" w:rsidP="000F10AE">
      <w:pPr>
        <w:spacing w:after="0" w:line="223" w:lineRule="auto"/>
        <w:ind w:right="14"/>
        <w:jc w:val="both"/>
        <w:rPr>
          <w:rFonts w:ascii="Arial" w:hAnsi="Arial" w:cs="Arial"/>
          <w:color w:val="auto"/>
          <w:sz w:val="24"/>
          <w:szCs w:val="24"/>
        </w:rPr>
      </w:pPr>
    </w:p>
    <w:p w14:paraId="27A6A7F8" w14:textId="3DF03043" w:rsidR="00A6218A" w:rsidRPr="00DD0785" w:rsidRDefault="0001601D" w:rsidP="006E39A4">
      <w:pPr>
        <w:spacing w:after="0" w:line="223" w:lineRule="auto"/>
        <w:ind w:left="709"/>
        <w:rPr>
          <w:rFonts w:ascii="Arial" w:hAnsi="Arial" w:cs="Arial"/>
          <w:color w:val="auto"/>
          <w:sz w:val="24"/>
          <w:szCs w:val="24"/>
        </w:rPr>
      </w:pPr>
      <w:r w:rsidRPr="00DD0785">
        <w:rPr>
          <w:rFonts w:ascii="Arial" w:hAnsi="Arial" w:cs="Arial"/>
          <w:color w:val="auto"/>
          <w:sz w:val="24"/>
          <w:szCs w:val="24"/>
        </w:rPr>
        <w:t>9</w:t>
      </w:r>
      <w:r w:rsidR="006E39A4" w:rsidRPr="00DD0785">
        <w:rPr>
          <w:rFonts w:ascii="Arial" w:hAnsi="Arial" w:cs="Arial"/>
          <w:color w:val="auto"/>
          <w:sz w:val="24"/>
          <w:szCs w:val="24"/>
        </w:rPr>
        <w:t>.3</w:t>
      </w:r>
      <w:r w:rsidR="006E39A4" w:rsidRPr="00DD0785">
        <w:rPr>
          <w:rFonts w:ascii="Arial" w:hAnsi="Arial" w:cs="Arial"/>
          <w:b/>
          <w:color w:val="auto"/>
          <w:sz w:val="24"/>
          <w:szCs w:val="24"/>
        </w:rPr>
        <w:tab/>
      </w:r>
      <w:r w:rsidR="00227AE5" w:rsidRPr="00DD0785">
        <w:rPr>
          <w:rFonts w:ascii="Arial" w:hAnsi="Arial" w:cs="Arial"/>
          <w:color w:val="auto"/>
          <w:sz w:val="24"/>
          <w:szCs w:val="24"/>
        </w:rPr>
        <w:t xml:space="preserve">if conducting training using a simulator, shall have proof of the </w:t>
      </w:r>
      <w:r w:rsidR="006A7EBD" w:rsidRPr="00DD0785">
        <w:rPr>
          <w:rFonts w:ascii="Arial" w:hAnsi="Arial" w:cs="Arial"/>
          <w:color w:val="auto"/>
          <w:sz w:val="24"/>
          <w:szCs w:val="24"/>
        </w:rPr>
        <w:tab/>
      </w:r>
      <w:r w:rsidR="00227AE5" w:rsidRPr="00DD0785">
        <w:rPr>
          <w:rFonts w:ascii="Arial" w:hAnsi="Arial" w:cs="Arial"/>
          <w:color w:val="auto"/>
          <w:sz w:val="24"/>
          <w:szCs w:val="24"/>
        </w:rPr>
        <w:t>following:</w:t>
      </w:r>
    </w:p>
    <w:p w14:paraId="686A1AD0" w14:textId="77777777" w:rsidR="006E39A4" w:rsidRPr="00DD0785" w:rsidRDefault="006E39A4" w:rsidP="006E39A4">
      <w:pPr>
        <w:spacing w:after="0" w:line="223" w:lineRule="auto"/>
        <w:ind w:left="2268" w:right="14" w:hanging="708"/>
        <w:jc w:val="both"/>
        <w:rPr>
          <w:rFonts w:ascii="Arial" w:hAnsi="Arial" w:cs="Arial"/>
          <w:color w:val="auto"/>
          <w:sz w:val="24"/>
          <w:szCs w:val="24"/>
        </w:rPr>
      </w:pPr>
    </w:p>
    <w:p w14:paraId="22C1A6DA" w14:textId="01FF5F4E" w:rsidR="008458DB" w:rsidRPr="00DD0785" w:rsidRDefault="0001601D" w:rsidP="006E39A4">
      <w:pPr>
        <w:spacing w:after="0" w:line="223" w:lineRule="auto"/>
        <w:ind w:left="2268" w:right="14" w:hanging="850"/>
        <w:jc w:val="both"/>
        <w:rPr>
          <w:rFonts w:ascii="Arial" w:hAnsi="Arial" w:cs="Arial"/>
          <w:color w:val="auto"/>
          <w:sz w:val="24"/>
          <w:szCs w:val="24"/>
        </w:rPr>
      </w:pPr>
      <w:r w:rsidRPr="00DD0785">
        <w:rPr>
          <w:rFonts w:ascii="Arial" w:hAnsi="Arial" w:cs="Arial"/>
          <w:color w:val="auto"/>
          <w:sz w:val="24"/>
          <w:szCs w:val="24"/>
        </w:rPr>
        <w:lastRenderedPageBreak/>
        <w:t>9</w:t>
      </w:r>
      <w:r w:rsidR="00AA6F93" w:rsidRPr="00DD0785">
        <w:rPr>
          <w:rFonts w:ascii="Arial" w:hAnsi="Arial" w:cs="Arial"/>
          <w:color w:val="auto"/>
          <w:sz w:val="24"/>
          <w:szCs w:val="24"/>
        </w:rPr>
        <w:t>.3.1</w:t>
      </w:r>
      <w:r w:rsidR="00227AE5" w:rsidRPr="00DD0785">
        <w:rPr>
          <w:rFonts w:ascii="Arial" w:hAnsi="Arial" w:cs="Arial"/>
          <w:color w:val="auto"/>
          <w:sz w:val="24"/>
          <w:szCs w:val="24"/>
        </w:rPr>
        <w:t xml:space="preserve"> </w:t>
      </w:r>
      <w:r w:rsidR="006E39A4" w:rsidRPr="00DD0785">
        <w:rPr>
          <w:rFonts w:ascii="Arial" w:hAnsi="Arial" w:cs="Arial"/>
          <w:color w:val="auto"/>
          <w:sz w:val="24"/>
          <w:szCs w:val="24"/>
        </w:rPr>
        <w:tab/>
      </w:r>
      <w:r w:rsidR="00227AE5" w:rsidRPr="00DD0785">
        <w:rPr>
          <w:rFonts w:ascii="Arial" w:hAnsi="Arial" w:cs="Arial"/>
          <w:color w:val="auto"/>
          <w:sz w:val="24"/>
          <w:szCs w:val="24"/>
        </w:rPr>
        <w:t>have received appropriate guidance in instructional techniques involving the use of simulators (approved I.M.O. Model Course 6.10 or an approved substantially similar program); and</w:t>
      </w:r>
    </w:p>
    <w:p w14:paraId="06FE277D" w14:textId="77777777" w:rsidR="008458DB" w:rsidRPr="00DD0785" w:rsidRDefault="008458DB" w:rsidP="008458DB">
      <w:pPr>
        <w:spacing w:after="0" w:line="223" w:lineRule="auto"/>
        <w:ind w:left="3119" w:right="14" w:hanging="992"/>
        <w:jc w:val="both"/>
        <w:rPr>
          <w:rFonts w:ascii="Arial" w:hAnsi="Arial" w:cs="Arial"/>
          <w:color w:val="auto"/>
          <w:sz w:val="24"/>
          <w:szCs w:val="24"/>
        </w:rPr>
      </w:pPr>
    </w:p>
    <w:p w14:paraId="5BED520C" w14:textId="01F9C6FD" w:rsidR="00A6218A" w:rsidRPr="00DD0785" w:rsidRDefault="0001601D" w:rsidP="006E39A4">
      <w:pPr>
        <w:spacing w:after="0" w:line="223" w:lineRule="auto"/>
        <w:ind w:left="2268" w:right="14" w:hanging="850"/>
        <w:jc w:val="both"/>
        <w:rPr>
          <w:rFonts w:ascii="Arial" w:hAnsi="Arial" w:cs="Arial"/>
          <w:color w:val="auto"/>
          <w:sz w:val="24"/>
          <w:szCs w:val="24"/>
        </w:rPr>
      </w:pPr>
      <w:r w:rsidRPr="00DD0785">
        <w:rPr>
          <w:rFonts w:ascii="Arial" w:hAnsi="Arial" w:cs="Arial"/>
          <w:color w:val="auto"/>
          <w:sz w:val="24"/>
          <w:szCs w:val="24"/>
        </w:rPr>
        <w:t>9</w:t>
      </w:r>
      <w:r w:rsidR="006E39A4" w:rsidRPr="00DD0785">
        <w:rPr>
          <w:rFonts w:ascii="Arial" w:hAnsi="Arial" w:cs="Arial"/>
          <w:color w:val="auto"/>
          <w:sz w:val="24"/>
          <w:szCs w:val="24"/>
        </w:rPr>
        <w:t>.</w:t>
      </w:r>
      <w:r w:rsidR="008458DB" w:rsidRPr="00DD0785">
        <w:rPr>
          <w:rFonts w:ascii="Arial" w:hAnsi="Arial" w:cs="Arial"/>
          <w:color w:val="auto"/>
          <w:sz w:val="24"/>
          <w:szCs w:val="24"/>
        </w:rPr>
        <w:t>3</w:t>
      </w:r>
      <w:r w:rsidR="006E39A4" w:rsidRPr="00DD0785">
        <w:rPr>
          <w:rFonts w:ascii="Arial" w:hAnsi="Arial" w:cs="Arial"/>
          <w:noProof/>
          <w:color w:val="auto"/>
          <w:sz w:val="24"/>
          <w:szCs w:val="24"/>
        </w:rPr>
        <w:t>.2</w:t>
      </w:r>
      <w:r w:rsidR="00227AE5" w:rsidRPr="00DD0785">
        <w:rPr>
          <w:rFonts w:ascii="Arial" w:hAnsi="Arial" w:cs="Arial"/>
          <w:color w:val="auto"/>
          <w:sz w:val="24"/>
          <w:szCs w:val="24"/>
        </w:rPr>
        <w:t xml:space="preserve"> </w:t>
      </w:r>
      <w:r w:rsidR="006E39A4" w:rsidRPr="00DD0785">
        <w:rPr>
          <w:rFonts w:ascii="Arial" w:hAnsi="Arial" w:cs="Arial"/>
          <w:color w:val="auto"/>
          <w:sz w:val="24"/>
          <w:szCs w:val="24"/>
        </w:rPr>
        <w:tab/>
      </w:r>
      <w:r w:rsidR="00227AE5" w:rsidRPr="00DD0785">
        <w:rPr>
          <w:rFonts w:ascii="Arial" w:hAnsi="Arial" w:cs="Arial"/>
          <w:color w:val="auto"/>
          <w:sz w:val="24"/>
          <w:szCs w:val="24"/>
        </w:rPr>
        <w:t xml:space="preserve">have gained practical operational experience on the particular type of simulator being used by accomplishing Simulator Practical Operational Experience Log (SPOEL, Annex </w:t>
      </w:r>
      <w:r w:rsidR="0072731C" w:rsidRPr="00DD0785">
        <w:rPr>
          <w:rFonts w:ascii="Arial" w:hAnsi="Arial" w:cs="Arial"/>
          <w:color w:val="auto"/>
          <w:sz w:val="24"/>
          <w:szCs w:val="24"/>
        </w:rPr>
        <w:t>3</w:t>
      </w:r>
      <w:r w:rsidR="00227AE5" w:rsidRPr="00DD0785">
        <w:rPr>
          <w:rFonts w:ascii="Arial" w:hAnsi="Arial" w:cs="Arial"/>
          <w:color w:val="auto"/>
          <w:sz w:val="24"/>
          <w:szCs w:val="24"/>
        </w:rPr>
        <w:t>) for an aggregate period of at least 20 hours conducted on 10 separate days under the supervision of an experienced instructor/operator of that particular type of simulator;</w:t>
      </w:r>
    </w:p>
    <w:p w14:paraId="3A716C3A" w14:textId="77777777" w:rsidR="009E0861" w:rsidRPr="00DD0785" w:rsidRDefault="009E0861" w:rsidP="00806B06">
      <w:pPr>
        <w:spacing w:after="0" w:line="223" w:lineRule="auto"/>
        <w:ind w:left="2061" w:right="14" w:hanging="672"/>
        <w:jc w:val="both"/>
        <w:rPr>
          <w:rFonts w:ascii="Arial" w:hAnsi="Arial" w:cs="Arial"/>
          <w:color w:val="auto"/>
          <w:sz w:val="24"/>
          <w:szCs w:val="24"/>
        </w:rPr>
      </w:pPr>
    </w:p>
    <w:p w14:paraId="0EDB4789" w14:textId="646B376C" w:rsidR="00AF2142" w:rsidRPr="003D1677" w:rsidRDefault="0001601D" w:rsidP="00954CD2">
      <w:pPr>
        <w:spacing w:after="0" w:line="223" w:lineRule="auto"/>
        <w:ind w:left="2268" w:right="14" w:hanging="850"/>
        <w:jc w:val="both"/>
        <w:rPr>
          <w:rFonts w:ascii="Arial" w:hAnsi="Arial" w:cs="Arial"/>
          <w:strike/>
          <w:color w:val="FF0000"/>
          <w:sz w:val="24"/>
          <w:szCs w:val="24"/>
        </w:rPr>
      </w:pPr>
      <w:r w:rsidRPr="00DD0785">
        <w:rPr>
          <w:rFonts w:ascii="Arial" w:hAnsi="Arial" w:cs="Arial"/>
          <w:color w:val="auto"/>
          <w:sz w:val="24"/>
          <w:szCs w:val="24"/>
        </w:rPr>
        <w:t>9</w:t>
      </w:r>
      <w:r w:rsidR="008458DB" w:rsidRPr="00DD0785">
        <w:rPr>
          <w:rFonts w:ascii="Arial" w:hAnsi="Arial" w:cs="Arial"/>
          <w:color w:val="auto"/>
          <w:sz w:val="24"/>
          <w:szCs w:val="24"/>
        </w:rPr>
        <w:t>.3.</w:t>
      </w:r>
      <w:r w:rsidR="00227AE5" w:rsidRPr="00DD0785">
        <w:rPr>
          <w:rFonts w:ascii="Arial" w:hAnsi="Arial" w:cs="Arial"/>
          <w:color w:val="auto"/>
          <w:sz w:val="24"/>
          <w:szCs w:val="24"/>
        </w:rPr>
        <w:t xml:space="preserve">3 </w:t>
      </w:r>
      <w:r w:rsidR="008458DB" w:rsidRPr="00DD0785">
        <w:rPr>
          <w:rFonts w:ascii="Arial" w:hAnsi="Arial" w:cs="Arial"/>
          <w:color w:val="auto"/>
          <w:sz w:val="24"/>
          <w:szCs w:val="24"/>
        </w:rPr>
        <w:tab/>
      </w:r>
      <w:r w:rsidR="00227AE5" w:rsidRPr="00DD0785">
        <w:rPr>
          <w:rFonts w:ascii="Arial" w:hAnsi="Arial" w:cs="Arial"/>
          <w:color w:val="auto"/>
          <w:sz w:val="24"/>
          <w:szCs w:val="24"/>
        </w:rPr>
        <w:t xml:space="preserve">if conducting training using different types of simulators, must accomplish separate SPOEL for each type of simulator being used, in accordance with </w:t>
      </w:r>
      <w:proofErr w:type="gramStart"/>
      <w:r w:rsidR="00F57300" w:rsidRPr="00756C28">
        <w:rPr>
          <w:rFonts w:ascii="Arial" w:hAnsi="Arial" w:cs="Arial"/>
          <w:strike/>
          <w:color w:val="FF0000"/>
          <w:sz w:val="24"/>
          <w:szCs w:val="24"/>
        </w:rPr>
        <w:t>11</w:t>
      </w:r>
      <w:r w:rsidR="008458DB" w:rsidRPr="00756C28">
        <w:rPr>
          <w:rFonts w:ascii="Arial" w:hAnsi="Arial" w:cs="Arial"/>
          <w:strike/>
          <w:color w:val="FF0000"/>
          <w:sz w:val="24"/>
          <w:szCs w:val="24"/>
        </w:rPr>
        <w:t>.3</w:t>
      </w:r>
      <w:r w:rsidR="00227AE5" w:rsidRPr="00756C28">
        <w:rPr>
          <w:rFonts w:ascii="Arial" w:hAnsi="Arial" w:cs="Arial"/>
          <w:strike/>
          <w:color w:val="FF0000"/>
          <w:sz w:val="24"/>
          <w:szCs w:val="24"/>
        </w:rPr>
        <w:t>.2</w:t>
      </w:r>
      <w:r w:rsidR="00227AE5" w:rsidRPr="00756C28">
        <w:rPr>
          <w:rFonts w:ascii="Arial" w:hAnsi="Arial" w:cs="Arial"/>
          <w:color w:val="FF0000"/>
          <w:sz w:val="24"/>
          <w:szCs w:val="24"/>
        </w:rPr>
        <w:t xml:space="preserve"> </w:t>
      </w:r>
      <w:r w:rsidR="00756C28">
        <w:rPr>
          <w:rFonts w:ascii="Arial" w:hAnsi="Arial" w:cs="Arial"/>
          <w:color w:val="FF0000"/>
          <w:sz w:val="24"/>
          <w:szCs w:val="24"/>
        </w:rPr>
        <w:t xml:space="preserve"> </w:t>
      </w:r>
      <w:r w:rsidR="00756C28">
        <w:rPr>
          <w:rFonts w:ascii="Arial" w:hAnsi="Arial" w:cs="Arial"/>
          <w:color w:val="auto"/>
          <w:sz w:val="24"/>
          <w:szCs w:val="24"/>
        </w:rPr>
        <w:t>9.3.2</w:t>
      </w:r>
      <w:proofErr w:type="gramEnd"/>
      <w:r w:rsidR="00756C28">
        <w:rPr>
          <w:rFonts w:ascii="Arial" w:hAnsi="Arial" w:cs="Arial"/>
          <w:color w:val="auto"/>
          <w:sz w:val="24"/>
          <w:szCs w:val="24"/>
        </w:rPr>
        <w:t xml:space="preserve"> </w:t>
      </w:r>
      <w:r w:rsidR="00227AE5" w:rsidRPr="003B62C5">
        <w:rPr>
          <w:rFonts w:ascii="Arial" w:hAnsi="Arial" w:cs="Arial"/>
          <w:color w:val="auto"/>
          <w:sz w:val="24"/>
          <w:szCs w:val="24"/>
        </w:rPr>
        <w:t>above</w:t>
      </w:r>
      <w:r w:rsidR="00756C28">
        <w:rPr>
          <w:rFonts w:ascii="Arial" w:hAnsi="Arial" w:cs="Arial"/>
          <w:color w:val="auto"/>
          <w:sz w:val="24"/>
          <w:szCs w:val="24"/>
        </w:rPr>
        <w:t>.</w:t>
      </w:r>
    </w:p>
    <w:p w14:paraId="3B3E894F" w14:textId="0175550C" w:rsidR="006E5005" w:rsidRPr="003D1677" w:rsidRDefault="006E5005" w:rsidP="00806B06">
      <w:pPr>
        <w:spacing w:after="0" w:line="223" w:lineRule="auto"/>
        <w:ind w:left="1276" w:right="14" w:hanging="567"/>
        <w:jc w:val="both"/>
        <w:rPr>
          <w:rFonts w:ascii="Arial" w:hAnsi="Arial" w:cs="Arial"/>
          <w:color w:val="FF0000"/>
          <w:sz w:val="24"/>
          <w:szCs w:val="24"/>
        </w:rPr>
      </w:pPr>
    </w:p>
    <w:p w14:paraId="323C7BBF" w14:textId="03879E4B" w:rsidR="00FC3190" w:rsidRPr="00DD0785" w:rsidRDefault="0001601D" w:rsidP="00806B06">
      <w:pPr>
        <w:spacing w:after="0" w:line="265" w:lineRule="auto"/>
        <w:ind w:left="2" w:hanging="3"/>
        <w:rPr>
          <w:rFonts w:ascii="Arial" w:hAnsi="Arial" w:cs="Arial"/>
          <w:b/>
          <w:color w:val="auto"/>
          <w:sz w:val="24"/>
          <w:szCs w:val="24"/>
        </w:rPr>
      </w:pPr>
      <w:r w:rsidRPr="00DD0785">
        <w:rPr>
          <w:rFonts w:ascii="Arial" w:hAnsi="Arial" w:cs="Arial"/>
          <w:b/>
          <w:color w:val="auto"/>
          <w:sz w:val="24"/>
          <w:szCs w:val="24"/>
        </w:rPr>
        <w:t>Section 10</w:t>
      </w:r>
      <w:r w:rsidR="00FC3190" w:rsidRPr="00DD0785">
        <w:rPr>
          <w:rFonts w:ascii="Arial" w:hAnsi="Arial" w:cs="Arial"/>
          <w:b/>
          <w:color w:val="auto"/>
          <w:sz w:val="24"/>
          <w:szCs w:val="24"/>
        </w:rPr>
        <w:t>.</w:t>
      </w:r>
      <w:r w:rsidR="008B7507" w:rsidRPr="00DD0785">
        <w:rPr>
          <w:rFonts w:ascii="Arial" w:hAnsi="Arial" w:cs="Arial"/>
          <w:b/>
          <w:color w:val="auto"/>
          <w:sz w:val="24"/>
          <w:szCs w:val="24"/>
        </w:rPr>
        <w:tab/>
      </w:r>
      <w:r w:rsidR="00227AE5" w:rsidRPr="00DD0785">
        <w:rPr>
          <w:rFonts w:ascii="Arial" w:hAnsi="Arial" w:cs="Arial"/>
          <w:b/>
          <w:color w:val="auto"/>
          <w:sz w:val="24"/>
          <w:szCs w:val="24"/>
        </w:rPr>
        <w:t xml:space="preserve"> </w:t>
      </w:r>
      <w:r w:rsidR="002C07AC" w:rsidRPr="00DD0785">
        <w:rPr>
          <w:rFonts w:ascii="Arial" w:hAnsi="Arial" w:cs="Arial"/>
          <w:b/>
          <w:color w:val="auto"/>
          <w:sz w:val="24"/>
          <w:szCs w:val="24"/>
        </w:rPr>
        <w:t xml:space="preserve">Training Course </w:t>
      </w:r>
      <w:r w:rsidR="00227AE5" w:rsidRPr="00DD0785">
        <w:rPr>
          <w:rFonts w:ascii="Arial" w:hAnsi="Arial" w:cs="Arial"/>
          <w:b/>
          <w:color w:val="auto"/>
          <w:sz w:val="24"/>
          <w:szCs w:val="24"/>
        </w:rPr>
        <w:t>Assessor</w:t>
      </w:r>
      <w:r w:rsidR="002C07AC" w:rsidRPr="00DD0785">
        <w:rPr>
          <w:rFonts w:ascii="Arial" w:hAnsi="Arial" w:cs="Arial"/>
          <w:b/>
          <w:color w:val="auto"/>
          <w:sz w:val="24"/>
          <w:szCs w:val="24"/>
        </w:rPr>
        <w:t xml:space="preserve"> and Competency Assessor</w:t>
      </w:r>
    </w:p>
    <w:p w14:paraId="052D779B" w14:textId="77777777" w:rsidR="002C07AC" w:rsidRPr="00DD0785" w:rsidRDefault="002C07AC" w:rsidP="00806B06">
      <w:pPr>
        <w:spacing w:after="0" w:line="265" w:lineRule="auto"/>
        <w:ind w:left="2" w:hanging="3"/>
        <w:rPr>
          <w:rFonts w:ascii="Arial" w:hAnsi="Arial" w:cs="Arial"/>
          <w:b/>
          <w:color w:val="auto"/>
          <w:sz w:val="24"/>
          <w:szCs w:val="24"/>
        </w:rPr>
      </w:pPr>
    </w:p>
    <w:p w14:paraId="6F339EAF" w14:textId="5B2FF0B7" w:rsidR="00A6218A" w:rsidRPr="00DD0785" w:rsidRDefault="0001601D" w:rsidP="00FC3190">
      <w:pPr>
        <w:spacing w:after="0" w:line="224" w:lineRule="auto"/>
        <w:ind w:left="709" w:right="14"/>
        <w:jc w:val="both"/>
        <w:rPr>
          <w:rFonts w:ascii="Arial" w:hAnsi="Arial" w:cs="Arial"/>
          <w:color w:val="auto"/>
          <w:sz w:val="24"/>
          <w:szCs w:val="24"/>
        </w:rPr>
      </w:pPr>
      <w:r w:rsidRPr="00DD0785">
        <w:rPr>
          <w:rFonts w:ascii="Arial" w:hAnsi="Arial" w:cs="Arial"/>
          <w:b/>
          <w:color w:val="auto"/>
          <w:sz w:val="24"/>
          <w:szCs w:val="24"/>
        </w:rPr>
        <w:t>10</w:t>
      </w:r>
      <w:r w:rsidR="00FC3190" w:rsidRPr="00DD0785">
        <w:rPr>
          <w:rFonts w:ascii="Arial" w:hAnsi="Arial" w:cs="Arial"/>
          <w:b/>
          <w:color w:val="auto"/>
          <w:sz w:val="24"/>
          <w:szCs w:val="24"/>
        </w:rPr>
        <w:t>.1</w:t>
      </w:r>
      <w:r w:rsidR="00FC3190" w:rsidRPr="00DD0785">
        <w:rPr>
          <w:rFonts w:ascii="Arial" w:hAnsi="Arial" w:cs="Arial"/>
          <w:color w:val="auto"/>
          <w:sz w:val="24"/>
          <w:szCs w:val="24"/>
        </w:rPr>
        <w:tab/>
      </w:r>
      <w:r w:rsidR="00227AE5" w:rsidRPr="00DD0785">
        <w:rPr>
          <w:rFonts w:ascii="Arial" w:hAnsi="Arial" w:cs="Arial"/>
          <w:color w:val="auto"/>
          <w:sz w:val="24"/>
          <w:szCs w:val="24"/>
        </w:rPr>
        <w:t xml:space="preserve">In accordance with STCW Code, Section A-1/6 (6), any person conducting in-service assessment of a seafarer, either on board or ashore in an </w:t>
      </w:r>
      <w:proofErr w:type="spellStart"/>
      <w:r w:rsidR="00227AE5" w:rsidRPr="00DD0785">
        <w:rPr>
          <w:rFonts w:ascii="Arial" w:hAnsi="Arial" w:cs="Arial"/>
          <w:color w:val="auto"/>
          <w:sz w:val="24"/>
          <w:szCs w:val="24"/>
        </w:rPr>
        <w:t>MTl</w:t>
      </w:r>
      <w:proofErr w:type="spellEnd"/>
      <w:r w:rsidR="0094274B" w:rsidRPr="00DD0785">
        <w:rPr>
          <w:rFonts w:ascii="Arial" w:hAnsi="Arial" w:cs="Arial"/>
          <w:color w:val="auto"/>
          <w:sz w:val="24"/>
          <w:szCs w:val="24"/>
        </w:rPr>
        <w:t xml:space="preserve"> or AC</w:t>
      </w:r>
      <w:r w:rsidR="00227AE5" w:rsidRPr="00DD0785">
        <w:rPr>
          <w:rFonts w:ascii="Arial" w:hAnsi="Arial" w:cs="Arial"/>
          <w:color w:val="auto"/>
          <w:sz w:val="24"/>
          <w:szCs w:val="24"/>
        </w:rPr>
        <w:t>, which is intended to be used in qualifying the seafarer for certification under STCW, shall:</w:t>
      </w:r>
    </w:p>
    <w:p w14:paraId="4183742C" w14:textId="77777777" w:rsidR="00FC3190" w:rsidRPr="00DD0785" w:rsidRDefault="00FC3190" w:rsidP="00FC3190">
      <w:pPr>
        <w:spacing w:after="0" w:line="224" w:lineRule="auto"/>
        <w:ind w:left="709" w:right="14"/>
        <w:jc w:val="both"/>
        <w:rPr>
          <w:rFonts w:ascii="Arial" w:hAnsi="Arial" w:cs="Arial"/>
          <w:color w:val="auto"/>
          <w:sz w:val="24"/>
          <w:szCs w:val="24"/>
        </w:rPr>
      </w:pPr>
    </w:p>
    <w:p w14:paraId="3E742FA3" w14:textId="0F60957C" w:rsidR="00A6218A" w:rsidRPr="00DD0785" w:rsidRDefault="0001601D" w:rsidP="00C044C7">
      <w:pPr>
        <w:spacing w:after="0" w:line="223" w:lineRule="auto"/>
        <w:ind w:left="2127" w:right="14" w:hanging="709"/>
        <w:jc w:val="both"/>
        <w:rPr>
          <w:rFonts w:ascii="Arial" w:hAnsi="Arial" w:cs="Arial"/>
          <w:color w:val="auto"/>
          <w:sz w:val="24"/>
          <w:szCs w:val="24"/>
        </w:rPr>
      </w:pPr>
      <w:r w:rsidRPr="00DD0785">
        <w:rPr>
          <w:rFonts w:ascii="Arial" w:hAnsi="Arial" w:cs="Arial"/>
          <w:color w:val="auto"/>
          <w:sz w:val="24"/>
          <w:szCs w:val="24"/>
        </w:rPr>
        <w:t>10</w:t>
      </w:r>
      <w:r w:rsidR="00FC3190" w:rsidRPr="00DD0785">
        <w:rPr>
          <w:rFonts w:ascii="Arial" w:hAnsi="Arial" w:cs="Arial"/>
          <w:color w:val="auto"/>
          <w:sz w:val="24"/>
          <w:szCs w:val="24"/>
        </w:rPr>
        <w:t>.1</w:t>
      </w:r>
      <w:r w:rsidR="001B23A4" w:rsidRPr="00DD0785">
        <w:rPr>
          <w:rFonts w:ascii="Arial" w:hAnsi="Arial" w:cs="Arial"/>
          <w:color w:val="auto"/>
          <w:sz w:val="24"/>
          <w:szCs w:val="24"/>
        </w:rPr>
        <w:t>.1</w:t>
      </w:r>
      <w:r w:rsidR="00FC3190" w:rsidRPr="00DD0785">
        <w:rPr>
          <w:rFonts w:ascii="Arial" w:hAnsi="Arial" w:cs="Arial"/>
          <w:color w:val="auto"/>
          <w:sz w:val="24"/>
          <w:szCs w:val="24"/>
        </w:rPr>
        <w:tab/>
      </w:r>
      <w:r w:rsidR="001B23A4" w:rsidRPr="00DD0785">
        <w:rPr>
          <w:rFonts w:ascii="Arial" w:hAnsi="Arial" w:cs="Arial"/>
          <w:color w:val="auto"/>
          <w:sz w:val="24"/>
          <w:szCs w:val="24"/>
        </w:rPr>
        <w:t xml:space="preserve">have </w:t>
      </w:r>
      <w:r w:rsidR="00227AE5" w:rsidRPr="00DD0785">
        <w:rPr>
          <w:rFonts w:ascii="Arial" w:hAnsi="Arial" w:cs="Arial"/>
          <w:color w:val="auto"/>
          <w:sz w:val="24"/>
          <w:szCs w:val="24"/>
        </w:rPr>
        <w:t>an appropriate level of knowledge and understanding of the competence to be assessed</w:t>
      </w:r>
      <w:r w:rsidR="0022336A" w:rsidRPr="00DD0785">
        <w:rPr>
          <w:rFonts w:ascii="Arial" w:hAnsi="Arial" w:cs="Arial"/>
          <w:color w:val="auto"/>
          <w:sz w:val="24"/>
          <w:szCs w:val="24"/>
        </w:rPr>
        <w:t xml:space="preserve"> </w:t>
      </w:r>
      <w:r w:rsidR="00C044C7" w:rsidRPr="00DD0785">
        <w:rPr>
          <w:rFonts w:ascii="Arial" w:hAnsi="Arial" w:cs="Arial"/>
          <w:color w:val="auto"/>
          <w:sz w:val="24"/>
          <w:szCs w:val="24"/>
        </w:rPr>
        <w:t>and be qualified in the task for which the assessment is being made b</w:t>
      </w:r>
      <w:r w:rsidR="00F57300" w:rsidRPr="00DD0785">
        <w:rPr>
          <w:rFonts w:ascii="Arial" w:hAnsi="Arial" w:cs="Arial"/>
          <w:color w:val="auto"/>
          <w:sz w:val="24"/>
          <w:szCs w:val="24"/>
        </w:rPr>
        <w:t>y showing proof of prior Certificate of Accreditation</w:t>
      </w:r>
      <w:r w:rsidR="00FC26E7" w:rsidRPr="00DD0785">
        <w:rPr>
          <w:rFonts w:ascii="Arial" w:hAnsi="Arial" w:cs="Arial"/>
          <w:color w:val="auto"/>
          <w:sz w:val="24"/>
          <w:szCs w:val="24"/>
        </w:rPr>
        <w:t xml:space="preserve"> as instructor</w:t>
      </w:r>
      <w:r w:rsidR="00F57300" w:rsidRPr="00DD0785">
        <w:rPr>
          <w:rFonts w:ascii="Arial" w:hAnsi="Arial" w:cs="Arial"/>
          <w:color w:val="auto"/>
          <w:sz w:val="24"/>
          <w:szCs w:val="24"/>
        </w:rPr>
        <w:t xml:space="preserve"> of the ATC he is applying for;</w:t>
      </w:r>
    </w:p>
    <w:p w14:paraId="5CB90E2B" w14:textId="77777777" w:rsidR="00FC3190" w:rsidRPr="00DD0785" w:rsidRDefault="00FC3190" w:rsidP="00FC3190">
      <w:pPr>
        <w:tabs>
          <w:tab w:val="center" w:pos="1439"/>
          <w:tab w:val="center" w:pos="4537"/>
        </w:tabs>
        <w:spacing w:after="0" w:line="223" w:lineRule="auto"/>
        <w:ind w:left="3119" w:hanging="851"/>
        <w:rPr>
          <w:rFonts w:ascii="Arial" w:hAnsi="Arial" w:cs="Arial"/>
          <w:strike/>
          <w:color w:val="auto"/>
          <w:sz w:val="24"/>
          <w:szCs w:val="24"/>
        </w:rPr>
      </w:pPr>
    </w:p>
    <w:p w14:paraId="0A5453D7" w14:textId="1501C773" w:rsidR="00A6218A" w:rsidRPr="00DD0785" w:rsidRDefault="0001601D" w:rsidP="00FC3190">
      <w:pPr>
        <w:spacing w:after="0" w:line="224" w:lineRule="auto"/>
        <w:ind w:left="2268" w:right="14" w:hanging="850"/>
        <w:jc w:val="both"/>
        <w:rPr>
          <w:rFonts w:ascii="Arial" w:hAnsi="Arial" w:cs="Arial"/>
          <w:color w:val="auto"/>
          <w:sz w:val="24"/>
          <w:szCs w:val="24"/>
        </w:rPr>
      </w:pPr>
      <w:r w:rsidRPr="00DD0785">
        <w:rPr>
          <w:rFonts w:ascii="Arial" w:hAnsi="Arial" w:cs="Arial"/>
          <w:color w:val="auto"/>
          <w:sz w:val="24"/>
          <w:szCs w:val="24"/>
        </w:rPr>
        <w:t>10</w:t>
      </w:r>
      <w:r w:rsidR="00FC3190" w:rsidRPr="00DD0785">
        <w:rPr>
          <w:rFonts w:ascii="Arial" w:hAnsi="Arial" w:cs="Arial"/>
          <w:color w:val="auto"/>
          <w:sz w:val="24"/>
          <w:szCs w:val="24"/>
        </w:rPr>
        <w:t>.1</w:t>
      </w:r>
      <w:r w:rsidR="00C044C7" w:rsidRPr="00DD0785">
        <w:rPr>
          <w:rFonts w:ascii="Arial" w:hAnsi="Arial" w:cs="Arial"/>
          <w:color w:val="auto"/>
          <w:sz w:val="24"/>
          <w:szCs w:val="24"/>
        </w:rPr>
        <w:t>.2</w:t>
      </w:r>
      <w:r w:rsidR="009E0861" w:rsidRPr="00DD0785">
        <w:rPr>
          <w:rFonts w:ascii="Arial" w:hAnsi="Arial" w:cs="Arial"/>
          <w:color w:val="auto"/>
          <w:sz w:val="24"/>
          <w:szCs w:val="24"/>
        </w:rPr>
        <w:tab/>
      </w:r>
      <w:r w:rsidR="00227AE5" w:rsidRPr="00DD0785">
        <w:rPr>
          <w:rFonts w:ascii="Arial" w:hAnsi="Arial" w:cs="Arial"/>
          <w:color w:val="auto"/>
          <w:sz w:val="24"/>
          <w:szCs w:val="24"/>
        </w:rPr>
        <w:t>have received appropriate guidance in assessment methods and practice by submitting proof of successful completion of the approved I.M.O. Model Course 3.12 (Assessment, Examination and Certification of Seafarers);</w:t>
      </w:r>
    </w:p>
    <w:p w14:paraId="6021077D" w14:textId="77777777" w:rsidR="00BC6B9B" w:rsidRPr="00DD0785" w:rsidRDefault="00BC6B9B" w:rsidP="00806B06">
      <w:pPr>
        <w:spacing w:after="0" w:line="224" w:lineRule="auto"/>
        <w:ind w:left="1367" w:right="14" w:hanging="676"/>
        <w:jc w:val="both"/>
        <w:rPr>
          <w:rFonts w:ascii="Arial" w:hAnsi="Arial" w:cs="Arial"/>
          <w:color w:val="auto"/>
          <w:sz w:val="24"/>
          <w:szCs w:val="24"/>
        </w:rPr>
      </w:pPr>
    </w:p>
    <w:p w14:paraId="6E2942F0" w14:textId="072EEA6F" w:rsidR="00A6218A" w:rsidRPr="00DD0785" w:rsidRDefault="000F10AE" w:rsidP="00FC3190">
      <w:pPr>
        <w:spacing w:after="0" w:line="224" w:lineRule="auto"/>
        <w:ind w:left="2268" w:right="14" w:hanging="850"/>
        <w:jc w:val="both"/>
        <w:rPr>
          <w:rFonts w:ascii="Arial" w:hAnsi="Arial" w:cs="Arial"/>
          <w:color w:val="auto"/>
          <w:sz w:val="24"/>
          <w:szCs w:val="24"/>
        </w:rPr>
      </w:pPr>
      <w:r w:rsidRPr="00DD0785">
        <w:rPr>
          <w:rFonts w:ascii="Arial" w:hAnsi="Arial" w:cs="Arial"/>
          <w:color w:val="auto"/>
          <w:sz w:val="24"/>
          <w:szCs w:val="24"/>
        </w:rPr>
        <w:t>1</w:t>
      </w:r>
      <w:r w:rsidR="0001601D" w:rsidRPr="00DD0785">
        <w:rPr>
          <w:rFonts w:ascii="Arial" w:hAnsi="Arial" w:cs="Arial"/>
          <w:color w:val="auto"/>
          <w:sz w:val="24"/>
          <w:szCs w:val="24"/>
        </w:rPr>
        <w:t>0</w:t>
      </w:r>
      <w:r w:rsidR="00FC3190" w:rsidRPr="00DD0785">
        <w:rPr>
          <w:rFonts w:ascii="Arial" w:hAnsi="Arial" w:cs="Arial"/>
          <w:color w:val="auto"/>
          <w:sz w:val="24"/>
          <w:szCs w:val="24"/>
        </w:rPr>
        <w:t>.1</w:t>
      </w:r>
      <w:r w:rsidR="008C2D51" w:rsidRPr="00DD0785">
        <w:rPr>
          <w:rFonts w:ascii="Arial" w:hAnsi="Arial" w:cs="Arial"/>
          <w:color w:val="auto"/>
          <w:sz w:val="24"/>
          <w:szCs w:val="24"/>
        </w:rPr>
        <w:t>.</w:t>
      </w:r>
      <w:r w:rsidR="00C044C7" w:rsidRPr="00DD0785">
        <w:rPr>
          <w:rFonts w:ascii="Arial" w:hAnsi="Arial" w:cs="Arial"/>
          <w:color w:val="auto"/>
          <w:sz w:val="24"/>
          <w:szCs w:val="24"/>
        </w:rPr>
        <w:t>3</w:t>
      </w:r>
      <w:r w:rsidR="009E0861" w:rsidRPr="00DD0785">
        <w:rPr>
          <w:rFonts w:ascii="Arial" w:hAnsi="Arial" w:cs="Arial"/>
          <w:color w:val="auto"/>
          <w:sz w:val="24"/>
          <w:szCs w:val="24"/>
        </w:rPr>
        <w:tab/>
      </w:r>
      <w:r w:rsidR="00227AE5" w:rsidRPr="00DD0785">
        <w:rPr>
          <w:rFonts w:ascii="Arial" w:hAnsi="Arial" w:cs="Arial"/>
          <w:color w:val="auto"/>
          <w:sz w:val="24"/>
          <w:szCs w:val="24"/>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3FF9ED0B" w14:textId="77777777" w:rsidR="008C2D51" w:rsidRPr="00DD0785" w:rsidRDefault="008C2D51" w:rsidP="00806B06">
      <w:pPr>
        <w:spacing w:after="0" w:line="224" w:lineRule="auto"/>
        <w:ind w:left="1360" w:right="14" w:hanging="662"/>
        <w:jc w:val="both"/>
        <w:rPr>
          <w:rFonts w:ascii="Arial" w:hAnsi="Arial" w:cs="Arial"/>
          <w:color w:val="auto"/>
          <w:sz w:val="24"/>
          <w:szCs w:val="24"/>
        </w:rPr>
      </w:pPr>
    </w:p>
    <w:p w14:paraId="7207A293" w14:textId="75669FD6" w:rsidR="00A6218A" w:rsidRPr="00DD0785" w:rsidRDefault="0001601D" w:rsidP="00FC3190">
      <w:pPr>
        <w:spacing w:after="0" w:line="223" w:lineRule="auto"/>
        <w:ind w:left="2268" w:right="14" w:hanging="850"/>
        <w:jc w:val="both"/>
        <w:rPr>
          <w:rFonts w:ascii="Arial" w:hAnsi="Arial" w:cs="Arial"/>
          <w:color w:val="auto"/>
          <w:sz w:val="24"/>
          <w:szCs w:val="24"/>
        </w:rPr>
      </w:pPr>
      <w:r w:rsidRPr="00DD0785">
        <w:rPr>
          <w:rFonts w:ascii="Arial" w:hAnsi="Arial" w:cs="Arial"/>
          <w:color w:val="auto"/>
          <w:sz w:val="24"/>
          <w:szCs w:val="24"/>
        </w:rPr>
        <w:t>10</w:t>
      </w:r>
      <w:r w:rsidR="00FC3190" w:rsidRPr="00DD0785">
        <w:rPr>
          <w:rFonts w:ascii="Arial" w:hAnsi="Arial" w:cs="Arial"/>
          <w:color w:val="auto"/>
          <w:sz w:val="24"/>
          <w:szCs w:val="24"/>
        </w:rPr>
        <w:t>.1</w:t>
      </w:r>
      <w:r w:rsidR="00C044C7" w:rsidRPr="00DD0785">
        <w:rPr>
          <w:rFonts w:ascii="Arial" w:hAnsi="Arial" w:cs="Arial"/>
          <w:color w:val="auto"/>
          <w:sz w:val="24"/>
          <w:szCs w:val="24"/>
        </w:rPr>
        <w:t>.4</w:t>
      </w:r>
      <w:r w:rsidR="00FC3190" w:rsidRPr="00DD0785">
        <w:rPr>
          <w:rFonts w:ascii="Arial" w:hAnsi="Arial" w:cs="Arial"/>
          <w:color w:val="auto"/>
          <w:sz w:val="24"/>
          <w:szCs w:val="24"/>
        </w:rPr>
        <w:tab/>
      </w:r>
      <w:r w:rsidR="00227AE5" w:rsidRPr="00DD0785">
        <w:rPr>
          <w:rFonts w:ascii="Arial" w:hAnsi="Arial" w:cs="Arial"/>
          <w:color w:val="auto"/>
          <w:sz w:val="24"/>
          <w:szCs w:val="24"/>
        </w:rPr>
        <w:t xml:space="preserve">if conducting assessment involving the use of simulators, have gained practical assessment experience on the particular type of simulator being used by accomplishing Simulator Practical Assessor's Experience Log (SPAEL, Annex </w:t>
      </w:r>
      <w:r w:rsidR="0072731C" w:rsidRPr="00DD0785">
        <w:rPr>
          <w:rFonts w:ascii="Arial" w:hAnsi="Arial" w:cs="Arial"/>
          <w:color w:val="auto"/>
          <w:sz w:val="24"/>
          <w:szCs w:val="24"/>
        </w:rPr>
        <w:t>3)</w:t>
      </w:r>
      <w:r w:rsidR="00227AE5" w:rsidRPr="00DD0785">
        <w:rPr>
          <w:rFonts w:ascii="Arial" w:hAnsi="Arial" w:cs="Arial"/>
          <w:color w:val="auto"/>
          <w:sz w:val="24"/>
          <w:szCs w:val="24"/>
        </w:rPr>
        <w:t xml:space="preserve"> for an aggregate period of at least twenty (20) hours conducted on at least ten (10) separate assessment </w:t>
      </w:r>
      <w:r w:rsidR="00227AE5" w:rsidRPr="00DD0785">
        <w:rPr>
          <w:rFonts w:ascii="Arial" w:hAnsi="Arial" w:cs="Arial"/>
          <w:color w:val="auto"/>
          <w:sz w:val="24"/>
          <w:szCs w:val="24"/>
        </w:rPr>
        <w:lastRenderedPageBreak/>
        <w:t>days, under the supervision and to the satisfaction of an experienced assessor with the use of simulators</w:t>
      </w:r>
      <w:r w:rsidR="00227AE5" w:rsidRPr="00DD0785">
        <w:rPr>
          <w:rFonts w:ascii="Arial" w:hAnsi="Arial" w:cs="Arial"/>
          <w:noProof/>
          <w:color w:val="auto"/>
          <w:sz w:val="24"/>
          <w:szCs w:val="24"/>
          <w:lang w:val="en-US" w:eastAsia="en-US"/>
        </w:rPr>
        <w:drawing>
          <wp:inline distT="0" distB="0" distL="0" distR="0" wp14:anchorId="62A102DE" wp14:editId="55F7D7F6">
            <wp:extent cx="18277" cy="13710"/>
            <wp:effectExtent l="0" t="0" r="0" b="0"/>
            <wp:docPr id="15673" name="Picture 15673"/>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10"/>
                    <a:stretch>
                      <a:fillRect/>
                    </a:stretch>
                  </pic:blipFill>
                  <pic:spPr>
                    <a:xfrm>
                      <a:off x="0" y="0"/>
                      <a:ext cx="18277" cy="13710"/>
                    </a:xfrm>
                    <a:prstGeom prst="rect">
                      <a:avLst/>
                    </a:prstGeom>
                  </pic:spPr>
                </pic:pic>
              </a:graphicData>
            </a:graphic>
          </wp:inline>
        </w:drawing>
      </w:r>
    </w:p>
    <w:p w14:paraId="180CE9A0" w14:textId="77777777" w:rsidR="00FC3190" w:rsidRPr="00DD0785" w:rsidRDefault="00FC3190" w:rsidP="00FC3190">
      <w:pPr>
        <w:spacing w:after="0" w:line="223" w:lineRule="auto"/>
        <w:ind w:left="2268" w:right="14" w:hanging="850"/>
        <w:jc w:val="both"/>
        <w:rPr>
          <w:rFonts w:ascii="Arial" w:hAnsi="Arial" w:cs="Arial"/>
          <w:color w:val="auto"/>
          <w:sz w:val="24"/>
          <w:szCs w:val="24"/>
        </w:rPr>
      </w:pPr>
    </w:p>
    <w:p w14:paraId="25BCEEF2" w14:textId="24A61E34" w:rsidR="00272A6F" w:rsidRPr="00DD0785" w:rsidRDefault="0001601D" w:rsidP="00FC3190">
      <w:pPr>
        <w:spacing w:after="0" w:line="223" w:lineRule="auto"/>
        <w:ind w:left="2268" w:right="14" w:hanging="850"/>
        <w:jc w:val="both"/>
        <w:rPr>
          <w:rFonts w:ascii="Arial" w:hAnsi="Arial" w:cs="Arial"/>
          <w:color w:val="auto"/>
          <w:sz w:val="24"/>
          <w:szCs w:val="24"/>
        </w:rPr>
      </w:pPr>
      <w:r w:rsidRPr="00DD0785">
        <w:rPr>
          <w:rFonts w:ascii="Arial" w:hAnsi="Arial" w:cs="Arial"/>
          <w:color w:val="auto"/>
          <w:sz w:val="24"/>
          <w:szCs w:val="24"/>
        </w:rPr>
        <w:t>10</w:t>
      </w:r>
      <w:r w:rsidR="00FC3190" w:rsidRPr="00DD0785">
        <w:rPr>
          <w:rFonts w:ascii="Arial" w:hAnsi="Arial" w:cs="Arial"/>
          <w:color w:val="auto"/>
          <w:sz w:val="24"/>
          <w:szCs w:val="24"/>
        </w:rPr>
        <w:t>.1</w:t>
      </w:r>
      <w:r w:rsidR="00C044C7" w:rsidRPr="00DD0785">
        <w:rPr>
          <w:rFonts w:ascii="Arial" w:hAnsi="Arial" w:cs="Arial"/>
          <w:color w:val="auto"/>
          <w:sz w:val="24"/>
          <w:szCs w:val="24"/>
        </w:rPr>
        <w:t>.5</w:t>
      </w:r>
      <w:r w:rsidR="00227AE5" w:rsidRPr="00DD0785">
        <w:rPr>
          <w:rFonts w:ascii="Arial" w:hAnsi="Arial" w:cs="Arial"/>
          <w:color w:val="auto"/>
          <w:sz w:val="24"/>
          <w:szCs w:val="24"/>
        </w:rPr>
        <w:t xml:space="preserve"> </w:t>
      </w:r>
      <w:r w:rsidR="00FC3190" w:rsidRPr="00DD0785">
        <w:rPr>
          <w:rFonts w:ascii="Arial" w:hAnsi="Arial" w:cs="Arial"/>
          <w:color w:val="auto"/>
          <w:sz w:val="24"/>
          <w:szCs w:val="24"/>
        </w:rPr>
        <w:tab/>
      </w:r>
      <w:r w:rsidR="00227AE5" w:rsidRPr="00DD0785">
        <w:rPr>
          <w:rFonts w:ascii="Arial" w:hAnsi="Arial" w:cs="Arial"/>
          <w:color w:val="auto"/>
          <w:sz w:val="24"/>
          <w:szCs w:val="24"/>
        </w:rPr>
        <w:t xml:space="preserve">if conducting assessment using different types of simulators, must accomplish separate SPAEL's for each type of simulator, as per </w:t>
      </w:r>
      <w:r w:rsidR="00D458AF" w:rsidRPr="00DD0785">
        <w:rPr>
          <w:rFonts w:ascii="Arial" w:hAnsi="Arial" w:cs="Arial"/>
          <w:color w:val="auto"/>
          <w:sz w:val="24"/>
          <w:szCs w:val="24"/>
        </w:rPr>
        <w:t>10.1.4</w:t>
      </w:r>
      <w:r w:rsidR="00227AE5" w:rsidRPr="00DD0785">
        <w:rPr>
          <w:rFonts w:ascii="Arial" w:hAnsi="Arial" w:cs="Arial"/>
          <w:color w:val="auto"/>
          <w:sz w:val="24"/>
          <w:szCs w:val="24"/>
        </w:rPr>
        <w:t xml:space="preserve"> above.</w:t>
      </w:r>
    </w:p>
    <w:p w14:paraId="1BDEDFFF" w14:textId="77777777" w:rsidR="00FC3190" w:rsidRPr="00DD0785" w:rsidRDefault="00FC3190" w:rsidP="00FC3190">
      <w:pPr>
        <w:spacing w:after="0" w:line="223" w:lineRule="auto"/>
        <w:ind w:left="2268" w:right="14" w:hanging="850"/>
        <w:jc w:val="both"/>
        <w:rPr>
          <w:rFonts w:ascii="Arial" w:hAnsi="Arial" w:cs="Arial"/>
          <w:color w:val="auto"/>
          <w:sz w:val="24"/>
          <w:szCs w:val="24"/>
        </w:rPr>
      </w:pPr>
    </w:p>
    <w:p w14:paraId="1C3E18A8" w14:textId="5C54ABCE" w:rsidR="002C07AC" w:rsidRPr="00DD0785" w:rsidRDefault="0001601D" w:rsidP="00FC3190">
      <w:pPr>
        <w:spacing w:after="0" w:line="223" w:lineRule="auto"/>
        <w:ind w:left="709" w:right="14" w:hanging="11"/>
        <w:jc w:val="both"/>
        <w:rPr>
          <w:rFonts w:ascii="Arial" w:hAnsi="Arial" w:cs="Arial"/>
          <w:color w:val="auto"/>
          <w:sz w:val="24"/>
          <w:szCs w:val="24"/>
          <w:highlight w:val="yellow"/>
        </w:rPr>
      </w:pPr>
      <w:r w:rsidRPr="00DD0785">
        <w:rPr>
          <w:rFonts w:ascii="Arial" w:hAnsi="Arial" w:cs="Arial"/>
          <w:color w:val="auto"/>
          <w:sz w:val="24"/>
          <w:szCs w:val="24"/>
        </w:rPr>
        <w:t>10</w:t>
      </w:r>
      <w:r w:rsidR="00FC3190" w:rsidRPr="00DD0785">
        <w:rPr>
          <w:rFonts w:ascii="Arial" w:hAnsi="Arial" w:cs="Arial"/>
          <w:color w:val="auto"/>
          <w:sz w:val="24"/>
          <w:szCs w:val="24"/>
        </w:rPr>
        <w:t>.2</w:t>
      </w:r>
      <w:r w:rsidR="006A462E" w:rsidRPr="00DD0785">
        <w:rPr>
          <w:rFonts w:ascii="Arial" w:hAnsi="Arial" w:cs="Arial"/>
          <w:color w:val="auto"/>
          <w:sz w:val="24"/>
          <w:szCs w:val="24"/>
        </w:rPr>
        <w:tab/>
      </w:r>
      <w:r w:rsidR="007A72C0" w:rsidRPr="00DD0785">
        <w:rPr>
          <w:rFonts w:ascii="Arial" w:hAnsi="Arial" w:cs="Arial"/>
          <w:color w:val="auto"/>
          <w:sz w:val="24"/>
          <w:szCs w:val="24"/>
        </w:rPr>
        <w:t>At least one (1) teaching session for each course to be applied</w:t>
      </w:r>
      <w:r w:rsidR="007A72C0" w:rsidRPr="00DD0785">
        <w:rPr>
          <w:rFonts w:ascii="Arial" w:hAnsi="Arial" w:cs="Arial"/>
          <w:color w:val="auto"/>
          <w:sz w:val="24"/>
          <w:szCs w:val="24"/>
        </w:rPr>
        <w:tab/>
      </w:r>
    </w:p>
    <w:p w14:paraId="3DFE7DC9" w14:textId="4B2CCC82" w:rsidR="002C07AC" w:rsidRPr="00DD0785" w:rsidRDefault="000F10AE" w:rsidP="00EA7F37">
      <w:pPr>
        <w:spacing w:after="0" w:line="223" w:lineRule="auto"/>
        <w:ind w:left="1440" w:right="14" w:hanging="742"/>
        <w:jc w:val="both"/>
        <w:rPr>
          <w:rFonts w:ascii="Arial" w:hAnsi="Arial" w:cs="Arial"/>
          <w:color w:val="auto"/>
          <w:sz w:val="24"/>
          <w:szCs w:val="24"/>
        </w:rPr>
      </w:pPr>
      <w:r w:rsidRPr="00DD0785">
        <w:rPr>
          <w:rFonts w:ascii="Arial" w:hAnsi="Arial" w:cs="Arial"/>
          <w:color w:val="auto"/>
          <w:sz w:val="24"/>
          <w:szCs w:val="24"/>
        </w:rPr>
        <w:t>1</w:t>
      </w:r>
      <w:r w:rsidR="0001601D" w:rsidRPr="00DD0785">
        <w:rPr>
          <w:rFonts w:ascii="Arial" w:hAnsi="Arial" w:cs="Arial"/>
          <w:color w:val="auto"/>
          <w:sz w:val="24"/>
          <w:szCs w:val="24"/>
        </w:rPr>
        <w:t>0</w:t>
      </w:r>
      <w:r w:rsidR="002C07AC" w:rsidRPr="00DD0785">
        <w:rPr>
          <w:rFonts w:ascii="Arial" w:hAnsi="Arial" w:cs="Arial"/>
          <w:color w:val="auto"/>
          <w:sz w:val="24"/>
          <w:szCs w:val="24"/>
        </w:rPr>
        <w:t>.3</w:t>
      </w:r>
      <w:r w:rsidR="002C07AC" w:rsidRPr="00DD0785">
        <w:rPr>
          <w:rFonts w:ascii="Arial" w:hAnsi="Arial" w:cs="Arial"/>
          <w:color w:val="auto"/>
          <w:sz w:val="24"/>
          <w:szCs w:val="24"/>
        </w:rPr>
        <w:tab/>
      </w:r>
      <w:r w:rsidR="00EA7F37" w:rsidRPr="00DD0785">
        <w:rPr>
          <w:rFonts w:ascii="Arial" w:hAnsi="Arial" w:cs="Arial"/>
          <w:color w:val="auto"/>
          <w:sz w:val="24"/>
          <w:szCs w:val="24"/>
        </w:rPr>
        <w:t>Certificate of orientation</w:t>
      </w:r>
      <w:r w:rsidR="00BE2302" w:rsidRPr="00DD0785">
        <w:rPr>
          <w:rFonts w:ascii="Arial" w:hAnsi="Arial" w:cs="Arial"/>
          <w:color w:val="auto"/>
          <w:sz w:val="24"/>
          <w:szCs w:val="24"/>
        </w:rPr>
        <w:t xml:space="preserve"> </w:t>
      </w:r>
      <w:r w:rsidR="00EA7F37" w:rsidRPr="00DD0785">
        <w:rPr>
          <w:rFonts w:ascii="Arial" w:hAnsi="Arial" w:cs="Arial"/>
          <w:color w:val="auto"/>
          <w:sz w:val="24"/>
          <w:szCs w:val="24"/>
        </w:rPr>
        <w:t xml:space="preserve">issued by </w:t>
      </w:r>
      <w:r w:rsidR="00BE2302" w:rsidRPr="00DD0785">
        <w:rPr>
          <w:rFonts w:ascii="Arial" w:hAnsi="Arial" w:cs="Arial"/>
          <w:color w:val="auto"/>
          <w:sz w:val="24"/>
          <w:szCs w:val="24"/>
        </w:rPr>
        <w:t xml:space="preserve">the </w:t>
      </w:r>
      <w:r w:rsidR="00EA7F37" w:rsidRPr="00DD0785">
        <w:rPr>
          <w:rFonts w:ascii="Arial" w:hAnsi="Arial" w:cs="Arial"/>
          <w:color w:val="auto"/>
          <w:sz w:val="24"/>
          <w:szCs w:val="24"/>
        </w:rPr>
        <w:t>Board of Examiners (</w:t>
      </w:r>
      <w:r w:rsidR="00BE2302" w:rsidRPr="00DD0785">
        <w:rPr>
          <w:rFonts w:ascii="Arial" w:hAnsi="Arial" w:cs="Arial"/>
          <w:color w:val="auto"/>
          <w:sz w:val="24"/>
          <w:szCs w:val="24"/>
        </w:rPr>
        <w:t>BOE</w:t>
      </w:r>
      <w:r w:rsidR="00EA7F37" w:rsidRPr="00DD0785">
        <w:rPr>
          <w:rFonts w:ascii="Arial" w:hAnsi="Arial" w:cs="Arial"/>
          <w:color w:val="auto"/>
          <w:sz w:val="24"/>
          <w:szCs w:val="24"/>
        </w:rPr>
        <w:t>)</w:t>
      </w:r>
      <w:r w:rsidR="002C07AC" w:rsidRPr="00DD0785">
        <w:rPr>
          <w:rFonts w:ascii="Arial" w:hAnsi="Arial" w:cs="Arial"/>
          <w:color w:val="auto"/>
          <w:sz w:val="24"/>
          <w:szCs w:val="24"/>
        </w:rPr>
        <w:t xml:space="preserve"> (For Competency assessor only)</w:t>
      </w:r>
    </w:p>
    <w:p w14:paraId="73B66F2E" w14:textId="2F87574B" w:rsidR="00CA7BF7" w:rsidRPr="00DD0785" w:rsidRDefault="00CA7BF7" w:rsidP="00EA7F37">
      <w:pPr>
        <w:spacing w:after="0" w:line="223" w:lineRule="auto"/>
        <w:ind w:left="1440" w:right="14" w:hanging="742"/>
        <w:jc w:val="both"/>
        <w:rPr>
          <w:rFonts w:ascii="Arial" w:hAnsi="Arial" w:cs="Arial"/>
          <w:color w:val="auto"/>
          <w:sz w:val="24"/>
          <w:szCs w:val="24"/>
        </w:rPr>
      </w:pPr>
    </w:p>
    <w:p w14:paraId="762C9CE1" w14:textId="77777777" w:rsidR="00763DBE" w:rsidRPr="00DD0785" w:rsidRDefault="00763DBE" w:rsidP="00EA7F37">
      <w:pPr>
        <w:spacing w:after="0" w:line="223" w:lineRule="auto"/>
        <w:ind w:left="1440" w:right="14" w:hanging="742"/>
        <w:jc w:val="both"/>
        <w:rPr>
          <w:rFonts w:ascii="Arial" w:hAnsi="Arial" w:cs="Arial"/>
          <w:color w:val="auto"/>
          <w:sz w:val="24"/>
          <w:szCs w:val="24"/>
        </w:rPr>
      </w:pPr>
    </w:p>
    <w:p w14:paraId="413E8656" w14:textId="62087593" w:rsidR="002C07AC" w:rsidRPr="00DD0785" w:rsidRDefault="002C07AC" w:rsidP="00FC3190">
      <w:pPr>
        <w:spacing w:after="0" w:line="223" w:lineRule="auto"/>
        <w:ind w:left="709" w:right="14" w:hanging="11"/>
        <w:jc w:val="both"/>
        <w:rPr>
          <w:rFonts w:ascii="Arial" w:hAnsi="Arial" w:cs="Arial"/>
          <w:color w:val="auto"/>
          <w:sz w:val="24"/>
          <w:szCs w:val="24"/>
          <w:highlight w:val="yellow"/>
        </w:rPr>
      </w:pPr>
    </w:p>
    <w:bookmarkEnd w:id="0"/>
    <w:p w14:paraId="7C19F4E4" w14:textId="77777777" w:rsidR="00CA7BF7" w:rsidRPr="00DD0785" w:rsidRDefault="00CA7BF7" w:rsidP="00CA7BF7">
      <w:pPr>
        <w:tabs>
          <w:tab w:val="right" w:pos="8491"/>
        </w:tabs>
        <w:spacing w:after="0"/>
        <w:jc w:val="center"/>
        <w:rPr>
          <w:rFonts w:ascii="Arial" w:hAnsi="Arial" w:cs="Arial"/>
          <w:b/>
          <w:color w:val="auto"/>
          <w:sz w:val="24"/>
          <w:szCs w:val="24"/>
        </w:rPr>
      </w:pPr>
      <w:r w:rsidRPr="00DD0785">
        <w:rPr>
          <w:rFonts w:ascii="Arial" w:hAnsi="Arial" w:cs="Arial"/>
          <w:b/>
          <w:color w:val="auto"/>
          <w:sz w:val="24"/>
          <w:szCs w:val="24"/>
        </w:rPr>
        <w:t>Article VI</w:t>
      </w:r>
    </w:p>
    <w:p w14:paraId="2CDD2224" w14:textId="1101C275" w:rsidR="006A462E" w:rsidRPr="00DD0785" w:rsidRDefault="006A462E" w:rsidP="00FC3190">
      <w:pPr>
        <w:spacing w:after="0" w:line="223" w:lineRule="auto"/>
        <w:ind w:left="709" w:right="14" w:hanging="11"/>
        <w:jc w:val="both"/>
        <w:rPr>
          <w:rFonts w:ascii="Arial" w:hAnsi="Arial" w:cs="Arial"/>
          <w:color w:val="auto"/>
          <w:sz w:val="24"/>
          <w:szCs w:val="24"/>
        </w:rPr>
      </w:pPr>
    </w:p>
    <w:p w14:paraId="7A4E66CB" w14:textId="164BB697" w:rsidR="00CA7BF7" w:rsidRPr="00DD0785" w:rsidRDefault="00CA7BF7" w:rsidP="00CA7BF7">
      <w:pPr>
        <w:spacing w:after="0"/>
        <w:ind w:right="3"/>
        <w:jc w:val="center"/>
        <w:rPr>
          <w:rFonts w:ascii="Arial" w:hAnsi="Arial" w:cs="Arial"/>
          <w:b/>
          <w:color w:val="auto"/>
          <w:sz w:val="24"/>
          <w:szCs w:val="24"/>
        </w:rPr>
      </w:pPr>
      <w:r w:rsidRPr="00DD0785">
        <w:rPr>
          <w:rFonts w:ascii="Arial" w:hAnsi="Arial" w:cs="Arial"/>
          <w:b/>
          <w:color w:val="auto"/>
          <w:sz w:val="24"/>
          <w:szCs w:val="24"/>
        </w:rPr>
        <w:t>REVALIDATION</w:t>
      </w:r>
      <w:r w:rsidR="009B07C1" w:rsidRPr="00DD0785">
        <w:rPr>
          <w:rFonts w:ascii="Arial" w:hAnsi="Arial" w:cs="Arial"/>
          <w:b/>
          <w:color w:val="auto"/>
          <w:sz w:val="24"/>
          <w:szCs w:val="24"/>
        </w:rPr>
        <w:t xml:space="preserve"> </w:t>
      </w:r>
      <w:r w:rsidRPr="00DD0785">
        <w:rPr>
          <w:rFonts w:ascii="Arial" w:hAnsi="Arial" w:cs="Arial"/>
          <w:b/>
          <w:color w:val="auto"/>
          <w:sz w:val="24"/>
          <w:szCs w:val="24"/>
        </w:rPr>
        <w:t>OF</w:t>
      </w:r>
      <w:r w:rsidR="009B07C1" w:rsidRPr="00DD0785">
        <w:rPr>
          <w:rFonts w:ascii="Arial" w:hAnsi="Arial" w:cs="Arial"/>
          <w:b/>
          <w:color w:val="auto"/>
          <w:sz w:val="24"/>
          <w:szCs w:val="24"/>
        </w:rPr>
        <w:t xml:space="preserve"> THE</w:t>
      </w:r>
      <w:r w:rsidRPr="00DD0785">
        <w:rPr>
          <w:rFonts w:ascii="Arial" w:hAnsi="Arial" w:cs="Arial"/>
          <w:b/>
          <w:color w:val="auto"/>
          <w:sz w:val="24"/>
          <w:szCs w:val="24"/>
        </w:rPr>
        <w:t xml:space="preserve"> CERTIFICATE OF ACCREDITATION</w:t>
      </w:r>
    </w:p>
    <w:p w14:paraId="1D95D46C" w14:textId="77777777" w:rsidR="00CA7BF7" w:rsidRPr="00DD0785" w:rsidRDefault="00CA7BF7" w:rsidP="00CA7BF7">
      <w:pPr>
        <w:spacing w:after="0"/>
        <w:jc w:val="center"/>
        <w:rPr>
          <w:rFonts w:ascii="Arial" w:hAnsi="Arial" w:cs="Arial"/>
          <w:b/>
          <w:color w:val="auto"/>
          <w:sz w:val="24"/>
          <w:szCs w:val="24"/>
        </w:rPr>
      </w:pPr>
    </w:p>
    <w:p w14:paraId="35A0314C" w14:textId="20AB441B" w:rsidR="00CA7BF7" w:rsidRPr="00DD0785" w:rsidRDefault="0001601D" w:rsidP="00CA7BF7">
      <w:pPr>
        <w:spacing w:after="0" w:line="223" w:lineRule="auto"/>
        <w:ind w:right="14"/>
        <w:jc w:val="both"/>
        <w:rPr>
          <w:rFonts w:ascii="Arial" w:hAnsi="Arial" w:cs="Arial"/>
          <w:color w:val="auto"/>
          <w:sz w:val="24"/>
          <w:szCs w:val="24"/>
        </w:rPr>
      </w:pPr>
      <w:r w:rsidRPr="00DD0785">
        <w:rPr>
          <w:rFonts w:ascii="Arial" w:hAnsi="Arial" w:cs="Arial"/>
          <w:b/>
          <w:color w:val="auto"/>
          <w:sz w:val="24"/>
          <w:szCs w:val="24"/>
        </w:rPr>
        <w:t>Section 11</w:t>
      </w:r>
      <w:r w:rsidR="00CA7BF7" w:rsidRPr="00DD0785">
        <w:rPr>
          <w:rFonts w:ascii="Arial" w:hAnsi="Arial" w:cs="Arial"/>
          <w:b/>
          <w:color w:val="auto"/>
          <w:sz w:val="24"/>
          <w:szCs w:val="24"/>
        </w:rPr>
        <w:t>.</w:t>
      </w:r>
      <w:r w:rsidR="00CA7BF7" w:rsidRPr="00DD0785">
        <w:rPr>
          <w:rFonts w:ascii="Arial" w:hAnsi="Arial" w:cs="Arial"/>
          <w:color w:val="auto"/>
          <w:sz w:val="24"/>
          <w:szCs w:val="24"/>
        </w:rPr>
        <w:tab/>
        <w:t>All individuals who are issued a COA</w:t>
      </w:r>
      <w:r w:rsidR="006A173A" w:rsidRPr="00DD0785">
        <w:rPr>
          <w:rFonts w:ascii="Arial" w:hAnsi="Arial" w:cs="Arial"/>
          <w:color w:val="auto"/>
          <w:sz w:val="24"/>
          <w:szCs w:val="24"/>
        </w:rPr>
        <w:t xml:space="preserve"> shall</w:t>
      </w:r>
      <w:r w:rsidR="00CA7BF7" w:rsidRPr="00DD0785">
        <w:rPr>
          <w:rFonts w:ascii="Arial" w:hAnsi="Arial" w:cs="Arial"/>
          <w:color w:val="auto"/>
          <w:sz w:val="24"/>
          <w:szCs w:val="24"/>
        </w:rPr>
        <w:t xml:space="preserve"> undergo </w:t>
      </w:r>
      <w:r w:rsidR="006A173A" w:rsidRPr="00DD0785">
        <w:rPr>
          <w:rFonts w:ascii="Arial" w:hAnsi="Arial" w:cs="Arial"/>
          <w:color w:val="auto"/>
          <w:sz w:val="24"/>
          <w:szCs w:val="24"/>
        </w:rPr>
        <w:t>re-accreditation every ten (10</w:t>
      </w:r>
      <w:r w:rsidR="00CA7BF7" w:rsidRPr="00DD0785">
        <w:rPr>
          <w:rFonts w:ascii="Arial" w:hAnsi="Arial" w:cs="Arial"/>
          <w:color w:val="auto"/>
          <w:sz w:val="24"/>
          <w:szCs w:val="24"/>
        </w:rPr>
        <w:t>) years. Applications for re-accreditation must be filed prior to expiration to avoid any applicable penalties for late filing. An application for re-accreditation shall be supported by the following:</w:t>
      </w:r>
    </w:p>
    <w:p w14:paraId="5D8FF864" w14:textId="77777777" w:rsidR="00CA7BF7" w:rsidRPr="00DD0785" w:rsidRDefault="00CA7BF7" w:rsidP="00CA7BF7">
      <w:pPr>
        <w:spacing w:after="0" w:line="223" w:lineRule="auto"/>
        <w:ind w:right="14"/>
        <w:jc w:val="both"/>
        <w:rPr>
          <w:rFonts w:ascii="Arial" w:hAnsi="Arial" w:cs="Arial"/>
          <w:strike/>
          <w:color w:val="auto"/>
          <w:sz w:val="24"/>
          <w:szCs w:val="24"/>
        </w:rPr>
      </w:pPr>
    </w:p>
    <w:p w14:paraId="78BF4F7C" w14:textId="6342B007" w:rsidR="00F372A1" w:rsidRPr="00DD0785" w:rsidRDefault="00CA7BF7" w:rsidP="00CA7BF7">
      <w:pPr>
        <w:pStyle w:val="ListParagraph"/>
        <w:spacing w:after="0" w:line="240" w:lineRule="auto"/>
        <w:ind w:left="709"/>
        <w:jc w:val="both"/>
        <w:rPr>
          <w:rFonts w:ascii="Arial" w:hAnsi="Arial" w:cs="Arial"/>
          <w:color w:val="auto"/>
          <w:sz w:val="24"/>
          <w:szCs w:val="24"/>
        </w:rPr>
      </w:pPr>
      <w:r w:rsidRPr="00DD0785">
        <w:rPr>
          <w:rFonts w:ascii="Arial" w:hAnsi="Arial" w:cs="Arial"/>
          <w:color w:val="auto"/>
          <w:sz w:val="24"/>
          <w:szCs w:val="24"/>
        </w:rPr>
        <w:tab/>
      </w:r>
      <w:r w:rsidR="0001601D" w:rsidRPr="00DD0785">
        <w:rPr>
          <w:rFonts w:ascii="Arial" w:hAnsi="Arial" w:cs="Arial"/>
          <w:color w:val="auto"/>
          <w:sz w:val="24"/>
          <w:szCs w:val="24"/>
        </w:rPr>
        <w:t>11</w:t>
      </w:r>
      <w:r w:rsidR="00BA522A" w:rsidRPr="00DD0785">
        <w:rPr>
          <w:rFonts w:ascii="Arial" w:hAnsi="Arial" w:cs="Arial"/>
          <w:color w:val="auto"/>
          <w:sz w:val="24"/>
          <w:szCs w:val="24"/>
        </w:rPr>
        <w:t>.1</w:t>
      </w:r>
      <w:r w:rsidRPr="00DD0785">
        <w:rPr>
          <w:rFonts w:ascii="Arial" w:hAnsi="Arial" w:cs="Arial"/>
          <w:color w:val="auto"/>
          <w:sz w:val="24"/>
          <w:szCs w:val="24"/>
        </w:rPr>
        <w:tab/>
        <w:t>For Instructor and Training Cour</w:t>
      </w:r>
      <w:r w:rsidR="00665F8D" w:rsidRPr="00DD0785">
        <w:rPr>
          <w:rFonts w:ascii="Arial" w:hAnsi="Arial" w:cs="Arial"/>
          <w:color w:val="auto"/>
          <w:sz w:val="24"/>
          <w:szCs w:val="24"/>
        </w:rPr>
        <w:t>se Assessor of ATCs</w:t>
      </w:r>
      <w:r w:rsidR="008958D1" w:rsidRPr="00DD0785">
        <w:rPr>
          <w:rFonts w:ascii="Arial" w:hAnsi="Arial" w:cs="Arial"/>
          <w:color w:val="auto"/>
          <w:sz w:val="24"/>
          <w:szCs w:val="24"/>
        </w:rPr>
        <w:t xml:space="preserve"> referred to </w:t>
      </w:r>
      <w:r w:rsidRPr="00DD0785">
        <w:rPr>
          <w:rFonts w:ascii="Arial" w:hAnsi="Arial" w:cs="Arial"/>
          <w:color w:val="auto"/>
          <w:sz w:val="24"/>
          <w:szCs w:val="24"/>
        </w:rPr>
        <w:t>by</w:t>
      </w:r>
      <w:r w:rsidR="008958D1" w:rsidRPr="00DD0785">
        <w:rPr>
          <w:rFonts w:ascii="Arial" w:hAnsi="Arial" w:cs="Arial"/>
          <w:color w:val="auto"/>
          <w:sz w:val="24"/>
          <w:szCs w:val="24"/>
        </w:rPr>
        <w:t xml:space="preserve"> pertinent provisions in</w:t>
      </w:r>
      <w:r w:rsidR="00763DBE" w:rsidRPr="00DD0785">
        <w:rPr>
          <w:rFonts w:ascii="Arial" w:hAnsi="Arial" w:cs="Arial"/>
          <w:color w:val="auto"/>
          <w:sz w:val="24"/>
          <w:szCs w:val="24"/>
        </w:rPr>
        <w:t xml:space="preserve"> </w:t>
      </w:r>
      <w:r w:rsidR="008958D1" w:rsidRPr="00DD0785">
        <w:rPr>
          <w:rFonts w:ascii="Arial" w:hAnsi="Arial" w:cs="Arial"/>
          <w:color w:val="auto"/>
          <w:sz w:val="24"/>
          <w:szCs w:val="24"/>
        </w:rPr>
        <w:t>Section A-VI of the STCW Convention</w:t>
      </w:r>
      <w:r w:rsidRPr="00DD0785">
        <w:rPr>
          <w:rFonts w:ascii="Arial" w:hAnsi="Arial" w:cs="Arial"/>
          <w:color w:val="auto"/>
          <w:sz w:val="24"/>
          <w:szCs w:val="24"/>
        </w:rPr>
        <w:t>, documentary evidence showing proof of having performed as an Instructor or assessor as</w:t>
      </w:r>
      <w:r w:rsidR="00B70362" w:rsidRPr="00DD0785">
        <w:rPr>
          <w:rFonts w:ascii="Arial" w:hAnsi="Arial" w:cs="Arial"/>
          <w:color w:val="auto"/>
          <w:sz w:val="24"/>
          <w:szCs w:val="24"/>
        </w:rPr>
        <w:t xml:space="preserve"> appropriate, for not less than</w:t>
      </w:r>
      <w:r w:rsidR="00066DC9" w:rsidRPr="00DD0785">
        <w:rPr>
          <w:rFonts w:ascii="Arial" w:hAnsi="Arial" w:cs="Arial"/>
          <w:color w:val="auto"/>
          <w:sz w:val="24"/>
          <w:szCs w:val="24"/>
        </w:rPr>
        <w:t xml:space="preserve"> </w:t>
      </w:r>
      <w:r w:rsidR="00FA5BBD" w:rsidRPr="00DD0785">
        <w:rPr>
          <w:rFonts w:ascii="Arial" w:hAnsi="Arial" w:cs="Arial"/>
          <w:color w:val="auto"/>
          <w:sz w:val="24"/>
          <w:szCs w:val="24"/>
        </w:rPr>
        <w:t xml:space="preserve">three (3) </w:t>
      </w:r>
      <w:r w:rsidRPr="00DD0785">
        <w:rPr>
          <w:rFonts w:ascii="Arial" w:hAnsi="Arial" w:cs="Arial"/>
          <w:color w:val="auto"/>
          <w:sz w:val="24"/>
          <w:szCs w:val="24"/>
        </w:rPr>
        <w:t xml:space="preserve">sessions of teaching/assessing in the course to which he is accredited </w:t>
      </w:r>
      <w:r w:rsidR="00FA5BBD" w:rsidRPr="00DD0785">
        <w:rPr>
          <w:rFonts w:ascii="Arial" w:hAnsi="Arial" w:cs="Arial"/>
          <w:color w:val="auto"/>
          <w:sz w:val="24"/>
          <w:szCs w:val="24"/>
        </w:rPr>
        <w:t xml:space="preserve">every </w:t>
      </w:r>
      <w:r w:rsidRPr="00DD0785">
        <w:rPr>
          <w:rFonts w:ascii="Arial" w:hAnsi="Arial" w:cs="Arial"/>
          <w:color w:val="auto"/>
          <w:sz w:val="24"/>
          <w:szCs w:val="24"/>
        </w:rPr>
        <w:t>5 years</w:t>
      </w:r>
      <w:r w:rsidR="006A173A" w:rsidRPr="00DD0785">
        <w:rPr>
          <w:rFonts w:ascii="Arial" w:hAnsi="Arial" w:cs="Arial"/>
          <w:color w:val="auto"/>
          <w:sz w:val="24"/>
          <w:szCs w:val="24"/>
        </w:rPr>
        <w:t xml:space="preserve"> reckoning from the date of issuance of COA</w:t>
      </w:r>
      <w:r w:rsidR="00B70362" w:rsidRPr="00DD0785">
        <w:rPr>
          <w:rFonts w:ascii="Arial" w:hAnsi="Arial" w:cs="Arial"/>
          <w:color w:val="auto"/>
          <w:sz w:val="24"/>
          <w:szCs w:val="24"/>
        </w:rPr>
        <w:t xml:space="preserve">. </w:t>
      </w:r>
      <w:r w:rsidR="00F372A1" w:rsidRPr="00DD0785">
        <w:rPr>
          <w:rFonts w:ascii="Arial" w:hAnsi="Arial" w:cs="Arial"/>
          <w:color w:val="auto"/>
          <w:sz w:val="24"/>
          <w:szCs w:val="24"/>
        </w:rPr>
        <w:t>A refresher course shall be required if the required teaching/assessing session has not been met.</w:t>
      </w:r>
    </w:p>
    <w:p w14:paraId="1983B7AD" w14:textId="32CEFA58" w:rsidR="00F372A1" w:rsidRPr="00DD0785" w:rsidRDefault="00F372A1" w:rsidP="00CA7BF7">
      <w:pPr>
        <w:pStyle w:val="ListParagraph"/>
        <w:spacing w:after="0" w:line="240" w:lineRule="auto"/>
        <w:ind w:left="709"/>
        <w:jc w:val="both"/>
        <w:rPr>
          <w:rFonts w:ascii="Arial" w:hAnsi="Arial" w:cs="Arial"/>
          <w:color w:val="auto"/>
          <w:sz w:val="24"/>
          <w:szCs w:val="24"/>
        </w:rPr>
      </w:pPr>
    </w:p>
    <w:p w14:paraId="1CAFB946" w14:textId="2CAE448D" w:rsidR="003A7284" w:rsidRPr="00DD0785" w:rsidRDefault="003A7284" w:rsidP="003A7284">
      <w:pPr>
        <w:pStyle w:val="ListParagraph"/>
        <w:spacing w:after="0" w:line="240" w:lineRule="auto"/>
        <w:ind w:left="709"/>
        <w:jc w:val="both"/>
        <w:rPr>
          <w:rFonts w:ascii="Arial" w:hAnsi="Arial" w:cs="Arial"/>
          <w:color w:val="auto"/>
          <w:sz w:val="24"/>
          <w:szCs w:val="24"/>
        </w:rPr>
      </w:pPr>
      <w:r w:rsidRPr="00DD0785">
        <w:rPr>
          <w:rFonts w:ascii="Arial" w:hAnsi="Arial" w:cs="Arial"/>
          <w:color w:val="auto"/>
          <w:sz w:val="24"/>
          <w:szCs w:val="24"/>
        </w:rPr>
        <w:t>For Instructor and Training Course Assessor of ATCs referred to by pertinent provisions in Section A-V of the STCW Convention, documentary evidence showing proof of having performed as an Instructor or assessor as appropriate, for not less than one (1) sessions of teaching/assessing in the course to which he is accredited every 5 years reckoning from the date of issuance of COA. A refresher course shall be required if the required teaching/assessing session has not been met.</w:t>
      </w:r>
    </w:p>
    <w:p w14:paraId="4966C5EE" w14:textId="77777777" w:rsidR="003A7284" w:rsidRPr="00DD0785" w:rsidRDefault="003A7284" w:rsidP="00CA7BF7">
      <w:pPr>
        <w:pStyle w:val="ListParagraph"/>
        <w:spacing w:after="0" w:line="240" w:lineRule="auto"/>
        <w:ind w:left="709"/>
        <w:jc w:val="both"/>
        <w:rPr>
          <w:rFonts w:ascii="Arial" w:hAnsi="Arial" w:cs="Arial"/>
          <w:color w:val="auto"/>
          <w:sz w:val="24"/>
          <w:szCs w:val="24"/>
        </w:rPr>
      </w:pPr>
    </w:p>
    <w:p w14:paraId="7738EE9D" w14:textId="76809AB8" w:rsidR="00CA7BF7" w:rsidRPr="00DD0785" w:rsidRDefault="00CA7BF7" w:rsidP="00CA7BF7">
      <w:pPr>
        <w:pStyle w:val="ListParagraph"/>
        <w:spacing w:after="0" w:line="240" w:lineRule="auto"/>
        <w:ind w:left="709"/>
        <w:jc w:val="both"/>
        <w:rPr>
          <w:rFonts w:ascii="Arial" w:hAnsi="Arial" w:cs="Arial"/>
          <w:color w:val="auto"/>
          <w:sz w:val="24"/>
          <w:szCs w:val="24"/>
        </w:rPr>
      </w:pPr>
      <w:r w:rsidRPr="00DD0785">
        <w:rPr>
          <w:rFonts w:ascii="Arial" w:hAnsi="Arial" w:cs="Arial"/>
          <w:color w:val="auto"/>
          <w:sz w:val="24"/>
          <w:szCs w:val="24"/>
        </w:rPr>
        <w:t>For Instructor and Tra</w:t>
      </w:r>
      <w:r w:rsidR="00665F8D" w:rsidRPr="00DD0785">
        <w:rPr>
          <w:rFonts w:ascii="Arial" w:hAnsi="Arial" w:cs="Arial"/>
          <w:color w:val="auto"/>
          <w:sz w:val="24"/>
          <w:szCs w:val="24"/>
        </w:rPr>
        <w:t>ining Course Assessor of ATC</w:t>
      </w:r>
      <w:r w:rsidR="00763DBE" w:rsidRPr="00DD0785">
        <w:rPr>
          <w:rFonts w:ascii="Arial" w:hAnsi="Arial" w:cs="Arial"/>
          <w:color w:val="auto"/>
          <w:sz w:val="24"/>
          <w:szCs w:val="24"/>
        </w:rPr>
        <w:t>s that are not referred to by</w:t>
      </w:r>
      <w:r w:rsidR="00665F8D" w:rsidRPr="00DD0785">
        <w:rPr>
          <w:rFonts w:ascii="Arial" w:hAnsi="Arial" w:cs="Arial"/>
          <w:color w:val="auto"/>
          <w:sz w:val="24"/>
          <w:szCs w:val="24"/>
        </w:rPr>
        <w:t xml:space="preserve"> </w:t>
      </w:r>
      <w:r w:rsidR="00F372A1" w:rsidRPr="00DD0785">
        <w:rPr>
          <w:rFonts w:ascii="Arial" w:hAnsi="Arial" w:cs="Arial"/>
          <w:color w:val="auto"/>
          <w:sz w:val="24"/>
          <w:szCs w:val="24"/>
        </w:rPr>
        <w:t xml:space="preserve">pertinent provisions in </w:t>
      </w:r>
      <w:r w:rsidR="003A7284" w:rsidRPr="00DD0785">
        <w:rPr>
          <w:rFonts w:ascii="Arial" w:hAnsi="Arial" w:cs="Arial"/>
          <w:color w:val="auto"/>
          <w:sz w:val="24"/>
          <w:szCs w:val="24"/>
        </w:rPr>
        <w:t xml:space="preserve">Section A V and </w:t>
      </w:r>
      <w:r w:rsidR="00665F8D" w:rsidRPr="00DD0785">
        <w:rPr>
          <w:rFonts w:ascii="Arial" w:hAnsi="Arial" w:cs="Arial"/>
          <w:color w:val="auto"/>
          <w:sz w:val="24"/>
          <w:szCs w:val="24"/>
        </w:rPr>
        <w:t xml:space="preserve">Section A-VI, </w:t>
      </w:r>
      <w:r w:rsidRPr="00DD0785">
        <w:rPr>
          <w:rFonts w:ascii="Arial" w:hAnsi="Arial" w:cs="Arial"/>
          <w:color w:val="auto"/>
          <w:sz w:val="24"/>
          <w:szCs w:val="24"/>
        </w:rPr>
        <w:t xml:space="preserve">and for Competency assessor, documentary evidence showing proof of having performed as an Instructor or assessor as appropriate, for at least one (1) session of teaching/assessing in the course to which he is accredited </w:t>
      </w:r>
      <w:r w:rsidR="00FA5BBD" w:rsidRPr="00DD0785">
        <w:rPr>
          <w:rFonts w:ascii="Arial" w:hAnsi="Arial" w:cs="Arial"/>
          <w:color w:val="auto"/>
          <w:sz w:val="24"/>
          <w:szCs w:val="24"/>
        </w:rPr>
        <w:t>every five</w:t>
      </w:r>
      <w:r w:rsidR="00736AC3" w:rsidRPr="00DD0785">
        <w:rPr>
          <w:rFonts w:ascii="Arial" w:hAnsi="Arial" w:cs="Arial"/>
          <w:color w:val="auto"/>
          <w:sz w:val="24"/>
          <w:szCs w:val="24"/>
        </w:rPr>
        <w:t xml:space="preserve"> </w:t>
      </w:r>
      <w:r w:rsidR="00FA5BBD" w:rsidRPr="00DD0785">
        <w:rPr>
          <w:rFonts w:ascii="Arial" w:hAnsi="Arial" w:cs="Arial"/>
          <w:color w:val="auto"/>
          <w:sz w:val="24"/>
          <w:szCs w:val="24"/>
        </w:rPr>
        <w:t>(</w:t>
      </w:r>
      <w:r w:rsidR="00736AC3" w:rsidRPr="00DD0785">
        <w:rPr>
          <w:rFonts w:ascii="Arial" w:hAnsi="Arial" w:cs="Arial"/>
          <w:color w:val="auto"/>
          <w:sz w:val="24"/>
          <w:szCs w:val="24"/>
        </w:rPr>
        <w:t>5</w:t>
      </w:r>
      <w:r w:rsidR="00FA5BBD" w:rsidRPr="00DD0785">
        <w:rPr>
          <w:rFonts w:ascii="Arial" w:hAnsi="Arial" w:cs="Arial"/>
          <w:color w:val="auto"/>
          <w:sz w:val="24"/>
          <w:szCs w:val="24"/>
        </w:rPr>
        <w:t>)</w:t>
      </w:r>
      <w:r w:rsidR="00736AC3" w:rsidRPr="00DD0785">
        <w:rPr>
          <w:rFonts w:ascii="Arial" w:hAnsi="Arial" w:cs="Arial"/>
          <w:color w:val="auto"/>
          <w:sz w:val="24"/>
          <w:szCs w:val="24"/>
        </w:rPr>
        <w:t xml:space="preserve"> years</w:t>
      </w:r>
      <w:r w:rsidR="006A173A" w:rsidRPr="00DD0785">
        <w:rPr>
          <w:rFonts w:ascii="Arial" w:hAnsi="Arial" w:cs="Arial"/>
          <w:color w:val="auto"/>
          <w:sz w:val="24"/>
          <w:szCs w:val="24"/>
        </w:rPr>
        <w:t xml:space="preserve"> reckoning from the date of issuance of COA</w:t>
      </w:r>
      <w:r w:rsidR="00736AC3" w:rsidRPr="00DD0785">
        <w:rPr>
          <w:rFonts w:ascii="Arial" w:hAnsi="Arial" w:cs="Arial"/>
          <w:color w:val="auto"/>
          <w:sz w:val="24"/>
          <w:szCs w:val="24"/>
        </w:rPr>
        <w:t>.</w:t>
      </w:r>
      <w:r w:rsidR="006A173A" w:rsidRPr="00DD0785">
        <w:rPr>
          <w:rFonts w:ascii="Arial" w:hAnsi="Arial" w:cs="Arial"/>
          <w:color w:val="auto"/>
          <w:sz w:val="24"/>
          <w:szCs w:val="24"/>
        </w:rPr>
        <w:t xml:space="preserve"> This </w:t>
      </w:r>
      <w:r w:rsidR="00736AC3" w:rsidRPr="00DD0785">
        <w:rPr>
          <w:rFonts w:ascii="Arial" w:hAnsi="Arial" w:cs="Arial"/>
          <w:color w:val="auto"/>
          <w:sz w:val="24"/>
          <w:szCs w:val="24"/>
        </w:rPr>
        <w:t xml:space="preserve">Section 11.1 </w:t>
      </w:r>
      <w:r w:rsidR="00FA5BBD" w:rsidRPr="00DD0785">
        <w:rPr>
          <w:rFonts w:ascii="Arial" w:hAnsi="Arial" w:cs="Arial"/>
          <w:color w:val="auto"/>
          <w:sz w:val="24"/>
          <w:szCs w:val="24"/>
        </w:rPr>
        <w:t>shall</w:t>
      </w:r>
      <w:r w:rsidRPr="00DD0785">
        <w:rPr>
          <w:rFonts w:ascii="Arial" w:hAnsi="Arial" w:cs="Arial"/>
          <w:color w:val="auto"/>
          <w:sz w:val="24"/>
          <w:szCs w:val="24"/>
        </w:rPr>
        <w:t xml:space="preserve"> be evidenced by the following:</w:t>
      </w:r>
    </w:p>
    <w:p w14:paraId="1818C6FB" w14:textId="306F8172" w:rsidR="00CA7BF7" w:rsidRPr="00DD0785" w:rsidRDefault="00CA7BF7" w:rsidP="00CA7BF7">
      <w:pPr>
        <w:pStyle w:val="ListParagraph"/>
        <w:spacing w:after="0" w:line="240" w:lineRule="auto"/>
        <w:ind w:left="1134" w:hanging="377"/>
        <w:jc w:val="both"/>
        <w:rPr>
          <w:rFonts w:ascii="Arial" w:hAnsi="Arial" w:cs="Arial"/>
          <w:color w:val="auto"/>
          <w:sz w:val="24"/>
          <w:szCs w:val="24"/>
        </w:rPr>
      </w:pPr>
    </w:p>
    <w:p w14:paraId="09965BA9" w14:textId="57134588" w:rsidR="00CA7BF7" w:rsidRPr="00DD0785" w:rsidRDefault="00CA7BF7" w:rsidP="00CA7BF7">
      <w:pPr>
        <w:pStyle w:val="ListParagraph"/>
        <w:spacing w:after="0" w:line="240" w:lineRule="auto"/>
        <w:ind w:left="0"/>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color w:val="auto"/>
          <w:sz w:val="24"/>
          <w:szCs w:val="24"/>
        </w:rPr>
        <w:tab/>
      </w:r>
      <w:r w:rsidR="00BA522A" w:rsidRPr="00DD0785">
        <w:rPr>
          <w:rFonts w:ascii="Arial" w:hAnsi="Arial" w:cs="Arial"/>
          <w:color w:val="auto"/>
          <w:sz w:val="24"/>
          <w:szCs w:val="24"/>
        </w:rPr>
        <w:t>1</w:t>
      </w:r>
      <w:r w:rsidR="0001601D" w:rsidRPr="00DD0785">
        <w:rPr>
          <w:rFonts w:ascii="Arial" w:hAnsi="Arial" w:cs="Arial"/>
          <w:color w:val="auto"/>
          <w:sz w:val="24"/>
          <w:szCs w:val="24"/>
        </w:rPr>
        <w:t>1</w:t>
      </w:r>
      <w:r w:rsidRPr="00DD0785">
        <w:rPr>
          <w:rFonts w:ascii="Arial" w:hAnsi="Arial" w:cs="Arial"/>
          <w:color w:val="auto"/>
          <w:sz w:val="24"/>
          <w:szCs w:val="24"/>
        </w:rPr>
        <w:t>.1.1</w:t>
      </w:r>
      <w:r w:rsidRPr="00DD0785">
        <w:rPr>
          <w:rFonts w:ascii="Arial" w:hAnsi="Arial" w:cs="Arial"/>
          <w:color w:val="auto"/>
          <w:sz w:val="24"/>
          <w:szCs w:val="24"/>
        </w:rPr>
        <w:tab/>
        <w:t xml:space="preserve">Service Record/Certificate of Employment </w:t>
      </w:r>
    </w:p>
    <w:p w14:paraId="68471904" w14:textId="4CF09F3E" w:rsidR="00CA7BF7" w:rsidRPr="00DD0785" w:rsidRDefault="0001601D" w:rsidP="00CA7BF7">
      <w:pPr>
        <w:pStyle w:val="ListParagraph"/>
        <w:spacing w:after="0" w:line="240" w:lineRule="auto"/>
        <w:ind w:firstLine="720"/>
        <w:jc w:val="both"/>
        <w:rPr>
          <w:rFonts w:ascii="Arial" w:hAnsi="Arial" w:cs="Arial"/>
          <w:color w:val="auto"/>
          <w:sz w:val="24"/>
          <w:szCs w:val="24"/>
        </w:rPr>
      </w:pPr>
      <w:r w:rsidRPr="00DD0785">
        <w:rPr>
          <w:rFonts w:ascii="Arial" w:hAnsi="Arial" w:cs="Arial"/>
          <w:color w:val="auto"/>
          <w:sz w:val="24"/>
          <w:szCs w:val="24"/>
        </w:rPr>
        <w:lastRenderedPageBreak/>
        <w:t>11</w:t>
      </w:r>
      <w:r w:rsidR="00763DBE" w:rsidRPr="00DD0785">
        <w:rPr>
          <w:rFonts w:ascii="Arial" w:hAnsi="Arial" w:cs="Arial"/>
          <w:color w:val="auto"/>
          <w:sz w:val="24"/>
          <w:szCs w:val="24"/>
        </w:rPr>
        <w:t xml:space="preserve">.1.2 </w:t>
      </w:r>
      <w:r w:rsidR="00CA7BF7" w:rsidRPr="00DD0785">
        <w:rPr>
          <w:rFonts w:ascii="Arial" w:hAnsi="Arial" w:cs="Arial"/>
          <w:color w:val="auto"/>
          <w:sz w:val="24"/>
          <w:szCs w:val="24"/>
        </w:rPr>
        <w:t>Enrollment Report (for Instructor) or</w:t>
      </w:r>
    </w:p>
    <w:p w14:paraId="0A979841" w14:textId="2CBF0E09" w:rsidR="00CA7BF7" w:rsidRPr="00DD0785" w:rsidRDefault="00CA7BF7" w:rsidP="00CA7BF7">
      <w:pPr>
        <w:pStyle w:val="ListParagraph"/>
        <w:spacing w:after="0" w:line="240" w:lineRule="auto"/>
        <w:ind w:left="0"/>
        <w:jc w:val="both"/>
        <w:rPr>
          <w:rFonts w:ascii="Arial" w:hAnsi="Arial" w:cs="Arial"/>
          <w:color w:val="auto"/>
          <w:sz w:val="24"/>
          <w:szCs w:val="24"/>
        </w:rPr>
      </w:pPr>
      <w:r w:rsidRPr="00DD0785">
        <w:rPr>
          <w:rFonts w:ascii="Arial" w:hAnsi="Arial" w:cs="Arial"/>
          <w:color w:val="auto"/>
          <w:sz w:val="24"/>
          <w:szCs w:val="24"/>
        </w:rPr>
        <w:tab/>
      </w:r>
      <w:r w:rsidRPr="00DD0785">
        <w:rPr>
          <w:rFonts w:ascii="Arial" w:hAnsi="Arial" w:cs="Arial"/>
          <w:color w:val="auto"/>
          <w:sz w:val="24"/>
          <w:szCs w:val="24"/>
        </w:rPr>
        <w:tab/>
      </w:r>
      <w:r w:rsidR="00BA522A" w:rsidRPr="00DD0785">
        <w:rPr>
          <w:rFonts w:ascii="Arial" w:hAnsi="Arial" w:cs="Arial"/>
          <w:color w:val="auto"/>
          <w:sz w:val="24"/>
          <w:szCs w:val="24"/>
        </w:rPr>
        <w:t>1</w:t>
      </w:r>
      <w:r w:rsidR="0001601D" w:rsidRPr="00DD0785">
        <w:rPr>
          <w:rFonts w:ascii="Arial" w:hAnsi="Arial" w:cs="Arial"/>
          <w:color w:val="auto"/>
          <w:sz w:val="24"/>
          <w:szCs w:val="24"/>
        </w:rPr>
        <w:t>1</w:t>
      </w:r>
      <w:r w:rsidRPr="00DD0785">
        <w:rPr>
          <w:rFonts w:ascii="Arial" w:hAnsi="Arial" w:cs="Arial"/>
          <w:color w:val="auto"/>
          <w:sz w:val="24"/>
          <w:szCs w:val="24"/>
        </w:rPr>
        <w:t>.1.3</w:t>
      </w:r>
      <w:r w:rsidRPr="00DD0785">
        <w:rPr>
          <w:rFonts w:ascii="Arial" w:hAnsi="Arial" w:cs="Arial"/>
          <w:color w:val="auto"/>
          <w:sz w:val="24"/>
          <w:szCs w:val="24"/>
        </w:rPr>
        <w:tab/>
        <w:t xml:space="preserve">Training Completion and Record of Assessment (TCROA) </w:t>
      </w:r>
      <w:r w:rsidR="00763DBE" w:rsidRPr="00DD0785">
        <w:rPr>
          <w:rFonts w:ascii="Arial" w:hAnsi="Arial" w:cs="Arial"/>
          <w:color w:val="auto"/>
          <w:sz w:val="24"/>
          <w:szCs w:val="24"/>
        </w:rPr>
        <w:tab/>
      </w:r>
      <w:r w:rsidR="00763DBE" w:rsidRPr="00DD0785">
        <w:rPr>
          <w:rFonts w:ascii="Arial" w:hAnsi="Arial" w:cs="Arial"/>
          <w:color w:val="auto"/>
          <w:sz w:val="24"/>
          <w:szCs w:val="24"/>
        </w:rPr>
        <w:tab/>
      </w:r>
      <w:r w:rsidR="00763DBE" w:rsidRPr="00DD0785">
        <w:rPr>
          <w:rFonts w:ascii="Arial" w:hAnsi="Arial" w:cs="Arial"/>
          <w:color w:val="auto"/>
          <w:sz w:val="24"/>
          <w:szCs w:val="24"/>
        </w:rPr>
        <w:tab/>
      </w:r>
      <w:r w:rsidRPr="00DD0785">
        <w:rPr>
          <w:rFonts w:ascii="Arial" w:hAnsi="Arial" w:cs="Arial"/>
          <w:color w:val="auto"/>
          <w:sz w:val="24"/>
          <w:szCs w:val="24"/>
        </w:rPr>
        <w:t>(for Training Course Assessor) or</w:t>
      </w:r>
    </w:p>
    <w:p w14:paraId="0E3FBC30" w14:textId="4504572A" w:rsidR="001F0518" w:rsidRPr="00DD0785" w:rsidRDefault="00BA522A" w:rsidP="00F372A1">
      <w:pPr>
        <w:pStyle w:val="ListParagraph"/>
        <w:spacing w:after="0" w:line="240" w:lineRule="auto"/>
        <w:ind w:left="2160" w:hanging="720"/>
        <w:jc w:val="both"/>
        <w:rPr>
          <w:rFonts w:ascii="Arial" w:hAnsi="Arial" w:cs="Arial"/>
          <w:color w:val="auto"/>
          <w:sz w:val="24"/>
          <w:szCs w:val="24"/>
        </w:rPr>
      </w:pPr>
      <w:r w:rsidRPr="00DD0785">
        <w:rPr>
          <w:rFonts w:ascii="Arial" w:hAnsi="Arial" w:cs="Arial"/>
          <w:color w:val="auto"/>
          <w:sz w:val="24"/>
          <w:szCs w:val="24"/>
        </w:rPr>
        <w:t>1</w:t>
      </w:r>
      <w:r w:rsidR="0001601D" w:rsidRPr="00DD0785">
        <w:rPr>
          <w:rFonts w:ascii="Arial" w:hAnsi="Arial" w:cs="Arial"/>
          <w:color w:val="auto"/>
          <w:sz w:val="24"/>
          <w:szCs w:val="24"/>
        </w:rPr>
        <w:t>1</w:t>
      </w:r>
      <w:r w:rsidR="00CA7BF7" w:rsidRPr="00DD0785">
        <w:rPr>
          <w:rFonts w:ascii="Arial" w:hAnsi="Arial" w:cs="Arial"/>
          <w:color w:val="auto"/>
          <w:sz w:val="24"/>
          <w:szCs w:val="24"/>
        </w:rPr>
        <w:t>.1.4</w:t>
      </w:r>
      <w:r w:rsidR="00CA7BF7" w:rsidRPr="00DD0785">
        <w:rPr>
          <w:rFonts w:ascii="Arial" w:hAnsi="Arial" w:cs="Arial"/>
          <w:color w:val="auto"/>
          <w:sz w:val="24"/>
          <w:szCs w:val="24"/>
        </w:rPr>
        <w:tab/>
        <w:t xml:space="preserve">Record of Assessment </w:t>
      </w:r>
      <w:r w:rsidR="00F372A1" w:rsidRPr="00DD0785">
        <w:rPr>
          <w:rFonts w:ascii="Arial" w:hAnsi="Arial" w:cs="Arial"/>
          <w:color w:val="auto"/>
          <w:sz w:val="24"/>
          <w:szCs w:val="24"/>
        </w:rPr>
        <w:t>(ROA) (for competency assessor)</w:t>
      </w:r>
    </w:p>
    <w:p w14:paraId="714EC5E7" w14:textId="77777777" w:rsidR="001F0518" w:rsidRPr="00DD0785" w:rsidRDefault="001F0518" w:rsidP="00CA7BF7">
      <w:pPr>
        <w:pStyle w:val="ListParagraph"/>
        <w:spacing w:after="0" w:line="240" w:lineRule="auto"/>
        <w:ind w:left="709"/>
        <w:jc w:val="both"/>
        <w:rPr>
          <w:rFonts w:ascii="Arial" w:hAnsi="Arial" w:cs="Arial"/>
          <w:color w:val="auto"/>
          <w:sz w:val="24"/>
          <w:szCs w:val="24"/>
        </w:rPr>
      </w:pPr>
    </w:p>
    <w:p w14:paraId="3B5B952A" w14:textId="2974E1A5" w:rsidR="00CA7BF7" w:rsidRPr="00DD0785" w:rsidRDefault="001F0518" w:rsidP="00CA7BF7">
      <w:pPr>
        <w:pStyle w:val="ListParagraph"/>
        <w:spacing w:after="0" w:line="240" w:lineRule="auto"/>
        <w:ind w:left="709"/>
        <w:jc w:val="both"/>
        <w:rPr>
          <w:rFonts w:ascii="Arial" w:hAnsi="Arial" w:cs="Arial"/>
          <w:color w:val="auto"/>
          <w:sz w:val="24"/>
          <w:szCs w:val="24"/>
        </w:rPr>
      </w:pPr>
      <w:r w:rsidRPr="00DD0785">
        <w:rPr>
          <w:rFonts w:ascii="Arial" w:hAnsi="Arial" w:cs="Arial"/>
          <w:color w:val="auto"/>
          <w:sz w:val="24"/>
          <w:szCs w:val="24"/>
        </w:rPr>
        <w:t>1</w:t>
      </w:r>
      <w:r w:rsidR="0001601D" w:rsidRPr="00DD0785">
        <w:rPr>
          <w:rFonts w:ascii="Arial" w:hAnsi="Arial" w:cs="Arial"/>
          <w:color w:val="auto"/>
          <w:sz w:val="24"/>
          <w:szCs w:val="24"/>
        </w:rPr>
        <w:t>1</w:t>
      </w:r>
      <w:r w:rsidRPr="00DD0785">
        <w:rPr>
          <w:rFonts w:ascii="Arial" w:hAnsi="Arial" w:cs="Arial"/>
          <w:color w:val="auto"/>
          <w:sz w:val="24"/>
          <w:szCs w:val="24"/>
        </w:rPr>
        <w:t>.2</w:t>
      </w:r>
      <w:r w:rsidRPr="00DD0785">
        <w:rPr>
          <w:rFonts w:ascii="Arial" w:hAnsi="Arial" w:cs="Arial"/>
          <w:color w:val="auto"/>
          <w:sz w:val="24"/>
          <w:szCs w:val="24"/>
        </w:rPr>
        <w:tab/>
      </w:r>
      <w:r w:rsidR="00CA7BF7" w:rsidRPr="00DD0785">
        <w:rPr>
          <w:rFonts w:ascii="Arial" w:hAnsi="Arial" w:cs="Arial"/>
          <w:color w:val="auto"/>
          <w:sz w:val="24"/>
          <w:szCs w:val="24"/>
        </w:rPr>
        <w:t xml:space="preserve">Proof of </w:t>
      </w:r>
      <w:r w:rsidR="003A3E52" w:rsidRPr="00DD0785">
        <w:rPr>
          <w:rFonts w:ascii="Arial" w:hAnsi="Arial" w:cs="Arial"/>
          <w:color w:val="auto"/>
          <w:sz w:val="24"/>
          <w:szCs w:val="24"/>
        </w:rPr>
        <w:t>S</w:t>
      </w:r>
      <w:r w:rsidR="00CA7BF7" w:rsidRPr="00DD0785">
        <w:rPr>
          <w:rFonts w:ascii="Arial" w:hAnsi="Arial" w:cs="Arial"/>
          <w:color w:val="auto"/>
          <w:sz w:val="24"/>
          <w:szCs w:val="24"/>
        </w:rPr>
        <w:t xml:space="preserve">uccessful completion of an approved updating training, as appropriate, for courses that have new requirements. </w:t>
      </w:r>
    </w:p>
    <w:p w14:paraId="652F2A85" w14:textId="29F910C0" w:rsidR="00990420" w:rsidRPr="00DD0785" w:rsidRDefault="00990420" w:rsidP="00990420">
      <w:pPr>
        <w:spacing w:after="0" w:line="240" w:lineRule="auto"/>
        <w:ind w:left="709"/>
        <w:jc w:val="both"/>
        <w:rPr>
          <w:rFonts w:ascii="Arial" w:hAnsi="Arial" w:cs="Arial"/>
          <w:color w:val="auto"/>
          <w:sz w:val="24"/>
          <w:szCs w:val="24"/>
        </w:rPr>
      </w:pPr>
    </w:p>
    <w:p w14:paraId="406325B1" w14:textId="42B87A00" w:rsidR="007A72C0" w:rsidRPr="00DD0785" w:rsidRDefault="00BA522A" w:rsidP="00FA5BBD">
      <w:pPr>
        <w:spacing w:after="0" w:line="240" w:lineRule="auto"/>
        <w:ind w:left="709"/>
        <w:jc w:val="both"/>
        <w:rPr>
          <w:rFonts w:ascii="Arial" w:hAnsi="Arial" w:cs="Arial"/>
          <w:color w:val="auto"/>
          <w:sz w:val="24"/>
          <w:szCs w:val="24"/>
        </w:rPr>
      </w:pPr>
      <w:r w:rsidRPr="00DD0785">
        <w:rPr>
          <w:rFonts w:ascii="Arial" w:hAnsi="Arial" w:cs="Arial"/>
          <w:color w:val="auto"/>
          <w:sz w:val="24"/>
          <w:szCs w:val="24"/>
        </w:rPr>
        <w:t>1</w:t>
      </w:r>
      <w:r w:rsidR="0001601D" w:rsidRPr="00DD0785">
        <w:rPr>
          <w:rFonts w:ascii="Arial" w:hAnsi="Arial" w:cs="Arial"/>
          <w:color w:val="auto"/>
          <w:sz w:val="24"/>
          <w:szCs w:val="24"/>
        </w:rPr>
        <w:t>1</w:t>
      </w:r>
      <w:r w:rsidR="00CA7BF7" w:rsidRPr="00DD0785">
        <w:rPr>
          <w:rFonts w:ascii="Arial" w:hAnsi="Arial" w:cs="Arial"/>
          <w:color w:val="auto"/>
          <w:sz w:val="24"/>
          <w:szCs w:val="24"/>
        </w:rPr>
        <w:t>.</w:t>
      </w:r>
      <w:r w:rsidR="003B71EE">
        <w:rPr>
          <w:rFonts w:ascii="Arial" w:hAnsi="Arial" w:cs="Arial"/>
          <w:color w:val="auto"/>
          <w:sz w:val="24"/>
          <w:szCs w:val="24"/>
        </w:rPr>
        <w:t>3</w:t>
      </w:r>
      <w:r w:rsidR="00CA7BF7" w:rsidRPr="00DD0785">
        <w:rPr>
          <w:rFonts w:ascii="Arial" w:hAnsi="Arial" w:cs="Arial"/>
          <w:color w:val="auto"/>
          <w:sz w:val="24"/>
          <w:szCs w:val="24"/>
        </w:rPr>
        <w:t xml:space="preserve"> </w:t>
      </w:r>
      <w:r w:rsidR="00CA7BF7" w:rsidRPr="00DD0785">
        <w:rPr>
          <w:rFonts w:ascii="Arial" w:hAnsi="Arial" w:cs="Arial"/>
          <w:color w:val="auto"/>
          <w:sz w:val="24"/>
          <w:szCs w:val="24"/>
        </w:rPr>
        <w:tab/>
      </w:r>
      <w:r w:rsidR="00990420" w:rsidRPr="00DD0785">
        <w:rPr>
          <w:rFonts w:ascii="Arial" w:hAnsi="Arial" w:cs="Arial"/>
          <w:color w:val="auto"/>
          <w:sz w:val="24"/>
          <w:szCs w:val="24"/>
        </w:rPr>
        <w:t>Should the applicant do not meet one or more of the requirements</w:t>
      </w:r>
      <w:r w:rsidR="003A3E52" w:rsidRPr="00DD0785">
        <w:rPr>
          <w:rFonts w:ascii="Arial" w:hAnsi="Arial" w:cs="Arial"/>
          <w:color w:val="auto"/>
          <w:sz w:val="24"/>
          <w:szCs w:val="24"/>
        </w:rPr>
        <w:t xml:space="preserve"> </w:t>
      </w:r>
      <w:r w:rsidR="00990420" w:rsidRPr="00DD0785">
        <w:rPr>
          <w:rFonts w:ascii="Arial" w:hAnsi="Arial" w:cs="Arial"/>
          <w:color w:val="auto"/>
          <w:sz w:val="24"/>
          <w:szCs w:val="24"/>
        </w:rPr>
        <w:t>he/she sha</w:t>
      </w:r>
      <w:r w:rsidR="00FA5BBD" w:rsidRPr="00DD0785">
        <w:rPr>
          <w:rFonts w:ascii="Arial" w:hAnsi="Arial" w:cs="Arial"/>
          <w:color w:val="auto"/>
          <w:sz w:val="24"/>
          <w:szCs w:val="24"/>
        </w:rPr>
        <w:t>ll be treated as new applicant.</w:t>
      </w:r>
      <w:r w:rsidR="003A3E52" w:rsidRPr="00DD0785">
        <w:rPr>
          <w:rFonts w:ascii="Arial" w:hAnsi="Arial" w:cs="Arial"/>
          <w:color w:val="auto"/>
          <w:sz w:val="24"/>
          <w:szCs w:val="24"/>
        </w:rPr>
        <w:t xml:space="preserve"> </w:t>
      </w:r>
    </w:p>
    <w:p w14:paraId="01D201C4" w14:textId="77777777" w:rsidR="00990420" w:rsidRPr="00DD0785" w:rsidRDefault="00990420" w:rsidP="00FC3190">
      <w:pPr>
        <w:spacing w:after="0" w:line="223" w:lineRule="auto"/>
        <w:ind w:left="709" w:right="14" w:hanging="11"/>
        <w:jc w:val="both"/>
        <w:rPr>
          <w:rFonts w:ascii="Arial" w:hAnsi="Arial" w:cs="Arial"/>
          <w:color w:val="auto"/>
          <w:sz w:val="24"/>
          <w:szCs w:val="24"/>
        </w:rPr>
      </w:pPr>
    </w:p>
    <w:p w14:paraId="3A738D61" w14:textId="6BAF6D6C" w:rsidR="008B7507" w:rsidRPr="00DD0785" w:rsidRDefault="00C03537" w:rsidP="00806B06">
      <w:pPr>
        <w:tabs>
          <w:tab w:val="right" w:pos="8491"/>
        </w:tabs>
        <w:spacing w:after="0"/>
        <w:jc w:val="center"/>
        <w:rPr>
          <w:rFonts w:ascii="Arial" w:hAnsi="Arial" w:cs="Arial"/>
          <w:b/>
          <w:color w:val="auto"/>
          <w:sz w:val="24"/>
          <w:szCs w:val="24"/>
        </w:rPr>
      </w:pPr>
      <w:r w:rsidRPr="00DD0785">
        <w:rPr>
          <w:rFonts w:ascii="Arial" w:hAnsi="Arial" w:cs="Arial"/>
          <w:b/>
          <w:color w:val="auto"/>
          <w:sz w:val="24"/>
          <w:szCs w:val="24"/>
        </w:rPr>
        <w:t xml:space="preserve">Article </w:t>
      </w:r>
      <w:r w:rsidR="008B7507" w:rsidRPr="00DD0785">
        <w:rPr>
          <w:rFonts w:ascii="Arial" w:hAnsi="Arial" w:cs="Arial"/>
          <w:b/>
          <w:color w:val="auto"/>
          <w:sz w:val="24"/>
          <w:szCs w:val="24"/>
        </w:rPr>
        <w:t>VI</w:t>
      </w:r>
      <w:r w:rsidR="00BA522A" w:rsidRPr="00DD0785">
        <w:rPr>
          <w:rFonts w:ascii="Arial" w:hAnsi="Arial" w:cs="Arial"/>
          <w:b/>
          <w:color w:val="auto"/>
          <w:sz w:val="24"/>
          <w:szCs w:val="24"/>
        </w:rPr>
        <w:t>I</w:t>
      </w:r>
    </w:p>
    <w:p w14:paraId="7E0394F5" w14:textId="6FABC141" w:rsidR="00A6218A" w:rsidRPr="00DD0785" w:rsidRDefault="00227AE5" w:rsidP="00806B06">
      <w:pPr>
        <w:tabs>
          <w:tab w:val="right" w:pos="8491"/>
        </w:tabs>
        <w:spacing w:after="0"/>
        <w:jc w:val="center"/>
        <w:rPr>
          <w:rFonts w:ascii="Arial" w:hAnsi="Arial" w:cs="Arial"/>
          <w:b/>
          <w:color w:val="auto"/>
          <w:sz w:val="24"/>
          <w:szCs w:val="24"/>
        </w:rPr>
      </w:pPr>
      <w:r w:rsidRPr="00DD0785">
        <w:rPr>
          <w:rFonts w:ascii="Arial" w:hAnsi="Arial" w:cs="Arial"/>
          <w:b/>
          <w:color w:val="auto"/>
          <w:sz w:val="24"/>
          <w:szCs w:val="24"/>
        </w:rPr>
        <w:t xml:space="preserve">SPECIFIC QUALIFICATION STANDARDS </w:t>
      </w:r>
      <w:r w:rsidR="009864BD" w:rsidRPr="00DD0785">
        <w:rPr>
          <w:rFonts w:ascii="Arial" w:hAnsi="Arial" w:cs="Arial"/>
          <w:b/>
          <w:color w:val="auto"/>
          <w:sz w:val="24"/>
          <w:szCs w:val="24"/>
        </w:rPr>
        <w:t xml:space="preserve">AND DOCUMENTARY REQUIREMENTS FOR INSTRUCTORS, </w:t>
      </w:r>
      <w:r w:rsidR="00034B10" w:rsidRPr="00DD0785">
        <w:rPr>
          <w:rFonts w:ascii="Arial" w:hAnsi="Arial" w:cs="Arial"/>
          <w:b/>
          <w:color w:val="auto"/>
          <w:sz w:val="24"/>
          <w:szCs w:val="24"/>
        </w:rPr>
        <w:t xml:space="preserve">TRAINING COURSE </w:t>
      </w:r>
      <w:r w:rsidRPr="00DD0785">
        <w:rPr>
          <w:rFonts w:ascii="Arial" w:hAnsi="Arial" w:cs="Arial"/>
          <w:b/>
          <w:color w:val="auto"/>
          <w:sz w:val="24"/>
          <w:szCs w:val="24"/>
        </w:rPr>
        <w:t>ASSESSORS</w:t>
      </w:r>
      <w:r w:rsidR="00034B10" w:rsidRPr="00DD0785">
        <w:rPr>
          <w:rFonts w:ascii="Arial" w:hAnsi="Arial" w:cs="Arial"/>
          <w:b/>
          <w:color w:val="auto"/>
          <w:sz w:val="24"/>
          <w:szCs w:val="24"/>
        </w:rPr>
        <w:t xml:space="preserve"> </w:t>
      </w:r>
      <w:r w:rsidR="009864BD" w:rsidRPr="00DD0785">
        <w:rPr>
          <w:rFonts w:ascii="Arial" w:hAnsi="Arial" w:cs="Arial"/>
          <w:b/>
          <w:color w:val="auto"/>
          <w:sz w:val="24"/>
          <w:szCs w:val="24"/>
        </w:rPr>
        <w:t xml:space="preserve">AND </w:t>
      </w:r>
      <w:r w:rsidR="00034B10" w:rsidRPr="00DD0785">
        <w:rPr>
          <w:rFonts w:ascii="Arial" w:hAnsi="Arial" w:cs="Arial"/>
          <w:b/>
          <w:color w:val="auto"/>
          <w:sz w:val="24"/>
          <w:szCs w:val="24"/>
        </w:rPr>
        <w:t>COMPETENCY ASSESSORS</w:t>
      </w:r>
    </w:p>
    <w:p w14:paraId="6A766939" w14:textId="77777777" w:rsidR="00DF7BF8" w:rsidRPr="00DD0785" w:rsidRDefault="00DF7BF8" w:rsidP="00806B06">
      <w:pPr>
        <w:spacing w:after="0"/>
        <w:jc w:val="center"/>
        <w:rPr>
          <w:rFonts w:ascii="Arial" w:hAnsi="Arial" w:cs="Arial"/>
          <w:b/>
          <w:color w:val="auto"/>
          <w:sz w:val="24"/>
          <w:szCs w:val="24"/>
        </w:rPr>
      </w:pPr>
    </w:p>
    <w:p w14:paraId="5BAF910A" w14:textId="4164FB47" w:rsidR="008B7507" w:rsidRPr="00DD0785" w:rsidRDefault="00BA522A" w:rsidP="00806B06">
      <w:pPr>
        <w:spacing w:after="0" w:line="223" w:lineRule="auto"/>
        <w:ind w:left="7" w:right="14" w:firstLine="14"/>
        <w:jc w:val="both"/>
        <w:rPr>
          <w:rFonts w:ascii="Arial" w:hAnsi="Arial" w:cs="Arial"/>
          <w:color w:val="auto"/>
          <w:sz w:val="24"/>
          <w:szCs w:val="24"/>
        </w:rPr>
      </w:pPr>
      <w:r w:rsidRPr="00DD0785">
        <w:rPr>
          <w:rFonts w:ascii="Arial" w:hAnsi="Arial" w:cs="Arial"/>
          <w:b/>
          <w:color w:val="auto"/>
          <w:sz w:val="24"/>
          <w:szCs w:val="24"/>
        </w:rPr>
        <w:t>Section 1</w:t>
      </w:r>
      <w:r w:rsidR="0001601D" w:rsidRPr="00DD0785">
        <w:rPr>
          <w:rFonts w:ascii="Arial" w:hAnsi="Arial" w:cs="Arial"/>
          <w:b/>
          <w:color w:val="auto"/>
          <w:sz w:val="24"/>
          <w:szCs w:val="24"/>
        </w:rPr>
        <w:t>2</w:t>
      </w:r>
      <w:r w:rsidR="00FC3190" w:rsidRPr="00DD0785">
        <w:rPr>
          <w:rFonts w:ascii="Arial" w:hAnsi="Arial" w:cs="Arial"/>
          <w:b/>
          <w:color w:val="auto"/>
          <w:sz w:val="24"/>
          <w:szCs w:val="24"/>
        </w:rPr>
        <w:t>.</w:t>
      </w:r>
      <w:r w:rsidR="00FC3190" w:rsidRPr="00DD0785">
        <w:rPr>
          <w:rFonts w:ascii="Arial" w:hAnsi="Arial" w:cs="Arial"/>
          <w:color w:val="auto"/>
          <w:sz w:val="24"/>
          <w:szCs w:val="24"/>
        </w:rPr>
        <w:tab/>
      </w:r>
      <w:r w:rsidR="00227AE5" w:rsidRPr="00DD0785">
        <w:rPr>
          <w:rFonts w:ascii="Arial" w:hAnsi="Arial" w:cs="Arial"/>
          <w:color w:val="auto"/>
          <w:sz w:val="24"/>
          <w:szCs w:val="24"/>
        </w:rPr>
        <w:t>In accordance with the pertinent provisions of STCW, and as required by th</w:t>
      </w:r>
      <w:r w:rsidR="001F15B8" w:rsidRPr="00DD0785">
        <w:rPr>
          <w:rFonts w:ascii="Arial" w:hAnsi="Arial" w:cs="Arial"/>
          <w:color w:val="auto"/>
          <w:sz w:val="24"/>
          <w:szCs w:val="24"/>
        </w:rPr>
        <w:t>is Administration, the</w:t>
      </w:r>
      <w:r w:rsidR="00227AE5" w:rsidRPr="00DD0785">
        <w:rPr>
          <w:rFonts w:ascii="Arial" w:hAnsi="Arial" w:cs="Arial"/>
          <w:color w:val="auto"/>
          <w:sz w:val="24"/>
          <w:szCs w:val="24"/>
        </w:rPr>
        <w:t xml:space="preserve"> specific qualification standards for ensuring that an applicant is qualified in the task for which training or assessment is being made, must be complied with, in the application and approval of individual applicants as Instructor</w:t>
      </w:r>
      <w:r w:rsidR="0072731C" w:rsidRPr="00DD0785">
        <w:rPr>
          <w:rFonts w:ascii="Arial" w:hAnsi="Arial" w:cs="Arial"/>
          <w:color w:val="auto"/>
          <w:sz w:val="24"/>
          <w:szCs w:val="24"/>
        </w:rPr>
        <w:t>,</w:t>
      </w:r>
      <w:r w:rsidR="00227AE5" w:rsidRPr="00DD0785">
        <w:rPr>
          <w:rFonts w:ascii="Arial" w:hAnsi="Arial" w:cs="Arial"/>
          <w:color w:val="auto"/>
          <w:sz w:val="24"/>
          <w:szCs w:val="24"/>
        </w:rPr>
        <w:t xml:space="preserve"> </w:t>
      </w:r>
      <w:r w:rsidR="006540B4" w:rsidRPr="00DD0785">
        <w:rPr>
          <w:rFonts w:ascii="Arial" w:hAnsi="Arial" w:cs="Arial"/>
          <w:color w:val="auto"/>
          <w:sz w:val="24"/>
          <w:szCs w:val="24"/>
        </w:rPr>
        <w:t xml:space="preserve">and </w:t>
      </w:r>
      <w:r w:rsidR="00227AE5" w:rsidRPr="00DD0785">
        <w:rPr>
          <w:rFonts w:ascii="Arial" w:hAnsi="Arial" w:cs="Arial"/>
          <w:color w:val="auto"/>
          <w:sz w:val="24"/>
          <w:szCs w:val="24"/>
        </w:rPr>
        <w:t>Assessor</w:t>
      </w:r>
      <w:r w:rsidR="0072731C" w:rsidRPr="00DD0785">
        <w:rPr>
          <w:rFonts w:ascii="Arial" w:hAnsi="Arial" w:cs="Arial"/>
          <w:color w:val="auto"/>
          <w:sz w:val="24"/>
          <w:szCs w:val="24"/>
        </w:rPr>
        <w:t xml:space="preserve"> </w:t>
      </w:r>
      <w:r w:rsidR="00227AE5" w:rsidRPr="00DD0785">
        <w:rPr>
          <w:rFonts w:ascii="Arial" w:hAnsi="Arial" w:cs="Arial"/>
          <w:color w:val="auto"/>
          <w:sz w:val="24"/>
          <w:szCs w:val="24"/>
        </w:rPr>
        <w:t>under Annex 1</w:t>
      </w:r>
      <w:r w:rsidR="006F5E9B" w:rsidRPr="00DD0785">
        <w:rPr>
          <w:rFonts w:ascii="Arial" w:hAnsi="Arial" w:cs="Arial"/>
          <w:color w:val="auto"/>
          <w:sz w:val="24"/>
          <w:szCs w:val="24"/>
        </w:rPr>
        <w:t xml:space="preserve"> of this Circular</w:t>
      </w:r>
      <w:r w:rsidR="00227AE5" w:rsidRPr="00DD0785">
        <w:rPr>
          <w:rFonts w:ascii="Arial" w:hAnsi="Arial" w:cs="Arial"/>
          <w:color w:val="auto"/>
          <w:sz w:val="24"/>
          <w:szCs w:val="24"/>
        </w:rPr>
        <w:t>, which may be amended as necessary.</w:t>
      </w:r>
    </w:p>
    <w:p w14:paraId="2A932A06" w14:textId="69DA6336" w:rsidR="006540B4" w:rsidRPr="00DD0785" w:rsidRDefault="006540B4" w:rsidP="00806B06">
      <w:pPr>
        <w:spacing w:after="0" w:line="223" w:lineRule="auto"/>
        <w:ind w:left="7" w:right="14" w:firstLine="14"/>
        <w:jc w:val="both"/>
        <w:rPr>
          <w:rFonts w:ascii="Arial" w:hAnsi="Arial" w:cs="Arial"/>
          <w:color w:val="auto"/>
          <w:sz w:val="24"/>
          <w:szCs w:val="24"/>
        </w:rPr>
      </w:pPr>
    </w:p>
    <w:p w14:paraId="7A1CFDBC" w14:textId="77777777" w:rsidR="006540B4" w:rsidRPr="00DD0785" w:rsidRDefault="006540B4" w:rsidP="00806B06">
      <w:pPr>
        <w:spacing w:after="0" w:line="223" w:lineRule="auto"/>
        <w:ind w:left="7" w:right="14" w:firstLine="14"/>
        <w:jc w:val="both"/>
        <w:rPr>
          <w:rFonts w:ascii="Arial" w:hAnsi="Arial" w:cs="Arial"/>
          <w:color w:val="auto"/>
          <w:sz w:val="24"/>
          <w:szCs w:val="24"/>
        </w:rPr>
      </w:pPr>
    </w:p>
    <w:p w14:paraId="795C0498" w14:textId="7F59FDE3" w:rsidR="008B7507" w:rsidRPr="00DD0785" w:rsidRDefault="00C03537" w:rsidP="00806B06">
      <w:pPr>
        <w:pStyle w:val="ListParagraph"/>
        <w:spacing w:after="0" w:line="240" w:lineRule="auto"/>
        <w:ind w:left="0"/>
        <w:jc w:val="center"/>
        <w:rPr>
          <w:rFonts w:ascii="Arial" w:hAnsi="Arial" w:cs="Arial"/>
          <w:color w:val="auto"/>
          <w:sz w:val="24"/>
          <w:szCs w:val="24"/>
        </w:rPr>
      </w:pPr>
      <w:r w:rsidRPr="00DD0785">
        <w:rPr>
          <w:rFonts w:ascii="Arial" w:hAnsi="Arial" w:cs="Arial"/>
          <w:b/>
          <w:color w:val="auto"/>
          <w:sz w:val="24"/>
          <w:szCs w:val="24"/>
        </w:rPr>
        <w:t xml:space="preserve">Article </w:t>
      </w:r>
      <w:r w:rsidR="008B7507" w:rsidRPr="00DD0785">
        <w:rPr>
          <w:rFonts w:ascii="Arial" w:hAnsi="Arial" w:cs="Arial"/>
          <w:b/>
          <w:color w:val="auto"/>
          <w:sz w:val="24"/>
          <w:szCs w:val="24"/>
        </w:rPr>
        <w:t>VII</w:t>
      </w:r>
      <w:r w:rsidR="00BA522A" w:rsidRPr="00DD0785">
        <w:rPr>
          <w:rFonts w:ascii="Arial" w:hAnsi="Arial" w:cs="Arial"/>
          <w:b/>
          <w:color w:val="auto"/>
          <w:sz w:val="24"/>
          <w:szCs w:val="24"/>
        </w:rPr>
        <w:t>I</w:t>
      </w:r>
    </w:p>
    <w:p w14:paraId="5A2944DC" w14:textId="5E14F81C" w:rsidR="00A82294" w:rsidRPr="00DD0785" w:rsidRDefault="00A82294" w:rsidP="00806B06">
      <w:pPr>
        <w:pStyle w:val="ListParagraph"/>
        <w:spacing w:after="0" w:line="240" w:lineRule="auto"/>
        <w:ind w:left="0"/>
        <w:jc w:val="center"/>
        <w:rPr>
          <w:rFonts w:ascii="Arial" w:hAnsi="Arial" w:cs="Arial"/>
          <w:b/>
          <w:color w:val="auto"/>
          <w:sz w:val="24"/>
          <w:szCs w:val="24"/>
        </w:rPr>
      </w:pPr>
      <w:r w:rsidRPr="00DD0785">
        <w:rPr>
          <w:rFonts w:ascii="Arial" w:hAnsi="Arial" w:cs="Arial"/>
          <w:b/>
          <w:color w:val="auto"/>
          <w:sz w:val="24"/>
          <w:szCs w:val="24"/>
        </w:rPr>
        <w:t>APPLICATION FOR ACCREDITATION</w:t>
      </w:r>
      <w:r w:rsidR="00DB7B2B" w:rsidRPr="00DD0785">
        <w:rPr>
          <w:rFonts w:ascii="Arial" w:hAnsi="Arial" w:cs="Arial"/>
          <w:b/>
          <w:color w:val="auto"/>
          <w:sz w:val="24"/>
          <w:szCs w:val="24"/>
        </w:rPr>
        <w:t xml:space="preserve"> AND REACCREDITATION</w:t>
      </w:r>
    </w:p>
    <w:p w14:paraId="7C439FAF" w14:textId="77777777" w:rsidR="00A82294" w:rsidRPr="00DD0785" w:rsidRDefault="00A82294" w:rsidP="00806B06">
      <w:pPr>
        <w:pStyle w:val="ListParagraph"/>
        <w:spacing w:after="0" w:line="240" w:lineRule="auto"/>
        <w:ind w:left="360"/>
        <w:jc w:val="both"/>
        <w:rPr>
          <w:rFonts w:ascii="Arial" w:hAnsi="Arial" w:cs="Arial"/>
          <w:b/>
          <w:color w:val="auto"/>
          <w:sz w:val="24"/>
          <w:szCs w:val="24"/>
        </w:rPr>
      </w:pPr>
    </w:p>
    <w:p w14:paraId="6218FA46" w14:textId="0473B9A8" w:rsidR="00D9565C" w:rsidRPr="00DD0785" w:rsidRDefault="00BA522A" w:rsidP="00D9565C">
      <w:pPr>
        <w:spacing w:after="0" w:line="224" w:lineRule="auto"/>
        <w:ind w:right="14"/>
        <w:jc w:val="both"/>
        <w:rPr>
          <w:rFonts w:ascii="Arial" w:hAnsi="Arial" w:cs="Arial"/>
          <w:color w:val="auto"/>
          <w:sz w:val="24"/>
          <w:szCs w:val="24"/>
        </w:rPr>
      </w:pPr>
      <w:r w:rsidRPr="00DD0785">
        <w:rPr>
          <w:rFonts w:ascii="Arial" w:hAnsi="Arial" w:cs="Arial"/>
          <w:b/>
          <w:color w:val="auto"/>
          <w:sz w:val="24"/>
          <w:szCs w:val="24"/>
        </w:rPr>
        <w:t>Section 1</w:t>
      </w:r>
      <w:r w:rsidR="0001601D" w:rsidRPr="00DD0785">
        <w:rPr>
          <w:rFonts w:ascii="Arial" w:hAnsi="Arial" w:cs="Arial"/>
          <w:b/>
          <w:color w:val="auto"/>
          <w:sz w:val="24"/>
          <w:szCs w:val="24"/>
        </w:rPr>
        <w:t>3</w:t>
      </w:r>
      <w:r w:rsidR="00FC3190" w:rsidRPr="00DD0785">
        <w:rPr>
          <w:rFonts w:ascii="Arial" w:hAnsi="Arial" w:cs="Arial"/>
          <w:b/>
          <w:color w:val="auto"/>
          <w:sz w:val="24"/>
          <w:szCs w:val="24"/>
        </w:rPr>
        <w:t>.</w:t>
      </w:r>
      <w:r w:rsidR="00D9565C" w:rsidRPr="00DD0785">
        <w:rPr>
          <w:rFonts w:ascii="Arial" w:hAnsi="Arial" w:cs="Arial"/>
          <w:color w:val="auto"/>
          <w:sz w:val="24"/>
          <w:szCs w:val="24"/>
        </w:rPr>
        <w:tab/>
        <w:t>Generally, the application for issuance, revalidation and re</w:t>
      </w:r>
      <w:r w:rsidR="004B2C1C" w:rsidRPr="00DD0785">
        <w:rPr>
          <w:rFonts w:ascii="Arial" w:hAnsi="Arial" w:cs="Arial"/>
          <w:color w:val="auto"/>
          <w:sz w:val="24"/>
          <w:szCs w:val="24"/>
        </w:rPr>
        <w:t>placement of COA</w:t>
      </w:r>
      <w:r w:rsidR="00D9565C" w:rsidRPr="00DD0785">
        <w:rPr>
          <w:rFonts w:ascii="Arial" w:hAnsi="Arial" w:cs="Arial"/>
          <w:color w:val="auto"/>
          <w:sz w:val="24"/>
          <w:szCs w:val="24"/>
        </w:rPr>
        <w:t xml:space="preserve"> under the SAM-IS system goes through the following processes:</w:t>
      </w:r>
    </w:p>
    <w:p w14:paraId="73463B2C" w14:textId="77777777" w:rsidR="00D9565C" w:rsidRPr="00DD0785" w:rsidRDefault="00D9565C" w:rsidP="00D9565C">
      <w:pPr>
        <w:spacing w:after="0" w:line="224" w:lineRule="auto"/>
        <w:ind w:right="14"/>
        <w:jc w:val="both"/>
        <w:rPr>
          <w:rFonts w:ascii="Arial" w:hAnsi="Arial" w:cs="Arial"/>
          <w:color w:val="auto"/>
          <w:sz w:val="24"/>
          <w:szCs w:val="24"/>
        </w:rPr>
      </w:pPr>
    </w:p>
    <w:p w14:paraId="3B9AC0FE" w14:textId="1C90665A" w:rsidR="00D9565C" w:rsidRPr="00DD0785" w:rsidRDefault="00BA522A" w:rsidP="00D9565C">
      <w:pPr>
        <w:spacing w:after="0" w:line="224" w:lineRule="auto"/>
        <w:ind w:right="14"/>
        <w:jc w:val="both"/>
        <w:rPr>
          <w:rFonts w:ascii="Arial" w:hAnsi="Arial" w:cs="Arial"/>
          <w:color w:val="auto"/>
          <w:sz w:val="24"/>
          <w:szCs w:val="24"/>
        </w:rPr>
      </w:pPr>
      <w:r w:rsidRPr="00DD0785">
        <w:rPr>
          <w:rFonts w:ascii="Arial" w:hAnsi="Arial" w:cs="Arial"/>
          <w:color w:val="auto"/>
          <w:sz w:val="24"/>
          <w:szCs w:val="24"/>
        </w:rPr>
        <w:tab/>
      </w:r>
      <w:r w:rsidR="001F15B8" w:rsidRPr="00DD0785">
        <w:rPr>
          <w:rFonts w:ascii="Arial" w:hAnsi="Arial" w:cs="Arial"/>
          <w:color w:val="auto"/>
          <w:sz w:val="24"/>
          <w:szCs w:val="24"/>
        </w:rPr>
        <w:t>1.</w:t>
      </w:r>
      <w:r w:rsidR="001F15B8" w:rsidRPr="00DD0785">
        <w:rPr>
          <w:rFonts w:ascii="Arial" w:hAnsi="Arial" w:cs="Arial"/>
          <w:color w:val="auto"/>
          <w:sz w:val="24"/>
          <w:szCs w:val="24"/>
        </w:rPr>
        <w:tab/>
        <w:t>Initial online evaluation</w:t>
      </w:r>
    </w:p>
    <w:p w14:paraId="58C63E1C" w14:textId="038AD009" w:rsidR="00D9565C" w:rsidRPr="00DD0785" w:rsidRDefault="00BA522A" w:rsidP="00D9565C">
      <w:pPr>
        <w:spacing w:after="0" w:line="224" w:lineRule="auto"/>
        <w:ind w:right="14"/>
        <w:jc w:val="both"/>
        <w:rPr>
          <w:rFonts w:ascii="Arial" w:hAnsi="Arial" w:cs="Arial"/>
          <w:color w:val="auto"/>
          <w:sz w:val="24"/>
          <w:szCs w:val="24"/>
        </w:rPr>
      </w:pPr>
      <w:r w:rsidRPr="00DD0785">
        <w:rPr>
          <w:rFonts w:ascii="Arial" w:hAnsi="Arial" w:cs="Arial"/>
          <w:color w:val="auto"/>
          <w:sz w:val="24"/>
          <w:szCs w:val="24"/>
        </w:rPr>
        <w:tab/>
      </w:r>
      <w:r w:rsidR="001F15B8" w:rsidRPr="00DD0785">
        <w:rPr>
          <w:rFonts w:ascii="Arial" w:hAnsi="Arial" w:cs="Arial"/>
          <w:color w:val="auto"/>
          <w:sz w:val="24"/>
          <w:szCs w:val="24"/>
        </w:rPr>
        <w:t>2.</w:t>
      </w:r>
      <w:r w:rsidR="001F15B8" w:rsidRPr="00DD0785">
        <w:rPr>
          <w:rFonts w:ascii="Arial" w:hAnsi="Arial" w:cs="Arial"/>
          <w:color w:val="auto"/>
          <w:sz w:val="24"/>
          <w:szCs w:val="24"/>
        </w:rPr>
        <w:tab/>
        <w:t>Final evaluation</w:t>
      </w:r>
    </w:p>
    <w:p w14:paraId="4B0E5C45" w14:textId="3A11D54B" w:rsidR="00D9565C" w:rsidRPr="00DD0785" w:rsidRDefault="00BA522A" w:rsidP="00D9565C">
      <w:pPr>
        <w:spacing w:after="0" w:line="224" w:lineRule="auto"/>
        <w:ind w:right="14"/>
        <w:jc w:val="both"/>
        <w:rPr>
          <w:rFonts w:ascii="Arial" w:hAnsi="Arial" w:cs="Arial"/>
          <w:color w:val="auto"/>
          <w:sz w:val="24"/>
          <w:szCs w:val="24"/>
        </w:rPr>
      </w:pPr>
      <w:r w:rsidRPr="00DD0785">
        <w:rPr>
          <w:rFonts w:ascii="Arial" w:hAnsi="Arial" w:cs="Arial"/>
          <w:color w:val="auto"/>
          <w:sz w:val="24"/>
          <w:szCs w:val="24"/>
        </w:rPr>
        <w:tab/>
      </w:r>
      <w:r w:rsidR="00D9565C" w:rsidRPr="00DD0785">
        <w:rPr>
          <w:rFonts w:ascii="Arial" w:hAnsi="Arial" w:cs="Arial"/>
          <w:color w:val="auto"/>
          <w:sz w:val="24"/>
          <w:szCs w:val="24"/>
        </w:rPr>
        <w:t>3.</w:t>
      </w:r>
      <w:r w:rsidR="00D9565C" w:rsidRPr="00DD0785">
        <w:rPr>
          <w:rFonts w:ascii="Arial" w:hAnsi="Arial" w:cs="Arial"/>
          <w:color w:val="auto"/>
          <w:sz w:val="24"/>
          <w:szCs w:val="24"/>
        </w:rPr>
        <w:tab/>
        <w:t>Printing of COA</w:t>
      </w:r>
    </w:p>
    <w:p w14:paraId="0DC93AA8" w14:textId="0F2D9D2E" w:rsidR="00D9565C" w:rsidRPr="00DD0785" w:rsidRDefault="00BA522A" w:rsidP="00D9565C">
      <w:pPr>
        <w:spacing w:after="0" w:line="224" w:lineRule="auto"/>
        <w:ind w:right="14"/>
        <w:jc w:val="both"/>
        <w:rPr>
          <w:rFonts w:ascii="Arial" w:hAnsi="Arial" w:cs="Arial"/>
          <w:color w:val="auto"/>
          <w:sz w:val="24"/>
          <w:szCs w:val="24"/>
        </w:rPr>
      </w:pPr>
      <w:r w:rsidRPr="00DD0785">
        <w:rPr>
          <w:rFonts w:ascii="Arial" w:hAnsi="Arial" w:cs="Arial"/>
          <w:color w:val="auto"/>
          <w:sz w:val="24"/>
          <w:szCs w:val="24"/>
        </w:rPr>
        <w:tab/>
      </w:r>
      <w:r w:rsidR="00D9565C" w:rsidRPr="00DD0785">
        <w:rPr>
          <w:rFonts w:ascii="Arial" w:hAnsi="Arial" w:cs="Arial"/>
          <w:color w:val="auto"/>
          <w:sz w:val="24"/>
          <w:szCs w:val="24"/>
        </w:rPr>
        <w:t>4.</w:t>
      </w:r>
      <w:r w:rsidR="00D9565C" w:rsidRPr="00DD0785">
        <w:rPr>
          <w:rFonts w:ascii="Arial" w:hAnsi="Arial" w:cs="Arial"/>
          <w:color w:val="auto"/>
          <w:sz w:val="24"/>
          <w:szCs w:val="24"/>
        </w:rPr>
        <w:tab/>
        <w:t>Validation of printed COA</w:t>
      </w:r>
    </w:p>
    <w:p w14:paraId="2445BE0E" w14:textId="6F6D15D2" w:rsidR="00D9565C" w:rsidRPr="00DD0785" w:rsidRDefault="00BA522A" w:rsidP="00D9565C">
      <w:pPr>
        <w:spacing w:after="0" w:line="224" w:lineRule="auto"/>
        <w:ind w:right="14"/>
        <w:jc w:val="both"/>
        <w:rPr>
          <w:rFonts w:ascii="Arial" w:hAnsi="Arial" w:cs="Arial"/>
          <w:color w:val="auto"/>
          <w:sz w:val="24"/>
          <w:szCs w:val="24"/>
        </w:rPr>
      </w:pPr>
      <w:r w:rsidRPr="00DD0785">
        <w:rPr>
          <w:rFonts w:ascii="Arial" w:hAnsi="Arial" w:cs="Arial"/>
          <w:color w:val="auto"/>
          <w:sz w:val="24"/>
          <w:szCs w:val="24"/>
        </w:rPr>
        <w:tab/>
      </w:r>
      <w:r w:rsidR="00D9565C" w:rsidRPr="00DD0785">
        <w:rPr>
          <w:rFonts w:ascii="Arial" w:hAnsi="Arial" w:cs="Arial"/>
          <w:color w:val="auto"/>
          <w:sz w:val="24"/>
          <w:szCs w:val="24"/>
        </w:rPr>
        <w:t>5.</w:t>
      </w:r>
      <w:r w:rsidR="00D9565C" w:rsidRPr="00DD0785">
        <w:rPr>
          <w:rFonts w:ascii="Arial" w:hAnsi="Arial" w:cs="Arial"/>
          <w:color w:val="auto"/>
          <w:sz w:val="24"/>
          <w:szCs w:val="24"/>
        </w:rPr>
        <w:tab/>
        <w:t>Releasing of COA</w:t>
      </w:r>
    </w:p>
    <w:p w14:paraId="05B36A32" w14:textId="77777777" w:rsidR="00D9565C" w:rsidRPr="00DD0785" w:rsidRDefault="00D9565C" w:rsidP="00806B06">
      <w:pPr>
        <w:spacing w:after="0" w:line="224" w:lineRule="auto"/>
        <w:ind w:right="14"/>
        <w:jc w:val="both"/>
        <w:rPr>
          <w:rFonts w:ascii="Arial" w:hAnsi="Arial" w:cs="Arial"/>
          <w:color w:val="auto"/>
          <w:sz w:val="24"/>
          <w:szCs w:val="24"/>
        </w:rPr>
      </w:pPr>
    </w:p>
    <w:p w14:paraId="71E7C68C" w14:textId="790F121C" w:rsidR="00DB7B2B" w:rsidRPr="00DD0785" w:rsidRDefault="00D9565C" w:rsidP="00806B06">
      <w:pPr>
        <w:spacing w:after="0" w:line="224" w:lineRule="auto"/>
        <w:ind w:right="14"/>
        <w:jc w:val="both"/>
        <w:rPr>
          <w:rFonts w:ascii="Arial" w:hAnsi="Arial" w:cs="Arial"/>
          <w:color w:val="auto"/>
          <w:sz w:val="24"/>
          <w:szCs w:val="24"/>
        </w:rPr>
      </w:pPr>
      <w:r w:rsidRPr="00DD0785">
        <w:rPr>
          <w:rFonts w:ascii="Arial" w:hAnsi="Arial" w:cs="Arial"/>
          <w:color w:val="auto"/>
          <w:sz w:val="24"/>
          <w:szCs w:val="24"/>
        </w:rPr>
        <w:t>T</w:t>
      </w:r>
      <w:r w:rsidR="00DB7B2B" w:rsidRPr="00DD0785">
        <w:rPr>
          <w:rFonts w:ascii="Arial" w:hAnsi="Arial" w:cs="Arial"/>
          <w:color w:val="auto"/>
          <w:sz w:val="24"/>
          <w:szCs w:val="24"/>
        </w:rPr>
        <w:t>he specific guidelines for application for accreditation an</w:t>
      </w:r>
      <w:r w:rsidR="008B6486" w:rsidRPr="00DD0785">
        <w:rPr>
          <w:rFonts w:ascii="Arial" w:hAnsi="Arial" w:cs="Arial"/>
          <w:color w:val="auto"/>
          <w:sz w:val="24"/>
          <w:szCs w:val="24"/>
        </w:rPr>
        <w:t>d reaccreditation of Instructor</w:t>
      </w:r>
      <w:r w:rsidRPr="00DD0785">
        <w:rPr>
          <w:rFonts w:ascii="Arial" w:hAnsi="Arial" w:cs="Arial"/>
          <w:color w:val="auto"/>
          <w:sz w:val="24"/>
          <w:szCs w:val="24"/>
        </w:rPr>
        <w:t>, Training Course Assessor</w:t>
      </w:r>
      <w:r w:rsidR="008B6486" w:rsidRPr="00DD0785">
        <w:rPr>
          <w:rFonts w:ascii="Arial" w:hAnsi="Arial" w:cs="Arial"/>
          <w:color w:val="auto"/>
          <w:sz w:val="24"/>
          <w:szCs w:val="24"/>
        </w:rPr>
        <w:t xml:space="preserve"> and</w:t>
      </w:r>
      <w:r w:rsidR="00DB7B2B" w:rsidRPr="00DD0785">
        <w:rPr>
          <w:rFonts w:ascii="Arial" w:hAnsi="Arial" w:cs="Arial"/>
          <w:color w:val="auto"/>
          <w:sz w:val="24"/>
          <w:szCs w:val="24"/>
        </w:rPr>
        <w:t xml:space="preserve"> </w:t>
      </w:r>
      <w:r w:rsidR="00134FB9" w:rsidRPr="00DD0785">
        <w:rPr>
          <w:rFonts w:ascii="Arial" w:hAnsi="Arial" w:cs="Arial"/>
          <w:color w:val="auto"/>
          <w:sz w:val="24"/>
          <w:szCs w:val="24"/>
        </w:rPr>
        <w:t xml:space="preserve">Competency </w:t>
      </w:r>
      <w:r w:rsidR="00DB7B2B" w:rsidRPr="00DD0785">
        <w:rPr>
          <w:rFonts w:ascii="Arial" w:hAnsi="Arial" w:cs="Arial"/>
          <w:color w:val="auto"/>
          <w:sz w:val="24"/>
          <w:szCs w:val="24"/>
        </w:rPr>
        <w:t xml:space="preserve">Assessor </w:t>
      </w:r>
      <w:r w:rsidRPr="00DD0785">
        <w:rPr>
          <w:rFonts w:ascii="Arial" w:hAnsi="Arial" w:cs="Arial"/>
          <w:color w:val="auto"/>
          <w:sz w:val="24"/>
          <w:szCs w:val="24"/>
        </w:rPr>
        <w:t xml:space="preserve">shall follow the procedures shown </w:t>
      </w:r>
      <w:r w:rsidR="006F5E9B" w:rsidRPr="00DD0785">
        <w:rPr>
          <w:rFonts w:ascii="Arial" w:hAnsi="Arial" w:cs="Arial"/>
          <w:color w:val="auto"/>
          <w:sz w:val="24"/>
          <w:szCs w:val="24"/>
        </w:rPr>
        <w:t>under Annex 2 of this Circular</w:t>
      </w:r>
      <w:r w:rsidR="001F15B8" w:rsidRPr="00DD0785">
        <w:rPr>
          <w:rFonts w:ascii="Arial" w:hAnsi="Arial" w:cs="Arial"/>
          <w:color w:val="auto"/>
          <w:sz w:val="24"/>
          <w:szCs w:val="24"/>
        </w:rPr>
        <w:t>.</w:t>
      </w:r>
    </w:p>
    <w:p w14:paraId="15A8595A" w14:textId="37D4A243" w:rsidR="00A82294" w:rsidRPr="00DD0785" w:rsidRDefault="00A82294" w:rsidP="00806B06">
      <w:pPr>
        <w:spacing w:after="0" w:line="224" w:lineRule="auto"/>
        <w:ind w:left="14" w:right="14" w:firstLine="4"/>
        <w:jc w:val="both"/>
        <w:rPr>
          <w:rFonts w:ascii="Arial" w:hAnsi="Arial" w:cs="Arial"/>
          <w:color w:val="auto"/>
          <w:sz w:val="24"/>
          <w:szCs w:val="24"/>
        </w:rPr>
      </w:pPr>
    </w:p>
    <w:p w14:paraId="7361B902" w14:textId="116A22C7" w:rsidR="00BA522A" w:rsidRPr="00DD0785" w:rsidRDefault="00BA522A" w:rsidP="00806B06">
      <w:pPr>
        <w:spacing w:after="0" w:line="224" w:lineRule="auto"/>
        <w:ind w:left="14" w:right="14" w:firstLine="4"/>
        <w:jc w:val="both"/>
        <w:rPr>
          <w:rFonts w:ascii="Arial" w:hAnsi="Arial" w:cs="Arial"/>
          <w:color w:val="auto"/>
          <w:sz w:val="24"/>
          <w:szCs w:val="24"/>
        </w:rPr>
      </w:pPr>
    </w:p>
    <w:p w14:paraId="2FC4EC35" w14:textId="77777777" w:rsidR="00BA522A" w:rsidRPr="00DD0785" w:rsidRDefault="00BA522A" w:rsidP="00806B06">
      <w:pPr>
        <w:spacing w:after="0" w:line="224" w:lineRule="auto"/>
        <w:ind w:left="14" w:right="14" w:firstLine="4"/>
        <w:jc w:val="both"/>
        <w:rPr>
          <w:rFonts w:ascii="Arial" w:hAnsi="Arial" w:cs="Arial"/>
          <w:color w:val="auto"/>
          <w:sz w:val="24"/>
          <w:szCs w:val="24"/>
        </w:rPr>
      </w:pPr>
    </w:p>
    <w:p w14:paraId="76789760" w14:textId="003296F2" w:rsidR="008B7507" w:rsidRPr="00DD0785" w:rsidRDefault="00C03537" w:rsidP="00806B06">
      <w:pPr>
        <w:spacing w:after="0"/>
        <w:jc w:val="center"/>
        <w:rPr>
          <w:rFonts w:ascii="Arial" w:hAnsi="Arial" w:cs="Arial"/>
          <w:b/>
          <w:color w:val="auto"/>
          <w:sz w:val="24"/>
          <w:szCs w:val="24"/>
        </w:rPr>
      </w:pPr>
      <w:r w:rsidRPr="00DD0785">
        <w:rPr>
          <w:rFonts w:ascii="Arial" w:hAnsi="Arial" w:cs="Arial"/>
          <w:b/>
          <w:color w:val="auto"/>
          <w:sz w:val="24"/>
          <w:szCs w:val="24"/>
        </w:rPr>
        <w:t xml:space="preserve">Article </w:t>
      </w:r>
      <w:r w:rsidR="00A2798D" w:rsidRPr="00DD0785">
        <w:rPr>
          <w:rFonts w:ascii="Arial" w:hAnsi="Arial" w:cs="Arial"/>
          <w:b/>
          <w:color w:val="auto"/>
          <w:sz w:val="24"/>
          <w:szCs w:val="24"/>
        </w:rPr>
        <w:t>IX</w:t>
      </w:r>
    </w:p>
    <w:p w14:paraId="0B543B3C" w14:textId="52BA55E2" w:rsidR="001470A7" w:rsidRPr="00DD0785" w:rsidRDefault="001470A7" w:rsidP="00806B06">
      <w:pPr>
        <w:spacing w:after="0" w:line="240" w:lineRule="auto"/>
        <w:jc w:val="center"/>
        <w:rPr>
          <w:rFonts w:ascii="Arial" w:hAnsi="Arial" w:cs="Arial"/>
          <w:b/>
          <w:color w:val="auto"/>
          <w:sz w:val="24"/>
          <w:szCs w:val="24"/>
        </w:rPr>
      </w:pPr>
      <w:r w:rsidRPr="00DD0785">
        <w:rPr>
          <w:rFonts w:ascii="Arial" w:hAnsi="Arial" w:cs="Arial"/>
          <w:b/>
          <w:color w:val="auto"/>
          <w:sz w:val="24"/>
          <w:szCs w:val="24"/>
        </w:rPr>
        <w:t>OTHER MATTERS RELATING TO THE</w:t>
      </w:r>
      <w:r w:rsidR="00990420" w:rsidRPr="00DD0785">
        <w:rPr>
          <w:rFonts w:ascii="Arial" w:hAnsi="Arial" w:cs="Arial"/>
          <w:b/>
          <w:color w:val="auto"/>
          <w:sz w:val="24"/>
          <w:szCs w:val="24"/>
        </w:rPr>
        <w:t xml:space="preserve"> APPLICATION AND</w:t>
      </w:r>
      <w:r w:rsidRPr="00DD0785">
        <w:rPr>
          <w:rFonts w:ascii="Arial" w:hAnsi="Arial" w:cs="Arial"/>
          <w:b/>
          <w:color w:val="auto"/>
          <w:sz w:val="24"/>
          <w:szCs w:val="24"/>
        </w:rPr>
        <w:t xml:space="preserve"> PERFORMANCE OF FUNCTIONS AS INSTRUCTOR, </w:t>
      </w:r>
      <w:r w:rsidR="006D58B3" w:rsidRPr="00DD0785">
        <w:rPr>
          <w:rFonts w:ascii="Arial" w:hAnsi="Arial" w:cs="Arial"/>
          <w:b/>
          <w:color w:val="auto"/>
          <w:sz w:val="24"/>
          <w:szCs w:val="24"/>
        </w:rPr>
        <w:t xml:space="preserve">ASSSESSOR AND </w:t>
      </w:r>
      <w:r w:rsidRPr="00DD0785">
        <w:rPr>
          <w:rFonts w:ascii="Arial" w:hAnsi="Arial" w:cs="Arial"/>
          <w:b/>
          <w:color w:val="auto"/>
          <w:sz w:val="24"/>
          <w:szCs w:val="24"/>
        </w:rPr>
        <w:t xml:space="preserve">SUPERVISOR </w:t>
      </w:r>
    </w:p>
    <w:p w14:paraId="39711BED" w14:textId="77777777" w:rsidR="008B7507" w:rsidRPr="00DD0785" w:rsidRDefault="008B7507" w:rsidP="00806B06">
      <w:pPr>
        <w:spacing w:after="0"/>
        <w:jc w:val="center"/>
        <w:rPr>
          <w:rFonts w:ascii="Arial" w:hAnsi="Arial" w:cs="Arial"/>
          <w:b/>
          <w:color w:val="auto"/>
          <w:sz w:val="24"/>
          <w:szCs w:val="24"/>
        </w:rPr>
      </w:pPr>
    </w:p>
    <w:p w14:paraId="351CDE71" w14:textId="6C784B46" w:rsidR="00A83CF6" w:rsidRPr="00DD0785" w:rsidRDefault="00A83CF6" w:rsidP="00FC3190">
      <w:pPr>
        <w:spacing w:after="0" w:line="223" w:lineRule="auto"/>
        <w:ind w:right="14"/>
        <w:jc w:val="both"/>
        <w:rPr>
          <w:rFonts w:ascii="Arial" w:hAnsi="Arial" w:cs="Arial"/>
          <w:color w:val="auto"/>
          <w:sz w:val="24"/>
          <w:szCs w:val="24"/>
        </w:rPr>
      </w:pPr>
    </w:p>
    <w:p w14:paraId="79016134" w14:textId="67E03C10" w:rsidR="001470A7" w:rsidRPr="00DD0785" w:rsidRDefault="00154865" w:rsidP="00990420">
      <w:pPr>
        <w:spacing w:after="0" w:line="240" w:lineRule="auto"/>
        <w:jc w:val="both"/>
        <w:rPr>
          <w:rFonts w:ascii="Arial" w:hAnsi="Arial" w:cs="Arial"/>
          <w:color w:val="auto"/>
          <w:sz w:val="24"/>
          <w:szCs w:val="24"/>
        </w:rPr>
      </w:pPr>
      <w:r w:rsidRPr="00DD0785">
        <w:rPr>
          <w:rFonts w:ascii="Arial" w:hAnsi="Arial" w:cs="Arial"/>
          <w:b/>
          <w:color w:val="auto"/>
          <w:sz w:val="24"/>
          <w:szCs w:val="24"/>
        </w:rPr>
        <w:t>Section 1</w:t>
      </w:r>
      <w:r w:rsidR="0001601D" w:rsidRPr="00DD0785">
        <w:rPr>
          <w:rFonts w:ascii="Arial" w:hAnsi="Arial" w:cs="Arial"/>
          <w:b/>
          <w:color w:val="auto"/>
          <w:sz w:val="24"/>
          <w:szCs w:val="24"/>
        </w:rPr>
        <w:t>4</w:t>
      </w:r>
      <w:r w:rsidR="00FC3190" w:rsidRPr="00DD0785">
        <w:rPr>
          <w:rFonts w:ascii="Arial" w:hAnsi="Arial" w:cs="Arial"/>
          <w:b/>
          <w:color w:val="auto"/>
          <w:sz w:val="24"/>
          <w:szCs w:val="24"/>
        </w:rPr>
        <w:t>.</w:t>
      </w:r>
      <w:r w:rsidR="00FC3190" w:rsidRPr="00DD0785">
        <w:rPr>
          <w:rFonts w:ascii="Arial" w:hAnsi="Arial" w:cs="Arial"/>
          <w:color w:val="auto"/>
          <w:sz w:val="24"/>
          <w:szCs w:val="24"/>
        </w:rPr>
        <w:tab/>
      </w:r>
      <w:r w:rsidR="006A173A" w:rsidRPr="00DD0785">
        <w:rPr>
          <w:rFonts w:ascii="Arial" w:hAnsi="Arial" w:cs="Arial"/>
          <w:color w:val="auto"/>
          <w:sz w:val="24"/>
          <w:szCs w:val="24"/>
        </w:rPr>
        <w:t>Legal clearance shall</w:t>
      </w:r>
      <w:r w:rsidR="00990420" w:rsidRPr="00DD0785">
        <w:rPr>
          <w:rFonts w:ascii="Arial" w:hAnsi="Arial" w:cs="Arial"/>
          <w:color w:val="auto"/>
          <w:sz w:val="24"/>
          <w:szCs w:val="24"/>
        </w:rPr>
        <w:t xml:space="preserve"> now be verified internally by the Accreditation Division in coordination with the </w:t>
      </w:r>
      <w:r w:rsidR="000C514C" w:rsidRPr="00DD0785">
        <w:rPr>
          <w:rFonts w:ascii="Arial" w:hAnsi="Arial" w:cs="Arial"/>
          <w:color w:val="auto"/>
          <w:sz w:val="24"/>
          <w:szCs w:val="24"/>
        </w:rPr>
        <w:t>Legal Division of the STCWO. The said clearance will no longer be required in the application of instructor and assessor.</w:t>
      </w:r>
    </w:p>
    <w:p w14:paraId="3308D09A" w14:textId="4BE06DDF" w:rsidR="00990420" w:rsidRPr="00DD0785" w:rsidRDefault="00990420" w:rsidP="00FC3190">
      <w:pPr>
        <w:spacing w:after="0" w:line="224" w:lineRule="auto"/>
        <w:ind w:right="14"/>
        <w:jc w:val="both"/>
        <w:rPr>
          <w:rFonts w:ascii="Arial" w:hAnsi="Arial" w:cs="Arial"/>
          <w:color w:val="auto"/>
          <w:sz w:val="24"/>
          <w:szCs w:val="24"/>
        </w:rPr>
      </w:pPr>
    </w:p>
    <w:p w14:paraId="60D6B507" w14:textId="0758D8E4" w:rsidR="00990420" w:rsidRPr="00DD0785" w:rsidRDefault="00990420" w:rsidP="00990420">
      <w:pPr>
        <w:spacing w:after="0" w:line="240" w:lineRule="auto"/>
        <w:jc w:val="both"/>
        <w:rPr>
          <w:rFonts w:ascii="Arial" w:hAnsi="Arial" w:cs="Arial"/>
          <w:color w:val="auto"/>
          <w:sz w:val="24"/>
          <w:szCs w:val="24"/>
        </w:rPr>
      </w:pPr>
      <w:r w:rsidRPr="00DD0785">
        <w:rPr>
          <w:rFonts w:ascii="Arial" w:hAnsi="Arial" w:cs="Arial"/>
          <w:b/>
          <w:color w:val="auto"/>
          <w:sz w:val="24"/>
          <w:szCs w:val="24"/>
        </w:rPr>
        <w:t>Section 1</w:t>
      </w:r>
      <w:r w:rsidR="000C514C" w:rsidRPr="00DD0785">
        <w:rPr>
          <w:rFonts w:ascii="Arial" w:hAnsi="Arial" w:cs="Arial"/>
          <w:b/>
          <w:color w:val="auto"/>
          <w:sz w:val="24"/>
          <w:szCs w:val="24"/>
        </w:rPr>
        <w:t>5</w:t>
      </w:r>
      <w:r w:rsidRPr="00DD0785">
        <w:rPr>
          <w:rFonts w:ascii="Arial" w:hAnsi="Arial" w:cs="Arial"/>
          <w:b/>
          <w:color w:val="auto"/>
          <w:sz w:val="24"/>
          <w:szCs w:val="24"/>
        </w:rPr>
        <w:t>.</w:t>
      </w:r>
      <w:r w:rsidRPr="00DD0785">
        <w:rPr>
          <w:rFonts w:ascii="Arial" w:hAnsi="Arial" w:cs="Arial"/>
          <w:color w:val="auto"/>
          <w:sz w:val="24"/>
          <w:szCs w:val="24"/>
        </w:rPr>
        <w:tab/>
        <w:t>The supervision function of in-service training conducted by qualified Instructor and Training Course Assessor on seafarers intended to be used in qualifying for Certification shall now be assumed by the Training Manager, Training Director or any person designated by the MTI. It is expected that the supervisor shall be required to have full understanding of the training program and the specific objectives for each t</w:t>
      </w:r>
      <w:r w:rsidR="001B50A6" w:rsidRPr="00DD0785">
        <w:rPr>
          <w:rFonts w:ascii="Arial" w:hAnsi="Arial" w:cs="Arial"/>
          <w:color w:val="auto"/>
          <w:sz w:val="24"/>
          <w:szCs w:val="24"/>
        </w:rPr>
        <w:t>ype of training being conducted.</w:t>
      </w:r>
      <w:r w:rsidRPr="00DD0785">
        <w:rPr>
          <w:rFonts w:ascii="Arial" w:hAnsi="Arial" w:cs="Arial"/>
          <w:color w:val="auto"/>
          <w:sz w:val="24"/>
          <w:szCs w:val="24"/>
        </w:rPr>
        <w:t xml:space="preserve"> This change in requirement shall be reflected in the MTI’s Quality Standard System (QSS)</w:t>
      </w:r>
      <w:r w:rsidR="001B50A6" w:rsidRPr="00DD0785">
        <w:rPr>
          <w:rFonts w:ascii="Arial" w:hAnsi="Arial" w:cs="Arial"/>
          <w:color w:val="auto"/>
          <w:sz w:val="24"/>
          <w:szCs w:val="24"/>
        </w:rPr>
        <w:t xml:space="preserve"> including the minimum qualification</w:t>
      </w:r>
      <w:r w:rsidR="00B73C3F" w:rsidRPr="00DD0785">
        <w:rPr>
          <w:rFonts w:ascii="Arial" w:hAnsi="Arial" w:cs="Arial"/>
          <w:color w:val="auto"/>
          <w:sz w:val="24"/>
          <w:szCs w:val="24"/>
        </w:rPr>
        <w:t xml:space="preserve"> of Certificate of Training Completion for each of the courses to be supervised</w:t>
      </w:r>
      <w:r w:rsidR="00B70362" w:rsidRPr="00DD0785">
        <w:rPr>
          <w:rFonts w:ascii="Arial" w:hAnsi="Arial" w:cs="Arial"/>
          <w:color w:val="auto"/>
          <w:sz w:val="24"/>
          <w:szCs w:val="24"/>
        </w:rPr>
        <w:t>, IMO Model Course 6.09, and IMO Model Course 6.10, if necessary</w:t>
      </w:r>
      <w:r w:rsidR="00B73C3F" w:rsidRPr="00DD0785">
        <w:rPr>
          <w:rFonts w:ascii="Arial" w:hAnsi="Arial" w:cs="Arial"/>
          <w:color w:val="auto"/>
          <w:sz w:val="24"/>
          <w:szCs w:val="24"/>
        </w:rPr>
        <w:t>.</w:t>
      </w:r>
      <w:r w:rsidRPr="00DD0785">
        <w:rPr>
          <w:rFonts w:ascii="Arial" w:hAnsi="Arial" w:cs="Arial"/>
          <w:color w:val="auto"/>
          <w:sz w:val="24"/>
          <w:szCs w:val="24"/>
        </w:rPr>
        <w:t xml:space="preserve"> This will not require accreditation from the Administration.</w:t>
      </w:r>
    </w:p>
    <w:p w14:paraId="46BCE688" w14:textId="77777777" w:rsidR="00990420" w:rsidRPr="00DD0785" w:rsidRDefault="00990420" w:rsidP="00990420">
      <w:pPr>
        <w:spacing w:after="0" w:line="224" w:lineRule="auto"/>
        <w:ind w:right="14"/>
        <w:jc w:val="both"/>
        <w:rPr>
          <w:rFonts w:ascii="Arial" w:hAnsi="Arial" w:cs="Arial"/>
          <w:color w:val="auto"/>
          <w:sz w:val="24"/>
          <w:szCs w:val="24"/>
        </w:rPr>
      </w:pPr>
    </w:p>
    <w:p w14:paraId="7BE3CFB9" w14:textId="1D94EE06" w:rsidR="00990420" w:rsidRPr="00DD0785" w:rsidRDefault="00990420" w:rsidP="00FC3190">
      <w:pPr>
        <w:spacing w:after="0" w:line="224" w:lineRule="auto"/>
        <w:ind w:right="14"/>
        <w:jc w:val="both"/>
        <w:rPr>
          <w:rFonts w:ascii="Arial" w:hAnsi="Arial" w:cs="Arial"/>
          <w:color w:val="auto"/>
          <w:sz w:val="24"/>
          <w:szCs w:val="24"/>
        </w:rPr>
      </w:pPr>
      <w:r w:rsidRPr="00DD0785">
        <w:rPr>
          <w:rFonts w:ascii="Arial" w:hAnsi="Arial" w:cs="Arial"/>
          <w:color w:val="auto"/>
          <w:sz w:val="24"/>
          <w:szCs w:val="24"/>
        </w:rPr>
        <w:t>He shall always be available to supervise the conduct of ATCs</w:t>
      </w:r>
      <w:r w:rsidR="00E5579F" w:rsidRPr="00DD0785">
        <w:rPr>
          <w:rFonts w:ascii="Arial" w:hAnsi="Arial" w:cs="Arial"/>
          <w:color w:val="auto"/>
          <w:sz w:val="24"/>
          <w:szCs w:val="24"/>
        </w:rPr>
        <w:t xml:space="preserve"> </w:t>
      </w:r>
      <w:r w:rsidR="006A173A" w:rsidRPr="00DD0785">
        <w:rPr>
          <w:rFonts w:ascii="Arial" w:hAnsi="Arial" w:cs="Arial"/>
          <w:color w:val="auto"/>
          <w:sz w:val="24"/>
          <w:szCs w:val="24"/>
        </w:rPr>
        <w:t>whether virtual or actual</w:t>
      </w:r>
      <w:r w:rsidR="00E5579F" w:rsidRPr="00DD0785">
        <w:rPr>
          <w:rFonts w:ascii="Arial" w:hAnsi="Arial" w:cs="Arial"/>
          <w:color w:val="auto"/>
          <w:sz w:val="24"/>
          <w:szCs w:val="24"/>
        </w:rPr>
        <w:t xml:space="preserve"> supervision</w:t>
      </w:r>
      <w:r w:rsidRPr="00DD0785">
        <w:rPr>
          <w:rFonts w:ascii="Arial" w:hAnsi="Arial" w:cs="Arial"/>
          <w:color w:val="auto"/>
          <w:sz w:val="24"/>
          <w:szCs w:val="24"/>
        </w:rPr>
        <w:t>;</w:t>
      </w:r>
    </w:p>
    <w:p w14:paraId="420DBD88" w14:textId="3192DAF3" w:rsidR="00154865" w:rsidRPr="00DD0785" w:rsidRDefault="00154865" w:rsidP="00FC3190">
      <w:pPr>
        <w:spacing w:after="0" w:line="224" w:lineRule="auto"/>
        <w:ind w:right="14"/>
        <w:jc w:val="both"/>
        <w:rPr>
          <w:rFonts w:ascii="Arial" w:hAnsi="Arial" w:cs="Arial"/>
          <w:color w:val="auto"/>
          <w:sz w:val="24"/>
          <w:szCs w:val="24"/>
        </w:rPr>
      </w:pPr>
    </w:p>
    <w:p w14:paraId="69E657D8" w14:textId="7889F86B" w:rsidR="00154865" w:rsidRPr="00DD0785" w:rsidRDefault="000C514C" w:rsidP="00154865">
      <w:pPr>
        <w:spacing w:after="0" w:line="223" w:lineRule="auto"/>
        <w:ind w:right="14"/>
        <w:jc w:val="both"/>
        <w:rPr>
          <w:rFonts w:ascii="Arial" w:hAnsi="Arial" w:cs="Arial"/>
          <w:color w:val="auto"/>
          <w:sz w:val="24"/>
          <w:szCs w:val="24"/>
        </w:rPr>
      </w:pPr>
      <w:r w:rsidRPr="00DD0785">
        <w:rPr>
          <w:rFonts w:ascii="Arial" w:hAnsi="Arial" w:cs="Arial"/>
          <w:b/>
          <w:color w:val="auto"/>
          <w:sz w:val="24"/>
          <w:szCs w:val="24"/>
        </w:rPr>
        <w:t>Section 16</w:t>
      </w:r>
      <w:r w:rsidR="00154865" w:rsidRPr="00DD0785">
        <w:rPr>
          <w:rFonts w:ascii="Arial" w:hAnsi="Arial" w:cs="Arial"/>
          <w:b/>
          <w:color w:val="auto"/>
          <w:sz w:val="24"/>
          <w:szCs w:val="24"/>
        </w:rPr>
        <w:t>.</w:t>
      </w:r>
      <w:r w:rsidR="00154865" w:rsidRPr="00DD0785">
        <w:rPr>
          <w:rFonts w:ascii="Arial" w:hAnsi="Arial" w:cs="Arial"/>
          <w:color w:val="auto"/>
          <w:sz w:val="24"/>
          <w:szCs w:val="24"/>
        </w:rPr>
        <w:tab/>
        <w:t>An Assessor shall not conduct Assessment of Competence of a seafarer who had completed an Approved Training Course in an MTI wherein he is the Instructor;</w:t>
      </w:r>
    </w:p>
    <w:p w14:paraId="26DC06C8" w14:textId="77777777" w:rsidR="00FC3190" w:rsidRPr="00DD0785" w:rsidRDefault="00FC3190" w:rsidP="00FC3190">
      <w:pPr>
        <w:spacing w:after="0" w:line="224" w:lineRule="auto"/>
        <w:ind w:right="14"/>
        <w:jc w:val="both"/>
        <w:rPr>
          <w:rFonts w:ascii="Arial" w:hAnsi="Arial" w:cs="Arial"/>
          <w:color w:val="auto"/>
          <w:sz w:val="24"/>
          <w:szCs w:val="24"/>
        </w:rPr>
      </w:pPr>
    </w:p>
    <w:p w14:paraId="6D33154F" w14:textId="065ED63E" w:rsidR="00D0097C" w:rsidRPr="00DD0785" w:rsidRDefault="00FC3190" w:rsidP="00FC3190">
      <w:pPr>
        <w:spacing w:after="0" w:line="223" w:lineRule="auto"/>
        <w:ind w:right="14"/>
        <w:jc w:val="both"/>
        <w:rPr>
          <w:rFonts w:ascii="Arial" w:hAnsi="Arial" w:cs="Arial"/>
          <w:color w:val="auto"/>
          <w:sz w:val="24"/>
          <w:szCs w:val="24"/>
        </w:rPr>
      </w:pPr>
      <w:r w:rsidRPr="00DD0785">
        <w:rPr>
          <w:rFonts w:ascii="Arial" w:hAnsi="Arial" w:cs="Arial"/>
          <w:b/>
          <w:color w:val="auto"/>
          <w:sz w:val="24"/>
          <w:szCs w:val="24"/>
        </w:rPr>
        <w:t>Section 1</w:t>
      </w:r>
      <w:r w:rsidR="000C514C" w:rsidRPr="00DD0785">
        <w:rPr>
          <w:rFonts w:ascii="Arial" w:hAnsi="Arial" w:cs="Arial"/>
          <w:b/>
          <w:color w:val="auto"/>
          <w:sz w:val="24"/>
          <w:szCs w:val="24"/>
        </w:rPr>
        <w:t>7</w:t>
      </w:r>
      <w:r w:rsidRPr="00DD0785">
        <w:rPr>
          <w:rFonts w:ascii="Arial" w:hAnsi="Arial" w:cs="Arial"/>
          <w:b/>
          <w:color w:val="auto"/>
          <w:sz w:val="24"/>
          <w:szCs w:val="24"/>
        </w:rPr>
        <w:t>.</w:t>
      </w:r>
      <w:r w:rsidRPr="00DD0785">
        <w:rPr>
          <w:rFonts w:ascii="Arial" w:hAnsi="Arial" w:cs="Arial"/>
          <w:color w:val="auto"/>
          <w:sz w:val="24"/>
          <w:szCs w:val="24"/>
        </w:rPr>
        <w:tab/>
      </w:r>
      <w:r w:rsidR="00227AE5" w:rsidRPr="00DD0785">
        <w:rPr>
          <w:rFonts w:ascii="Arial" w:hAnsi="Arial" w:cs="Arial"/>
          <w:color w:val="auto"/>
          <w:sz w:val="24"/>
          <w:szCs w:val="24"/>
        </w:rPr>
        <w:t xml:space="preserve">To ensure the quality of instruction and good health of Instructors of Approved Training </w:t>
      </w:r>
      <w:r w:rsidR="00BB0C76" w:rsidRPr="00DD0785">
        <w:rPr>
          <w:rFonts w:ascii="Arial" w:hAnsi="Arial" w:cs="Arial"/>
          <w:color w:val="auto"/>
          <w:sz w:val="24"/>
          <w:szCs w:val="24"/>
        </w:rPr>
        <w:t>Courses</w:t>
      </w:r>
      <w:r w:rsidR="00227AE5" w:rsidRPr="00DD0785">
        <w:rPr>
          <w:rFonts w:ascii="Arial" w:hAnsi="Arial" w:cs="Arial"/>
          <w:color w:val="auto"/>
          <w:sz w:val="24"/>
          <w:szCs w:val="24"/>
        </w:rPr>
        <w:t>, an accredited Instructor is highly discouraged from performing as such for more than eight (8) hours a day, whether in a similar</w:t>
      </w:r>
      <w:r w:rsidR="005775AD" w:rsidRPr="00DD0785">
        <w:rPr>
          <w:rFonts w:ascii="Arial" w:hAnsi="Arial" w:cs="Arial"/>
          <w:color w:val="auto"/>
          <w:sz w:val="24"/>
          <w:szCs w:val="24"/>
        </w:rPr>
        <w:t xml:space="preserve"> </w:t>
      </w:r>
      <w:r w:rsidR="00BB0C76" w:rsidRPr="00DD0785">
        <w:rPr>
          <w:rFonts w:ascii="Arial" w:hAnsi="Arial" w:cs="Arial"/>
          <w:color w:val="auto"/>
          <w:sz w:val="24"/>
          <w:szCs w:val="24"/>
        </w:rPr>
        <w:t>ATC</w:t>
      </w:r>
      <w:r w:rsidR="005775AD" w:rsidRPr="00DD0785">
        <w:rPr>
          <w:rFonts w:ascii="Arial" w:hAnsi="Arial" w:cs="Arial"/>
          <w:color w:val="auto"/>
          <w:sz w:val="24"/>
          <w:szCs w:val="24"/>
        </w:rPr>
        <w:t xml:space="preserve"> or not, or in different MT</w:t>
      </w:r>
      <w:r w:rsidR="00227AE5" w:rsidRPr="00DD0785">
        <w:rPr>
          <w:rFonts w:ascii="Arial" w:hAnsi="Arial" w:cs="Arial"/>
          <w:color w:val="auto"/>
          <w:sz w:val="24"/>
          <w:szCs w:val="24"/>
        </w:rPr>
        <w:t xml:space="preserve">Is. </w:t>
      </w:r>
    </w:p>
    <w:p w14:paraId="73C6379C" w14:textId="77777777" w:rsidR="00FC3190" w:rsidRPr="00DD0785" w:rsidRDefault="00FC3190" w:rsidP="00FC3190">
      <w:pPr>
        <w:spacing w:after="0" w:line="223" w:lineRule="auto"/>
        <w:ind w:right="14"/>
        <w:jc w:val="both"/>
        <w:rPr>
          <w:rFonts w:ascii="Arial" w:hAnsi="Arial" w:cs="Arial"/>
          <w:strike/>
          <w:color w:val="auto"/>
          <w:sz w:val="24"/>
          <w:szCs w:val="24"/>
        </w:rPr>
      </w:pPr>
    </w:p>
    <w:p w14:paraId="0E99394A" w14:textId="43F160B8" w:rsidR="00823FAA" w:rsidRPr="00DD0785" w:rsidRDefault="00FC3190" w:rsidP="00FC3190">
      <w:pPr>
        <w:spacing w:after="0" w:line="223" w:lineRule="auto"/>
        <w:ind w:right="14"/>
        <w:jc w:val="both"/>
        <w:rPr>
          <w:rFonts w:ascii="Arial" w:hAnsi="Arial" w:cs="Arial"/>
          <w:color w:val="auto"/>
          <w:sz w:val="24"/>
          <w:szCs w:val="24"/>
        </w:rPr>
      </w:pPr>
      <w:r w:rsidRPr="00DD0785">
        <w:rPr>
          <w:rFonts w:ascii="Arial" w:hAnsi="Arial" w:cs="Arial"/>
          <w:b/>
          <w:color w:val="auto"/>
          <w:sz w:val="24"/>
          <w:szCs w:val="24"/>
        </w:rPr>
        <w:t>Section 1</w:t>
      </w:r>
      <w:r w:rsidR="000C514C" w:rsidRPr="00DD0785">
        <w:rPr>
          <w:rFonts w:ascii="Arial" w:hAnsi="Arial" w:cs="Arial"/>
          <w:b/>
          <w:color w:val="auto"/>
          <w:sz w:val="24"/>
          <w:szCs w:val="24"/>
        </w:rPr>
        <w:t>8</w:t>
      </w:r>
      <w:r w:rsidRPr="00DD0785">
        <w:rPr>
          <w:rFonts w:ascii="Arial" w:hAnsi="Arial" w:cs="Arial"/>
          <w:b/>
          <w:color w:val="auto"/>
          <w:sz w:val="24"/>
          <w:szCs w:val="24"/>
        </w:rPr>
        <w:t>.</w:t>
      </w:r>
      <w:r w:rsidRPr="00DD0785">
        <w:rPr>
          <w:rFonts w:ascii="Arial" w:hAnsi="Arial" w:cs="Arial"/>
          <w:color w:val="auto"/>
          <w:sz w:val="24"/>
          <w:szCs w:val="24"/>
        </w:rPr>
        <w:tab/>
      </w:r>
      <w:r w:rsidR="00D95E8F" w:rsidRPr="00DD0785">
        <w:rPr>
          <w:rFonts w:ascii="Arial" w:hAnsi="Arial" w:cs="Arial"/>
          <w:color w:val="auto"/>
          <w:sz w:val="24"/>
          <w:szCs w:val="24"/>
        </w:rPr>
        <w:t xml:space="preserve">An </w:t>
      </w:r>
      <w:r w:rsidR="00D0097C" w:rsidRPr="00DD0785">
        <w:rPr>
          <w:rFonts w:ascii="Arial" w:hAnsi="Arial" w:cs="Arial"/>
          <w:color w:val="auto"/>
          <w:sz w:val="24"/>
          <w:szCs w:val="24"/>
        </w:rPr>
        <w:t>accredited assessor for</w:t>
      </w:r>
      <w:r w:rsidR="00D95E8F" w:rsidRPr="00DD0785">
        <w:rPr>
          <w:rFonts w:ascii="Arial" w:hAnsi="Arial" w:cs="Arial"/>
          <w:color w:val="auto"/>
          <w:sz w:val="24"/>
          <w:szCs w:val="24"/>
        </w:rPr>
        <w:t xml:space="preserve"> the courses</w:t>
      </w:r>
      <w:r w:rsidR="00D0097C" w:rsidRPr="00DD0785">
        <w:rPr>
          <w:rFonts w:ascii="Arial" w:hAnsi="Arial" w:cs="Arial"/>
          <w:color w:val="auto"/>
          <w:sz w:val="24"/>
          <w:szCs w:val="24"/>
        </w:rPr>
        <w:t xml:space="preserve"> </w:t>
      </w:r>
      <w:r w:rsidR="004B2C1C" w:rsidRPr="00DD0785">
        <w:rPr>
          <w:rFonts w:ascii="Arial" w:hAnsi="Arial" w:cs="Arial"/>
          <w:color w:val="auto"/>
          <w:sz w:val="24"/>
          <w:szCs w:val="24"/>
        </w:rPr>
        <w:t>MLC</w:t>
      </w:r>
      <w:r w:rsidR="008A6F42" w:rsidRPr="00DD0785">
        <w:rPr>
          <w:rFonts w:ascii="Arial" w:hAnsi="Arial" w:cs="Arial"/>
          <w:color w:val="auto"/>
          <w:sz w:val="24"/>
          <w:szCs w:val="24"/>
        </w:rPr>
        <w:t>-D/E</w:t>
      </w:r>
      <w:r w:rsidR="004B2C1C" w:rsidRPr="00DD0785">
        <w:rPr>
          <w:rFonts w:ascii="Arial" w:hAnsi="Arial" w:cs="Arial"/>
          <w:color w:val="auto"/>
          <w:sz w:val="24"/>
          <w:szCs w:val="24"/>
        </w:rPr>
        <w:t>,</w:t>
      </w:r>
      <w:r w:rsidR="00C044C7" w:rsidRPr="00DD0785">
        <w:rPr>
          <w:rFonts w:ascii="Arial" w:hAnsi="Arial" w:cs="Arial"/>
          <w:color w:val="auto"/>
          <w:sz w:val="24"/>
          <w:szCs w:val="24"/>
        </w:rPr>
        <w:t xml:space="preserve"> RFPEW/NW,</w:t>
      </w:r>
      <w:r w:rsidR="0055291C" w:rsidRPr="00DD0785">
        <w:rPr>
          <w:rFonts w:ascii="Arial" w:hAnsi="Arial" w:cs="Arial"/>
          <w:color w:val="auto"/>
          <w:sz w:val="24"/>
          <w:szCs w:val="24"/>
        </w:rPr>
        <w:t xml:space="preserve"> Able </w:t>
      </w:r>
      <w:r w:rsidR="00DC4007" w:rsidRPr="00DD0785">
        <w:rPr>
          <w:rFonts w:ascii="Arial" w:hAnsi="Arial" w:cs="Arial"/>
          <w:color w:val="auto"/>
          <w:sz w:val="24"/>
          <w:szCs w:val="24"/>
        </w:rPr>
        <w:t>Seafarer</w:t>
      </w:r>
      <w:r w:rsidR="0055291C" w:rsidRPr="00DD0785">
        <w:rPr>
          <w:rFonts w:ascii="Arial" w:hAnsi="Arial" w:cs="Arial"/>
          <w:color w:val="auto"/>
          <w:sz w:val="24"/>
          <w:szCs w:val="24"/>
        </w:rPr>
        <w:t xml:space="preserve"> Engine/Deck</w:t>
      </w:r>
      <w:r w:rsidR="00C044C7" w:rsidRPr="00DD0785">
        <w:rPr>
          <w:rFonts w:ascii="Arial" w:hAnsi="Arial" w:cs="Arial"/>
          <w:color w:val="auto"/>
          <w:sz w:val="24"/>
          <w:szCs w:val="24"/>
        </w:rPr>
        <w:t>, ETO/ETR</w:t>
      </w:r>
      <w:r w:rsidR="002B5771" w:rsidRPr="00DD0785">
        <w:rPr>
          <w:rFonts w:ascii="Arial" w:hAnsi="Arial" w:cs="Arial"/>
          <w:color w:val="auto"/>
          <w:sz w:val="24"/>
          <w:szCs w:val="24"/>
        </w:rPr>
        <w:t xml:space="preserve"> </w:t>
      </w:r>
      <w:r w:rsidR="004B2C1C" w:rsidRPr="00DD0785">
        <w:rPr>
          <w:rFonts w:ascii="Arial" w:hAnsi="Arial" w:cs="Arial"/>
          <w:color w:val="auto"/>
          <w:sz w:val="24"/>
          <w:szCs w:val="24"/>
        </w:rPr>
        <w:t xml:space="preserve">and GOC Radio Operators </w:t>
      </w:r>
      <w:r w:rsidR="002B5771" w:rsidRPr="00DD0785">
        <w:rPr>
          <w:rFonts w:ascii="Arial" w:hAnsi="Arial" w:cs="Arial"/>
          <w:color w:val="auto"/>
          <w:sz w:val="24"/>
          <w:szCs w:val="24"/>
        </w:rPr>
        <w:t>is</w:t>
      </w:r>
      <w:r w:rsidR="00D0097C" w:rsidRPr="00DD0785">
        <w:rPr>
          <w:rFonts w:ascii="Arial" w:hAnsi="Arial" w:cs="Arial"/>
          <w:color w:val="auto"/>
          <w:sz w:val="24"/>
          <w:szCs w:val="24"/>
        </w:rPr>
        <w:t xml:space="preserve"> dee</w:t>
      </w:r>
      <w:r w:rsidR="00BE2302" w:rsidRPr="00DD0785">
        <w:rPr>
          <w:rFonts w:ascii="Arial" w:hAnsi="Arial" w:cs="Arial"/>
          <w:color w:val="auto"/>
          <w:sz w:val="24"/>
          <w:szCs w:val="24"/>
        </w:rPr>
        <w:t>med qualified to be a competency assessor</w:t>
      </w:r>
      <w:r w:rsidR="00DC4007" w:rsidRPr="00DD0785">
        <w:rPr>
          <w:rFonts w:ascii="Arial" w:hAnsi="Arial" w:cs="Arial"/>
          <w:color w:val="auto"/>
          <w:sz w:val="24"/>
          <w:szCs w:val="24"/>
        </w:rPr>
        <w:t xml:space="preserve"> </w:t>
      </w:r>
      <w:r w:rsidR="00D0097C" w:rsidRPr="00DD0785">
        <w:rPr>
          <w:rFonts w:ascii="Arial" w:hAnsi="Arial" w:cs="Arial"/>
          <w:color w:val="auto"/>
          <w:sz w:val="24"/>
          <w:szCs w:val="24"/>
        </w:rPr>
        <w:t>for an assessment center</w:t>
      </w:r>
      <w:r w:rsidR="001A317C" w:rsidRPr="00DD0785">
        <w:rPr>
          <w:rFonts w:ascii="Arial" w:hAnsi="Arial" w:cs="Arial"/>
          <w:color w:val="auto"/>
          <w:sz w:val="24"/>
          <w:szCs w:val="24"/>
        </w:rPr>
        <w:t xml:space="preserve"> </w:t>
      </w:r>
      <w:r w:rsidR="00D0097C" w:rsidRPr="00DD0785">
        <w:rPr>
          <w:rFonts w:ascii="Arial" w:hAnsi="Arial" w:cs="Arial"/>
          <w:color w:val="auto"/>
          <w:sz w:val="24"/>
          <w:szCs w:val="24"/>
        </w:rPr>
        <w:t>(AC)</w:t>
      </w:r>
      <w:r w:rsidR="001A2CC4" w:rsidRPr="00DD0785">
        <w:rPr>
          <w:rFonts w:ascii="Arial" w:hAnsi="Arial" w:cs="Arial"/>
          <w:color w:val="auto"/>
          <w:sz w:val="24"/>
          <w:szCs w:val="24"/>
        </w:rPr>
        <w:t xml:space="preserve"> in their respective Certificate of accreditation</w:t>
      </w:r>
      <w:r w:rsidR="00DC4007" w:rsidRPr="00DD0785">
        <w:rPr>
          <w:rFonts w:ascii="Arial" w:hAnsi="Arial" w:cs="Arial"/>
          <w:color w:val="auto"/>
          <w:sz w:val="24"/>
          <w:szCs w:val="24"/>
        </w:rPr>
        <w:t>, provided that he shall apply for that specific capac</w:t>
      </w:r>
      <w:r w:rsidR="00BB0C76" w:rsidRPr="00DD0785">
        <w:rPr>
          <w:rFonts w:ascii="Arial" w:hAnsi="Arial" w:cs="Arial"/>
          <w:color w:val="auto"/>
          <w:sz w:val="24"/>
          <w:szCs w:val="24"/>
        </w:rPr>
        <w:t xml:space="preserve">ity as </w:t>
      </w:r>
      <w:r w:rsidR="00134FB9" w:rsidRPr="00DD0785">
        <w:rPr>
          <w:rFonts w:ascii="Arial" w:hAnsi="Arial" w:cs="Arial"/>
          <w:color w:val="auto"/>
          <w:sz w:val="24"/>
          <w:szCs w:val="24"/>
        </w:rPr>
        <w:t xml:space="preserve">Competency </w:t>
      </w:r>
      <w:r w:rsidR="00C044C7" w:rsidRPr="00DD0785">
        <w:rPr>
          <w:rFonts w:ascii="Arial" w:hAnsi="Arial" w:cs="Arial"/>
          <w:color w:val="auto"/>
          <w:sz w:val="24"/>
          <w:szCs w:val="24"/>
        </w:rPr>
        <w:t>Assessor</w:t>
      </w:r>
      <w:r w:rsidR="00BB0C76" w:rsidRPr="00DD0785">
        <w:rPr>
          <w:rFonts w:ascii="Arial" w:hAnsi="Arial" w:cs="Arial"/>
          <w:color w:val="auto"/>
          <w:sz w:val="24"/>
          <w:szCs w:val="24"/>
        </w:rPr>
        <w:t>.</w:t>
      </w:r>
    </w:p>
    <w:p w14:paraId="7BFB9D20" w14:textId="2820C4AC" w:rsidR="001A317C" w:rsidRPr="00DD0785" w:rsidRDefault="001A317C" w:rsidP="00806B06">
      <w:pPr>
        <w:spacing w:after="0" w:line="223" w:lineRule="auto"/>
        <w:ind w:left="567" w:right="14"/>
        <w:jc w:val="both"/>
        <w:rPr>
          <w:rFonts w:ascii="Arial" w:hAnsi="Arial" w:cs="Arial"/>
          <w:color w:val="auto"/>
          <w:sz w:val="24"/>
          <w:szCs w:val="24"/>
        </w:rPr>
      </w:pPr>
    </w:p>
    <w:p w14:paraId="7A31ABE3" w14:textId="37D61DE5" w:rsidR="003A3E52" w:rsidRPr="00DD0785" w:rsidRDefault="00FC3190" w:rsidP="00FC3190">
      <w:pPr>
        <w:spacing w:after="0" w:line="223" w:lineRule="auto"/>
        <w:ind w:right="14"/>
        <w:jc w:val="both"/>
        <w:rPr>
          <w:rFonts w:ascii="Arial" w:hAnsi="Arial" w:cs="Arial"/>
          <w:color w:val="auto"/>
          <w:sz w:val="24"/>
          <w:szCs w:val="24"/>
        </w:rPr>
      </w:pPr>
      <w:r w:rsidRPr="00DD0785">
        <w:rPr>
          <w:rFonts w:ascii="Arial" w:hAnsi="Arial" w:cs="Arial"/>
          <w:b/>
          <w:color w:val="auto"/>
          <w:sz w:val="24"/>
          <w:szCs w:val="24"/>
        </w:rPr>
        <w:t xml:space="preserve">Section </w:t>
      </w:r>
      <w:r w:rsidR="000C514C" w:rsidRPr="00DD0785">
        <w:rPr>
          <w:rFonts w:ascii="Arial" w:hAnsi="Arial" w:cs="Arial"/>
          <w:b/>
          <w:color w:val="auto"/>
          <w:sz w:val="24"/>
          <w:szCs w:val="24"/>
        </w:rPr>
        <w:t>19</w:t>
      </w:r>
      <w:r w:rsidRPr="00DD0785">
        <w:rPr>
          <w:rFonts w:ascii="Arial" w:hAnsi="Arial" w:cs="Arial"/>
          <w:b/>
          <w:color w:val="auto"/>
          <w:sz w:val="24"/>
          <w:szCs w:val="24"/>
        </w:rPr>
        <w:t>.</w:t>
      </w:r>
      <w:r w:rsidRPr="00DD0785">
        <w:rPr>
          <w:rFonts w:ascii="Arial" w:hAnsi="Arial" w:cs="Arial"/>
          <w:color w:val="auto"/>
          <w:sz w:val="24"/>
          <w:szCs w:val="24"/>
        </w:rPr>
        <w:tab/>
      </w:r>
      <w:r w:rsidR="001A317C" w:rsidRPr="00DD0785">
        <w:rPr>
          <w:rFonts w:ascii="Arial" w:hAnsi="Arial" w:cs="Arial"/>
          <w:color w:val="auto"/>
          <w:sz w:val="24"/>
          <w:szCs w:val="24"/>
        </w:rPr>
        <w:t xml:space="preserve">All MTIs </w:t>
      </w:r>
      <w:r w:rsidR="003A3E52" w:rsidRPr="00DD0785">
        <w:rPr>
          <w:rFonts w:ascii="Arial" w:hAnsi="Arial" w:cs="Arial"/>
          <w:color w:val="auto"/>
          <w:sz w:val="24"/>
          <w:szCs w:val="24"/>
        </w:rPr>
        <w:t>and ACs shall ensure that</w:t>
      </w:r>
      <w:r w:rsidR="006C7C3C" w:rsidRPr="00DD0785">
        <w:rPr>
          <w:rFonts w:ascii="Arial" w:hAnsi="Arial" w:cs="Arial"/>
          <w:color w:val="auto"/>
          <w:sz w:val="24"/>
          <w:szCs w:val="24"/>
        </w:rPr>
        <w:t xml:space="preserve"> Article VI of this Circular shall be complied with, and the policies, processes and procedures shall be expressly provided in the </w:t>
      </w:r>
      <w:r w:rsidR="00F92592" w:rsidRPr="00DD0785">
        <w:rPr>
          <w:rFonts w:ascii="Arial" w:hAnsi="Arial" w:cs="Arial"/>
          <w:color w:val="auto"/>
          <w:sz w:val="24"/>
          <w:szCs w:val="24"/>
        </w:rPr>
        <w:t xml:space="preserve">Institution’s </w:t>
      </w:r>
      <w:r w:rsidR="006C7C3C" w:rsidRPr="00DD0785">
        <w:rPr>
          <w:rFonts w:ascii="Arial" w:hAnsi="Arial" w:cs="Arial"/>
          <w:color w:val="auto"/>
          <w:sz w:val="24"/>
          <w:szCs w:val="24"/>
        </w:rPr>
        <w:t>Quality Standard System.</w:t>
      </w:r>
    </w:p>
    <w:p w14:paraId="1EB675D3" w14:textId="77777777" w:rsidR="003A3E52" w:rsidRPr="00DD0785" w:rsidRDefault="003A3E52" w:rsidP="00FC3190">
      <w:pPr>
        <w:spacing w:after="0" w:line="223" w:lineRule="auto"/>
        <w:ind w:right="14"/>
        <w:jc w:val="both"/>
        <w:rPr>
          <w:rFonts w:ascii="Arial" w:hAnsi="Arial" w:cs="Arial"/>
          <w:color w:val="auto"/>
          <w:sz w:val="24"/>
          <w:szCs w:val="24"/>
        </w:rPr>
      </w:pPr>
    </w:p>
    <w:p w14:paraId="517D2D77" w14:textId="2263FB1B" w:rsidR="001A317C" w:rsidRPr="00DD0785" w:rsidRDefault="003A3E52" w:rsidP="00FC3190">
      <w:pPr>
        <w:spacing w:after="0" w:line="223" w:lineRule="auto"/>
        <w:ind w:right="14"/>
        <w:jc w:val="both"/>
        <w:rPr>
          <w:rFonts w:ascii="Arial" w:hAnsi="Arial" w:cs="Arial"/>
          <w:color w:val="auto"/>
          <w:sz w:val="24"/>
          <w:szCs w:val="24"/>
        </w:rPr>
      </w:pPr>
      <w:bookmarkStart w:id="1" w:name="_GoBack"/>
      <w:r w:rsidRPr="00DD0785">
        <w:rPr>
          <w:rFonts w:ascii="Arial" w:hAnsi="Arial" w:cs="Arial"/>
          <w:color w:val="auto"/>
          <w:sz w:val="24"/>
          <w:szCs w:val="24"/>
        </w:rPr>
        <w:t xml:space="preserve">Likewise, all MTIs </w:t>
      </w:r>
      <w:r w:rsidR="001A317C" w:rsidRPr="00DD0785">
        <w:rPr>
          <w:rFonts w:ascii="Arial" w:hAnsi="Arial" w:cs="Arial"/>
          <w:color w:val="auto"/>
          <w:sz w:val="24"/>
          <w:szCs w:val="24"/>
        </w:rPr>
        <w:t>are enjoined to indicate in the</w:t>
      </w:r>
      <w:r w:rsidR="004B2C1C" w:rsidRPr="00DD0785">
        <w:rPr>
          <w:rFonts w:ascii="Arial" w:hAnsi="Arial" w:cs="Arial"/>
          <w:color w:val="auto"/>
          <w:sz w:val="24"/>
          <w:szCs w:val="24"/>
        </w:rPr>
        <w:t xml:space="preserve"> </w:t>
      </w:r>
      <w:r w:rsidR="001A317C" w:rsidRPr="00DD0785">
        <w:rPr>
          <w:rFonts w:ascii="Arial" w:hAnsi="Arial" w:cs="Arial"/>
          <w:color w:val="auto"/>
          <w:sz w:val="24"/>
          <w:szCs w:val="24"/>
        </w:rPr>
        <w:t>Enrollment Report the n</w:t>
      </w:r>
      <w:r w:rsidR="00CB23A6" w:rsidRPr="00DD0785">
        <w:rPr>
          <w:rFonts w:ascii="Arial" w:hAnsi="Arial" w:cs="Arial"/>
          <w:color w:val="auto"/>
          <w:sz w:val="24"/>
          <w:szCs w:val="24"/>
        </w:rPr>
        <w:t>ame of Instructor</w:t>
      </w:r>
      <w:r w:rsidR="00277841" w:rsidRPr="00DD0785">
        <w:rPr>
          <w:rFonts w:ascii="Arial" w:hAnsi="Arial" w:cs="Arial"/>
          <w:color w:val="auto"/>
          <w:sz w:val="24"/>
          <w:szCs w:val="24"/>
        </w:rPr>
        <w:t xml:space="preserve"> and the Training Director or Man</w:t>
      </w:r>
      <w:r w:rsidR="00134FB9" w:rsidRPr="00DD0785">
        <w:rPr>
          <w:rFonts w:ascii="Arial" w:hAnsi="Arial" w:cs="Arial"/>
          <w:color w:val="auto"/>
          <w:sz w:val="24"/>
          <w:szCs w:val="24"/>
        </w:rPr>
        <w:t>a</w:t>
      </w:r>
      <w:r w:rsidR="00277841" w:rsidRPr="00DD0785">
        <w:rPr>
          <w:rFonts w:ascii="Arial" w:hAnsi="Arial" w:cs="Arial"/>
          <w:color w:val="auto"/>
          <w:sz w:val="24"/>
          <w:szCs w:val="24"/>
        </w:rPr>
        <w:t>ger</w:t>
      </w:r>
      <w:r w:rsidR="00265852">
        <w:rPr>
          <w:rFonts w:ascii="Arial" w:hAnsi="Arial" w:cs="Arial"/>
          <w:color w:val="auto"/>
          <w:sz w:val="24"/>
          <w:szCs w:val="24"/>
        </w:rPr>
        <w:t xml:space="preserve">. </w:t>
      </w:r>
      <w:r w:rsidR="001A317C" w:rsidRPr="00DD0785">
        <w:rPr>
          <w:rFonts w:ascii="Arial" w:hAnsi="Arial" w:cs="Arial"/>
          <w:color w:val="auto"/>
          <w:sz w:val="24"/>
          <w:szCs w:val="24"/>
        </w:rPr>
        <w:t xml:space="preserve"> </w:t>
      </w:r>
      <w:r w:rsidR="00756C28">
        <w:rPr>
          <w:rFonts w:ascii="Arial" w:hAnsi="Arial" w:cs="Arial"/>
          <w:color w:val="auto"/>
          <w:sz w:val="24"/>
          <w:szCs w:val="24"/>
        </w:rPr>
        <w:t xml:space="preserve">Similarly, </w:t>
      </w:r>
      <w:r w:rsidR="001A317C" w:rsidRPr="00DD0785">
        <w:rPr>
          <w:rFonts w:ascii="Arial" w:hAnsi="Arial" w:cs="Arial"/>
          <w:color w:val="auto"/>
          <w:sz w:val="24"/>
          <w:szCs w:val="24"/>
        </w:rPr>
        <w:t>the MTI or AC shall also indicate the name of Assessor</w:t>
      </w:r>
      <w:r w:rsidR="00277841" w:rsidRPr="00DD0785">
        <w:rPr>
          <w:rFonts w:ascii="Arial" w:hAnsi="Arial" w:cs="Arial"/>
          <w:color w:val="auto"/>
          <w:sz w:val="24"/>
          <w:szCs w:val="24"/>
        </w:rPr>
        <w:t xml:space="preserve"> and the Training</w:t>
      </w:r>
      <w:r w:rsidR="00762AF9" w:rsidRPr="00DD0785">
        <w:rPr>
          <w:rFonts w:ascii="Arial" w:hAnsi="Arial" w:cs="Arial"/>
          <w:color w:val="auto"/>
          <w:sz w:val="24"/>
          <w:szCs w:val="24"/>
        </w:rPr>
        <w:t>/Assessment</w:t>
      </w:r>
      <w:r w:rsidR="00277841" w:rsidRPr="00DD0785">
        <w:rPr>
          <w:rFonts w:ascii="Arial" w:hAnsi="Arial" w:cs="Arial"/>
          <w:color w:val="auto"/>
          <w:sz w:val="24"/>
          <w:szCs w:val="24"/>
        </w:rPr>
        <w:t xml:space="preserve"> Director or Manager</w:t>
      </w:r>
      <w:r w:rsidR="004B2C1C" w:rsidRPr="00DD0785">
        <w:rPr>
          <w:rFonts w:ascii="Arial" w:hAnsi="Arial" w:cs="Arial"/>
          <w:color w:val="auto"/>
          <w:sz w:val="24"/>
          <w:szCs w:val="24"/>
        </w:rPr>
        <w:t xml:space="preserve"> in the TCROA or </w:t>
      </w:r>
      <w:r w:rsidR="001A317C" w:rsidRPr="00DD0785">
        <w:rPr>
          <w:rFonts w:ascii="Arial" w:hAnsi="Arial" w:cs="Arial"/>
          <w:color w:val="auto"/>
          <w:sz w:val="24"/>
          <w:szCs w:val="24"/>
        </w:rPr>
        <w:t>ROA as appropriate.</w:t>
      </w:r>
      <w:r w:rsidR="00762AF9" w:rsidRPr="00DD0785">
        <w:rPr>
          <w:rFonts w:ascii="Arial" w:hAnsi="Arial" w:cs="Arial"/>
          <w:color w:val="auto"/>
          <w:sz w:val="24"/>
          <w:szCs w:val="24"/>
        </w:rPr>
        <w:t xml:space="preserve"> </w:t>
      </w:r>
      <w:bookmarkEnd w:id="1"/>
    </w:p>
    <w:p w14:paraId="0506C768" w14:textId="4B6DEF89" w:rsidR="006540B4" w:rsidRPr="00DD0785" w:rsidRDefault="006540B4" w:rsidP="00FC3190">
      <w:pPr>
        <w:spacing w:after="0" w:line="223" w:lineRule="auto"/>
        <w:ind w:right="14"/>
        <w:jc w:val="both"/>
        <w:rPr>
          <w:rFonts w:ascii="Arial" w:hAnsi="Arial" w:cs="Arial"/>
          <w:color w:val="auto"/>
          <w:sz w:val="24"/>
          <w:szCs w:val="24"/>
        </w:rPr>
      </w:pPr>
    </w:p>
    <w:p w14:paraId="538B295E" w14:textId="120194CD" w:rsidR="006540B4" w:rsidRPr="00DD0785" w:rsidRDefault="006540B4" w:rsidP="00FC3190">
      <w:pPr>
        <w:spacing w:after="0" w:line="223" w:lineRule="auto"/>
        <w:ind w:right="14"/>
        <w:jc w:val="both"/>
        <w:rPr>
          <w:rFonts w:ascii="Arial" w:hAnsi="Arial" w:cs="Arial"/>
          <w:color w:val="auto"/>
          <w:sz w:val="24"/>
          <w:szCs w:val="24"/>
        </w:rPr>
      </w:pPr>
      <w:r w:rsidRPr="00DD0785">
        <w:rPr>
          <w:rFonts w:ascii="Arial" w:hAnsi="Arial" w:cs="Arial"/>
          <w:b/>
          <w:color w:val="auto"/>
          <w:sz w:val="24"/>
          <w:szCs w:val="24"/>
        </w:rPr>
        <w:t>Secti</w:t>
      </w:r>
      <w:r w:rsidR="0001601D" w:rsidRPr="00DD0785">
        <w:rPr>
          <w:rFonts w:ascii="Arial" w:hAnsi="Arial" w:cs="Arial"/>
          <w:b/>
          <w:color w:val="auto"/>
          <w:sz w:val="24"/>
          <w:szCs w:val="24"/>
        </w:rPr>
        <w:t xml:space="preserve">on </w:t>
      </w:r>
      <w:r w:rsidR="000C514C" w:rsidRPr="00DD0785">
        <w:rPr>
          <w:rFonts w:ascii="Arial" w:hAnsi="Arial" w:cs="Arial"/>
          <w:b/>
          <w:color w:val="auto"/>
          <w:sz w:val="24"/>
          <w:szCs w:val="24"/>
        </w:rPr>
        <w:t>20</w:t>
      </w:r>
      <w:r w:rsidRPr="00DD0785">
        <w:rPr>
          <w:rFonts w:ascii="Arial" w:hAnsi="Arial" w:cs="Arial"/>
          <w:b/>
          <w:color w:val="auto"/>
          <w:sz w:val="24"/>
          <w:szCs w:val="24"/>
        </w:rPr>
        <w:t>.</w:t>
      </w:r>
      <w:r w:rsidRPr="00DD0785">
        <w:rPr>
          <w:rFonts w:ascii="Arial" w:hAnsi="Arial" w:cs="Arial"/>
          <w:b/>
          <w:color w:val="auto"/>
          <w:sz w:val="24"/>
          <w:szCs w:val="24"/>
        </w:rPr>
        <w:tab/>
      </w:r>
      <w:r w:rsidRPr="00DD0785">
        <w:rPr>
          <w:rFonts w:ascii="Arial" w:hAnsi="Arial" w:cs="Arial"/>
          <w:color w:val="auto"/>
          <w:sz w:val="24"/>
          <w:szCs w:val="24"/>
        </w:rPr>
        <w:t>For Instructor and assessor of blended learning sc</w:t>
      </w:r>
      <w:r w:rsidR="005E3DA5" w:rsidRPr="00DD0785">
        <w:rPr>
          <w:rFonts w:ascii="Arial" w:hAnsi="Arial" w:cs="Arial"/>
          <w:color w:val="auto"/>
          <w:sz w:val="24"/>
          <w:szCs w:val="24"/>
        </w:rPr>
        <w:t xml:space="preserve">heme, he shall undergo </w:t>
      </w:r>
      <w:r w:rsidRPr="00DD0785">
        <w:rPr>
          <w:rFonts w:ascii="Arial" w:hAnsi="Arial" w:cs="Arial"/>
          <w:color w:val="auto"/>
          <w:sz w:val="24"/>
          <w:szCs w:val="24"/>
        </w:rPr>
        <w:t>training</w:t>
      </w:r>
      <w:r w:rsidR="005E3DA5" w:rsidRPr="00DD0785">
        <w:rPr>
          <w:rFonts w:ascii="Arial" w:hAnsi="Arial" w:cs="Arial"/>
          <w:color w:val="auto"/>
          <w:sz w:val="24"/>
          <w:szCs w:val="24"/>
        </w:rPr>
        <w:t xml:space="preserve"> requirements specified under STCW Circular </w:t>
      </w:r>
      <w:r w:rsidR="00C704FE" w:rsidRPr="00DD0785">
        <w:rPr>
          <w:rFonts w:ascii="Arial" w:hAnsi="Arial" w:cs="Arial"/>
          <w:color w:val="auto"/>
          <w:sz w:val="24"/>
          <w:szCs w:val="24"/>
        </w:rPr>
        <w:t>No. 2016-12, MARINA Advisory No. 2020-</w:t>
      </w:r>
      <w:r w:rsidR="00E4058B" w:rsidRPr="00DD0785">
        <w:rPr>
          <w:rFonts w:ascii="Arial" w:hAnsi="Arial" w:cs="Arial"/>
          <w:color w:val="auto"/>
          <w:sz w:val="24"/>
          <w:szCs w:val="24"/>
        </w:rPr>
        <w:t>59</w:t>
      </w:r>
      <w:r w:rsidR="001F15B8" w:rsidRPr="00DD0785">
        <w:rPr>
          <w:rFonts w:ascii="Arial" w:hAnsi="Arial" w:cs="Arial"/>
          <w:color w:val="auto"/>
          <w:sz w:val="24"/>
          <w:szCs w:val="24"/>
        </w:rPr>
        <w:t xml:space="preserve"> </w:t>
      </w:r>
      <w:r w:rsidR="00C704FE" w:rsidRPr="00DD0785">
        <w:rPr>
          <w:rFonts w:ascii="Arial" w:hAnsi="Arial" w:cs="Arial"/>
          <w:color w:val="auto"/>
          <w:sz w:val="24"/>
          <w:szCs w:val="24"/>
        </w:rPr>
        <w:t>or</w:t>
      </w:r>
      <w:r w:rsidR="005E3DA5" w:rsidRPr="00DD0785">
        <w:rPr>
          <w:rFonts w:ascii="Arial" w:hAnsi="Arial" w:cs="Arial"/>
          <w:color w:val="auto"/>
          <w:sz w:val="24"/>
          <w:szCs w:val="24"/>
        </w:rPr>
        <w:t xml:space="preserve"> its subsequent amendment. The general and specific policies and processes about blended learning shall be reflected in the Institution’s QSS. </w:t>
      </w:r>
    </w:p>
    <w:p w14:paraId="3EE6A980" w14:textId="77777777" w:rsidR="00D0097C" w:rsidRPr="00DD0785" w:rsidRDefault="00D0097C" w:rsidP="00806B06">
      <w:pPr>
        <w:spacing w:after="0" w:line="223" w:lineRule="auto"/>
        <w:ind w:left="567" w:right="14" w:hanging="567"/>
        <w:jc w:val="both"/>
        <w:rPr>
          <w:rFonts w:ascii="Arial" w:hAnsi="Arial" w:cs="Arial"/>
          <w:color w:val="auto"/>
          <w:sz w:val="24"/>
          <w:szCs w:val="24"/>
        </w:rPr>
      </w:pPr>
    </w:p>
    <w:p w14:paraId="32016061" w14:textId="09DDCE9B" w:rsidR="00A6218A" w:rsidRPr="00DD0785" w:rsidRDefault="0001601D" w:rsidP="00FC3190">
      <w:pPr>
        <w:spacing w:after="0" w:line="223" w:lineRule="auto"/>
        <w:ind w:right="14"/>
        <w:jc w:val="both"/>
        <w:rPr>
          <w:rFonts w:ascii="Arial" w:hAnsi="Arial" w:cs="Arial"/>
          <w:color w:val="auto"/>
          <w:sz w:val="24"/>
          <w:szCs w:val="24"/>
        </w:rPr>
      </w:pPr>
      <w:r w:rsidRPr="00DD0785">
        <w:rPr>
          <w:rFonts w:ascii="Arial" w:hAnsi="Arial" w:cs="Arial"/>
          <w:b/>
          <w:color w:val="auto"/>
          <w:sz w:val="24"/>
          <w:szCs w:val="24"/>
        </w:rPr>
        <w:t xml:space="preserve">Section </w:t>
      </w:r>
      <w:r w:rsidR="00A83CF6" w:rsidRPr="00DD0785">
        <w:rPr>
          <w:rFonts w:ascii="Arial" w:hAnsi="Arial" w:cs="Arial"/>
          <w:b/>
          <w:color w:val="auto"/>
          <w:sz w:val="24"/>
          <w:szCs w:val="24"/>
        </w:rPr>
        <w:t>2</w:t>
      </w:r>
      <w:r w:rsidR="000C514C" w:rsidRPr="00DD0785">
        <w:rPr>
          <w:rFonts w:ascii="Arial" w:hAnsi="Arial" w:cs="Arial"/>
          <w:b/>
          <w:color w:val="auto"/>
          <w:sz w:val="24"/>
          <w:szCs w:val="24"/>
        </w:rPr>
        <w:t>1</w:t>
      </w:r>
      <w:r w:rsidR="00FC3190" w:rsidRPr="00DD0785">
        <w:rPr>
          <w:rFonts w:ascii="Arial" w:hAnsi="Arial" w:cs="Arial"/>
          <w:b/>
          <w:color w:val="auto"/>
          <w:sz w:val="24"/>
          <w:szCs w:val="24"/>
        </w:rPr>
        <w:t>.</w:t>
      </w:r>
      <w:r w:rsidR="00FC3190" w:rsidRPr="00DD0785">
        <w:rPr>
          <w:rFonts w:ascii="Arial" w:hAnsi="Arial" w:cs="Arial"/>
          <w:color w:val="auto"/>
          <w:sz w:val="24"/>
          <w:szCs w:val="24"/>
        </w:rPr>
        <w:tab/>
      </w:r>
      <w:r w:rsidR="00227AE5" w:rsidRPr="00DD0785">
        <w:rPr>
          <w:rFonts w:ascii="Arial" w:hAnsi="Arial" w:cs="Arial"/>
          <w:color w:val="auto"/>
          <w:sz w:val="24"/>
          <w:szCs w:val="24"/>
        </w:rPr>
        <w:t>During the Accreditation, Monitoring or Surveillance process, the Administration may suspend the validity of the Accreditation of the Instructor</w:t>
      </w:r>
      <w:r w:rsidR="004E3FDA">
        <w:rPr>
          <w:rFonts w:ascii="Arial" w:hAnsi="Arial" w:cs="Arial"/>
          <w:color w:val="auto"/>
          <w:sz w:val="24"/>
          <w:szCs w:val="24"/>
        </w:rPr>
        <w:t>,</w:t>
      </w:r>
      <w:r w:rsidR="00227AE5" w:rsidRPr="00DD0785">
        <w:rPr>
          <w:rFonts w:ascii="Arial" w:hAnsi="Arial" w:cs="Arial"/>
          <w:color w:val="auto"/>
          <w:sz w:val="24"/>
          <w:szCs w:val="24"/>
        </w:rPr>
        <w:t xml:space="preserve"> </w:t>
      </w:r>
      <w:r w:rsidR="00134FB9" w:rsidRPr="00DD0785">
        <w:rPr>
          <w:rFonts w:ascii="Arial" w:hAnsi="Arial" w:cs="Arial"/>
          <w:color w:val="auto"/>
          <w:sz w:val="24"/>
          <w:szCs w:val="24"/>
        </w:rPr>
        <w:t xml:space="preserve">Training Course </w:t>
      </w:r>
      <w:r w:rsidR="00227AE5" w:rsidRPr="00DD0785">
        <w:rPr>
          <w:rFonts w:ascii="Arial" w:hAnsi="Arial" w:cs="Arial"/>
          <w:color w:val="auto"/>
          <w:sz w:val="24"/>
          <w:szCs w:val="24"/>
        </w:rPr>
        <w:t>Assessor</w:t>
      </w:r>
      <w:r w:rsidR="00134FB9" w:rsidRPr="00DD0785">
        <w:rPr>
          <w:rFonts w:ascii="Arial" w:hAnsi="Arial" w:cs="Arial"/>
          <w:color w:val="auto"/>
          <w:sz w:val="24"/>
          <w:szCs w:val="24"/>
        </w:rPr>
        <w:t xml:space="preserve"> or Competency Assessor </w:t>
      </w:r>
      <w:r w:rsidR="00227AE5" w:rsidRPr="00DD0785">
        <w:rPr>
          <w:rFonts w:ascii="Arial" w:hAnsi="Arial" w:cs="Arial"/>
          <w:color w:val="auto"/>
          <w:sz w:val="24"/>
          <w:szCs w:val="24"/>
        </w:rPr>
        <w:t>upon a clear finding that such individual grossly lacks the competence to carry out the task for which he was accredited to perform, until after satisfactory compliance of clearly showing by the individual that has eventually met the competence to perform as such.</w:t>
      </w:r>
    </w:p>
    <w:p w14:paraId="25CBBD70" w14:textId="77777777" w:rsidR="00FC3190" w:rsidRPr="00DD0785" w:rsidRDefault="00FC3190" w:rsidP="00FC3190">
      <w:pPr>
        <w:spacing w:after="0" w:line="223" w:lineRule="auto"/>
        <w:ind w:right="14"/>
        <w:jc w:val="both"/>
        <w:rPr>
          <w:rFonts w:ascii="Arial" w:hAnsi="Arial" w:cs="Arial"/>
          <w:color w:val="auto"/>
          <w:sz w:val="24"/>
          <w:szCs w:val="24"/>
        </w:rPr>
      </w:pPr>
    </w:p>
    <w:p w14:paraId="79DB2AA6" w14:textId="626CFEAF" w:rsidR="00A6218A" w:rsidRPr="00DD0785" w:rsidRDefault="00FC3190" w:rsidP="00FC3190">
      <w:pPr>
        <w:spacing w:after="0" w:line="224" w:lineRule="auto"/>
        <w:jc w:val="both"/>
        <w:rPr>
          <w:rFonts w:ascii="Arial" w:hAnsi="Arial" w:cs="Arial"/>
          <w:color w:val="auto"/>
          <w:sz w:val="24"/>
          <w:szCs w:val="24"/>
        </w:rPr>
      </w:pPr>
      <w:r w:rsidRPr="00DD0785">
        <w:rPr>
          <w:rFonts w:ascii="Arial" w:hAnsi="Arial" w:cs="Arial"/>
          <w:b/>
          <w:color w:val="auto"/>
          <w:sz w:val="24"/>
          <w:szCs w:val="24"/>
        </w:rPr>
        <w:t>Section 2</w:t>
      </w:r>
      <w:r w:rsidR="000C514C" w:rsidRPr="00DD0785">
        <w:rPr>
          <w:rFonts w:ascii="Arial" w:hAnsi="Arial" w:cs="Arial"/>
          <w:b/>
          <w:color w:val="auto"/>
          <w:sz w:val="24"/>
          <w:szCs w:val="24"/>
        </w:rPr>
        <w:t>2</w:t>
      </w:r>
      <w:r w:rsidRPr="00DD0785">
        <w:rPr>
          <w:rFonts w:ascii="Arial" w:hAnsi="Arial" w:cs="Arial"/>
          <w:b/>
          <w:color w:val="auto"/>
          <w:sz w:val="24"/>
          <w:szCs w:val="24"/>
        </w:rPr>
        <w:t>.</w:t>
      </w:r>
      <w:r w:rsidRPr="00DD0785">
        <w:rPr>
          <w:rFonts w:ascii="Arial" w:hAnsi="Arial" w:cs="Arial"/>
          <w:color w:val="auto"/>
          <w:sz w:val="24"/>
          <w:szCs w:val="24"/>
        </w:rPr>
        <w:tab/>
      </w:r>
      <w:r w:rsidR="00227AE5" w:rsidRPr="00DD0785">
        <w:rPr>
          <w:rFonts w:ascii="Arial" w:hAnsi="Arial" w:cs="Arial"/>
          <w:color w:val="auto"/>
          <w:sz w:val="24"/>
          <w:szCs w:val="24"/>
        </w:rPr>
        <w:t>Any false or forged entry to, or the production of any fake documentary evidence for qualification shall be grounds for future action by the Administration against the candidate and the perpetrator.</w:t>
      </w:r>
    </w:p>
    <w:p w14:paraId="68001218" w14:textId="77777777" w:rsidR="008B7507" w:rsidRPr="00DD0785" w:rsidRDefault="008B7507" w:rsidP="00806B06">
      <w:pPr>
        <w:spacing w:after="0" w:line="224" w:lineRule="auto"/>
        <w:jc w:val="both"/>
        <w:rPr>
          <w:rFonts w:ascii="Arial" w:hAnsi="Arial" w:cs="Arial"/>
          <w:color w:val="auto"/>
          <w:sz w:val="24"/>
          <w:szCs w:val="24"/>
        </w:rPr>
      </w:pPr>
    </w:p>
    <w:p w14:paraId="65C32338" w14:textId="77777777" w:rsidR="008B7507" w:rsidRPr="00DD0785" w:rsidRDefault="008B7507" w:rsidP="00806B06">
      <w:pPr>
        <w:spacing w:after="0" w:line="224" w:lineRule="auto"/>
        <w:jc w:val="both"/>
        <w:rPr>
          <w:rFonts w:ascii="Arial" w:hAnsi="Arial" w:cs="Arial"/>
          <w:color w:val="auto"/>
          <w:sz w:val="24"/>
          <w:szCs w:val="24"/>
        </w:rPr>
      </w:pPr>
    </w:p>
    <w:p w14:paraId="0A2B08E4" w14:textId="7E837998" w:rsidR="008B7507" w:rsidRPr="00DD0785" w:rsidRDefault="00C03537" w:rsidP="00806B06">
      <w:pPr>
        <w:spacing w:after="0" w:line="265" w:lineRule="auto"/>
        <w:jc w:val="center"/>
        <w:rPr>
          <w:rFonts w:ascii="Arial" w:hAnsi="Arial" w:cs="Arial"/>
          <w:b/>
          <w:color w:val="auto"/>
          <w:sz w:val="24"/>
          <w:szCs w:val="24"/>
        </w:rPr>
      </w:pPr>
      <w:r w:rsidRPr="00DD0785">
        <w:rPr>
          <w:rFonts w:ascii="Arial" w:hAnsi="Arial" w:cs="Arial"/>
          <w:b/>
          <w:color w:val="auto"/>
          <w:sz w:val="24"/>
          <w:szCs w:val="24"/>
        </w:rPr>
        <w:t xml:space="preserve">Article </w:t>
      </w:r>
      <w:r w:rsidR="008B7507" w:rsidRPr="00DD0785">
        <w:rPr>
          <w:rFonts w:ascii="Arial" w:hAnsi="Arial" w:cs="Arial"/>
          <w:b/>
          <w:color w:val="auto"/>
          <w:sz w:val="24"/>
          <w:szCs w:val="24"/>
        </w:rPr>
        <w:t xml:space="preserve">X </w:t>
      </w:r>
    </w:p>
    <w:p w14:paraId="3000DBBC" w14:textId="77777777" w:rsidR="00A6218A" w:rsidRPr="00DD0785" w:rsidRDefault="008B7507" w:rsidP="00806B06">
      <w:pPr>
        <w:spacing w:after="0" w:line="265" w:lineRule="auto"/>
        <w:jc w:val="center"/>
        <w:rPr>
          <w:rFonts w:ascii="Arial" w:hAnsi="Arial" w:cs="Arial"/>
          <w:b/>
          <w:color w:val="auto"/>
          <w:sz w:val="24"/>
          <w:szCs w:val="24"/>
        </w:rPr>
      </w:pPr>
      <w:r w:rsidRPr="00DD0785">
        <w:rPr>
          <w:rFonts w:ascii="Arial" w:hAnsi="Arial" w:cs="Arial"/>
          <w:b/>
          <w:color w:val="auto"/>
          <w:sz w:val="24"/>
          <w:szCs w:val="24"/>
        </w:rPr>
        <w:t>FEES AND CHARGES</w:t>
      </w:r>
    </w:p>
    <w:p w14:paraId="2BFA8B06" w14:textId="77777777" w:rsidR="00B74CF4" w:rsidRPr="00DD0785" w:rsidRDefault="00B74CF4" w:rsidP="00806B06">
      <w:pPr>
        <w:spacing w:after="0" w:line="224" w:lineRule="auto"/>
        <w:ind w:left="1417" w:right="14"/>
        <w:jc w:val="both"/>
        <w:rPr>
          <w:rFonts w:ascii="Arial" w:hAnsi="Arial" w:cs="Arial"/>
          <w:b/>
          <w:color w:val="auto"/>
          <w:sz w:val="24"/>
          <w:szCs w:val="24"/>
        </w:rPr>
      </w:pPr>
    </w:p>
    <w:p w14:paraId="45B422D8" w14:textId="71675DCC" w:rsidR="00A6218A" w:rsidRPr="00812B58" w:rsidRDefault="00FC3190" w:rsidP="00FC3190">
      <w:pPr>
        <w:spacing w:after="0" w:line="224" w:lineRule="auto"/>
        <w:ind w:right="14"/>
        <w:jc w:val="both"/>
        <w:rPr>
          <w:rFonts w:ascii="Arial" w:hAnsi="Arial" w:cs="Arial"/>
          <w:color w:val="auto"/>
          <w:sz w:val="24"/>
          <w:szCs w:val="24"/>
        </w:rPr>
      </w:pPr>
      <w:r w:rsidRPr="00DD0785">
        <w:rPr>
          <w:rFonts w:ascii="Arial" w:hAnsi="Arial" w:cs="Arial"/>
          <w:b/>
          <w:color w:val="auto"/>
          <w:sz w:val="24"/>
          <w:szCs w:val="24"/>
        </w:rPr>
        <w:t>Section 2</w:t>
      </w:r>
      <w:r w:rsidR="00666432" w:rsidRPr="00DD0785">
        <w:rPr>
          <w:rFonts w:ascii="Arial" w:hAnsi="Arial" w:cs="Arial"/>
          <w:b/>
          <w:color w:val="auto"/>
          <w:sz w:val="24"/>
          <w:szCs w:val="24"/>
        </w:rPr>
        <w:t>3</w:t>
      </w:r>
      <w:r w:rsidRPr="00DD0785">
        <w:rPr>
          <w:rFonts w:ascii="Arial" w:hAnsi="Arial" w:cs="Arial"/>
          <w:b/>
          <w:color w:val="auto"/>
          <w:sz w:val="24"/>
          <w:szCs w:val="24"/>
        </w:rPr>
        <w:t>.</w:t>
      </w:r>
      <w:r w:rsidRPr="00DD0785">
        <w:rPr>
          <w:rFonts w:ascii="Arial" w:hAnsi="Arial" w:cs="Arial"/>
          <w:color w:val="auto"/>
          <w:sz w:val="24"/>
          <w:szCs w:val="24"/>
        </w:rPr>
        <w:tab/>
      </w:r>
      <w:r w:rsidR="00227AE5" w:rsidRPr="00DD0785">
        <w:rPr>
          <w:rFonts w:ascii="Arial" w:hAnsi="Arial" w:cs="Arial"/>
          <w:color w:val="auto"/>
          <w:sz w:val="24"/>
          <w:szCs w:val="24"/>
        </w:rPr>
        <w:t xml:space="preserve">Fees shall be charged for each application and separately for accreditation in each capacity and </w:t>
      </w:r>
      <w:r w:rsidR="00C07FC7" w:rsidRPr="00812B58">
        <w:rPr>
          <w:rFonts w:ascii="Arial" w:hAnsi="Arial" w:cs="Arial"/>
          <w:color w:val="auto"/>
          <w:sz w:val="24"/>
          <w:szCs w:val="24"/>
        </w:rPr>
        <w:t xml:space="preserve">in </w:t>
      </w:r>
      <w:r w:rsidR="00227AE5" w:rsidRPr="00812B58">
        <w:rPr>
          <w:rFonts w:ascii="Arial" w:hAnsi="Arial" w:cs="Arial"/>
          <w:color w:val="auto"/>
          <w:sz w:val="24"/>
          <w:szCs w:val="24"/>
        </w:rPr>
        <w:t>each AT</w:t>
      </w:r>
      <w:r w:rsidR="0062748A" w:rsidRPr="00812B58">
        <w:rPr>
          <w:rFonts w:ascii="Arial" w:hAnsi="Arial" w:cs="Arial"/>
          <w:color w:val="auto"/>
          <w:sz w:val="24"/>
          <w:szCs w:val="24"/>
        </w:rPr>
        <w:t>C</w:t>
      </w:r>
      <w:r w:rsidR="00227AE5" w:rsidRPr="00812B58">
        <w:rPr>
          <w:rFonts w:ascii="Arial" w:hAnsi="Arial" w:cs="Arial"/>
          <w:color w:val="auto"/>
          <w:sz w:val="24"/>
          <w:szCs w:val="24"/>
        </w:rPr>
        <w:t>.</w:t>
      </w:r>
    </w:p>
    <w:p w14:paraId="693A9EB8" w14:textId="77777777" w:rsidR="00FC3190" w:rsidRPr="00812B58" w:rsidRDefault="00FC3190" w:rsidP="00FC3190">
      <w:pPr>
        <w:pStyle w:val="ListParagraph"/>
        <w:spacing w:after="0" w:line="223" w:lineRule="auto"/>
        <w:ind w:left="426" w:right="14"/>
        <w:jc w:val="both"/>
        <w:rPr>
          <w:rFonts w:ascii="Arial" w:hAnsi="Arial" w:cs="Arial"/>
          <w:color w:val="auto"/>
          <w:sz w:val="24"/>
          <w:szCs w:val="24"/>
        </w:rPr>
      </w:pPr>
    </w:p>
    <w:p w14:paraId="05A92CA4" w14:textId="70A4FA33" w:rsidR="00FA3D7B" w:rsidRPr="00812B58" w:rsidRDefault="00666432" w:rsidP="00FA3D7B">
      <w:pPr>
        <w:pStyle w:val="ListParagraph"/>
        <w:spacing w:after="0" w:line="223" w:lineRule="auto"/>
        <w:ind w:left="0" w:right="14"/>
        <w:jc w:val="both"/>
        <w:rPr>
          <w:rFonts w:ascii="Arial" w:hAnsi="Arial" w:cs="Arial"/>
          <w:color w:val="auto"/>
          <w:sz w:val="24"/>
          <w:szCs w:val="24"/>
        </w:rPr>
      </w:pPr>
      <w:r w:rsidRPr="00812B58">
        <w:rPr>
          <w:rFonts w:ascii="Arial" w:hAnsi="Arial" w:cs="Arial"/>
          <w:b/>
          <w:color w:val="auto"/>
          <w:sz w:val="24"/>
          <w:szCs w:val="24"/>
        </w:rPr>
        <w:t>Section 24</w:t>
      </w:r>
      <w:r w:rsidR="00FC3190" w:rsidRPr="00812B58">
        <w:rPr>
          <w:rFonts w:ascii="Arial" w:hAnsi="Arial" w:cs="Arial"/>
          <w:b/>
          <w:color w:val="auto"/>
          <w:sz w:val="24"/>
          <w:szCs w:val="24"/>
        </w:rPr>
        <w:t>.</w:t>
      </w:r>
      <w:r w:rsidR="00FC3190" w:rsidRPr="00812B58">
        <w:rPr>
          <w:rFonts w:ascii="Arial" w:hAnsi="Arial" w:cs="Arial"/>
          <w:color w:val="auto"/>
          <w:sz w:val="24"/>
          <w:szCs w:val="24"/>
        </w:rPr>
        <w:tab/>
      </w:r>
      <w:r w:rsidR="00227AE5" w:rsidRPr="00812B58">
        <w:rPr>
          <w:rFonts w:ascii="Arial" w:hAnsi="Arial" w:cs="Arial"/>
          <w:color w:val="auto"/>
          <w:sz w:val="24"/>
          <w:szCs w:val="24"/>
        </w:rPr>
        <w:t xml:space="preserve">As approved under MC </w:t>
      </w:r>
      <w:r w:rsidR="004E3FDA" w:rsidRPr="00812B58">
        <w:rPr>
          <w:rFonts w:ascii="Arial" w:hAnsi="Arial" w:cs="Arial"/>
          <w:color w:val="auto"/>
          <w:sz w:val="24"/>
          <w:szCs w:val="24"/>
        </w:rPr>
        <w:t>SC No. 2021-07 s 2021</w:t>
      </w:r>
      <w:r w:rsidR="00227AE5" w:rsidRPr="00812B58">
        <w:rPr>
          <w:rFonts w:ascii="Arial" w:hAnsi="Arial" w:cs="Arial"/>
          <w:color w:val="auto"/>
          <w:sz w:val="24"/>
          <w:szCs w:val="24"/>
        </w:rPr>
        <w:t>, the following fees shall apply:</w:t>
      </w:r>
    </w:p>
    <w:p w14:paraId="3CA90D91" w14:textId="77777777" w:rsidR="008B6486" w:rsidRPr="00812B58" w:rsidRDefault="008B6486" w:rsidP="00FA3D7B">
      <w:pPr>
        <w:pStyle w:val="ListParagraph"/>
        <w:spacing w:after="0" w:line="223" w:lineRule="auto"/>
        <w:ind w:left="0" w:right="14"/>
        <w:jc w:val="both"/>
        <w:rPr>
          <w:rFonts w:ascii="Arial" w:hAnsi="Arial" w:cs="Arial"/>
          <w:color w:val="auto"/>
          <w:sz w:val="24"/>
          <w:szCs w:val="24"/>
        </w:rPr>
      </w:pPr>
    </w:p>
    <w:p w14:paraId="522495E9" w14:textId="702D19EA" w:rsidR="00293804" w:rsidRPr="00812B58" w:rsidRDefault="00FA3D7B" w:rsidP="00812B58">
      <w:pPr>
        <w:pStyle w:val="ListParagraph"/>
        <w:spacing w:after="0" w:line="223" w:lineRule="auto"/>
        <w:ind w:left="709" w:right="14" w:hanging="709"/>
        <w:jc w:val="both"/>
        <w:rPr>
          <w:rFonts w:ascii="Arial" w:hAnsi="Arial" w:cs="Arial"/>
          <w:color w:val="auto"/>
          <w:sz w:val="24"/>
          <w:szCs w:val="24"/>
        </w:rPr>
      </w:pPr>
      <w:r w:rsidRPr="00812B58">
        <w:rPr>
          <w:rFonts w:ascii="Arial" w:hAnsi="Arial" w:cs="Arial"/>
          <w:color w:val="auto"/>
          <w:sz w:val="24"/>
          <w:szCs w:val="24"/>
        </w:rPr>
        <w:tab/>
      </w:r>
      <w:r w:rsidRPr="00812B58">
        <w:rPr>
          <w:rFonts w:ascii="Arial" w:hAnsi="Arial" w:cs="Arial"/>
          <w:color w:val="auto"/>
          <w:sz w:val="24"/>
          <w:szCs w:val="24"/>
        </w:rPr>
        <w:tab/>
      </w:r>
      <w:r w:rsidR="00A83CF6" w:rsidRPr="00812B58">
        <w:rPr>
          <w:rFonts w:ascii="Arial" w:hAnsi="Arial" w:cs="Arial"/>
          <w:b/>
          <w:color w:val="auto"/>
          <w:sz w:val="24"/>
          <w:szCs w:val="24"/>
        </w:rPr>
        <w:t>2</w:t>
      </w:r>
      <w:r w:rsidR="00666432" w:rsidRPr="00812B58">
        <w:rPr>
          <w:rFonts w:ascii="Arial" w:hAnsi="Arial" w:cs="Arial"/>
          <w:b/>
          <w:color w:val="auto"/>
          <w:sz w:val="24"/>
          <w:szCs w:val="24"/>
        </w:rPr>
        <w:t>4</w:t>
      </w:r>
      <w:r w:rsidRPr="00812B58">
        <w:rPr>
          <w:rFonts w:ascii="Arial" w:hAnsi="Arial" w:cs="Arial"/>
          <w:b/>
          <w:color w:val="auto"/>
          <w:sz w:val="24"/>
          <w:szCs w:val="24"/>
        </w:rPr>
        <w:t>.1</w:t>
      </w:r>
      <w:r w:rsidRPr="00812B58">
        <w:rPr>
          <w:rFonts w:ascii="Arial" w:hAnsi="Arial" w:cs="Arial"/>
          <w:color w:val="auto"/>
          <w:sz w:val="24"/>
          <w:szCs w:val="24"/>
        </w:rPr>
        <w:tab/>
      </w:r>
      <w:r w:rsidR="00293804" w:rsidRPr="00812B58">
        <w:rPr>
          <w:rFonts w:ascii="Arial" w:hAnsi="Arial" w:cs="Arial"/>
          <w:color w:val="auto"/>
          <w:sz w:val="24"/>
          <w:szCs w:val="24"/>
        </w:rPr>
        <w:t xml:space="preserve">Application Fee for the Accreditation of Instructor and Assessor- </w:t>
      </w:r>
    </w:p>
    <w:p w14:paraId="7C473496" w14:textId="743010C3" w:rsidR="00FA3D7B" w:rsidRPr="00812B58" w:rsidRDefault="00293804" w:rsidP="00293804">
      <w:pPr>
        <w:pStyle w:val="ListParagraph"/>
        <w:spacing w:after="0" w:line="223" w:lineRule="auto"/>
        <w:ind w:left="1429" w:right="14" w:firstLine="11"/>
        <w:jc w:val="both"/>
        <w:rPr>
          <w:rFonts w:ascii="Arial" w:hAnsi="Arial" w:cs="Arial"/>
          <w:color w:val="auto"/>
          <w:sz w:val="24"/>
          <w:szCs w:val="24"/>
        </w:rPr>
      </w:pPr>
      <w:r w:rsidRPr="00812B58">
        <w:rPr>
          <w:rFonts w:ascii="Arial" w:hAnsi="Arial" w:cs="Arial"/>
          <w:color w:val="auto"/>
          <w:sz w:val="24"/>
          <w:szCs w:val="24"/>
        </w:rPr>
        <w:t>Php 500.00/course</w:t>
      </w:r>
    </w:p>
    <w:p w14:paraId="73000571" w14:textId="77777777" w:rsidR="0041536B" w:rsidRPr="00812B58" w:rsidRDefault="0041536B" w:rsidP="00293804">
      <w:pPr>
        <w:pStyle w:val="ListParagraph"/>
        <w:spacing w:after="0" w:line="223" w:lineRule="auto"/>
        <w:ind w:left="1429" w:right="14" w:firstLine="11"/>
        <w:jc w:val="both"/>
        <w:rPr>
          <w:rFonts w:ascii="Arial" w:hAnsi="Arial" w:cs="Arial"/>
          <w:color w:val="auto"/>
          <w:sz w:val="24"/>
          <w:szCs w:val="24"/>
        </w:rPr>
      </w:pPr>
    </w:p>
    <w:p w14:paraId="45B14C0F" w14:textId="77777777" w:rsidR="00812B58" w:rsidRPr="00812B58" w:rsidRDefault="00A83CF6" w:rsidP="00812B58">
      <w:pPr>
        <w:spacing w:after="0" w:line="223" w:lineRule="auto"/>
        <w:ind w:left="709" w:right="14" w:hanging="4"/>
        <w:jc w:val="both"/>
        <w:rPr>
          <w:rFonts w:ascii="Arial" w:hAnsi="Arial" w:cs="Arial"/>
          <w:color w:val="auto"/>
          <w:sz w:val="24"/>
          <w:szCs w:val="24"/>
        </w:rPr>
      </w:pPr>
      <w:r w:rsidRPr="00812B58">
        <w:rPr>
          <w:rFonts w:ascii="Arial" w:hAnsi="Arial" w:cs="Arial"/>
          <w:b/>
          <w:color w:val="auto"/>
          <w:sz w:val="24"/>
          <w:szCs w:val="24"/>
        </w:rPr>
        <w:t>2</w:t>
      </w:r>
      <w:r w:rsidR="00666432" w:rsidRPr="00812B58">
        <w:rPr>
          <w:rFonts w:ascii="Arial" w:hAnsi="Arial" w:cs="Arial"/>
          <w:b/>
          <w:color w:val="auto"/>
          <w:sz w:val="24"/>
          <w:szCs w:val="24"/>
        </w:rPr>
        <w:t>4</w:t>
      </w:r>
      <w:r w:rsidR="00FA3D7B" w:rsidRPr="00812B58">
        <w:rPr>
          <w:rFonts w:ascii="Arial" w:hAnsi="Arial" w:cs="Arial"/>
          <w:b/>
          <w:color w:val="auto"/>
          <w:sz w:val="24"/>
          <w:szCs w:val="24"/>
        </w:rPr>
        <w:t>.2</w:t>
      </w:r>
      <w:r w:rsidR="00857AC2" w:rsidRPr="00812B58">
        <w:rPr>
          <w:rFonts w:ascii="Arial" w:hAnsi="Arial" w:cs="Arial"/>
          <w:color w:val="auto"/>
          <w:sz w:val="24"/>
          <w:szCs w:val="24"/>
        </w:rPr>
        <w:t xml:space="preserve"> </w:t>
      </w:r>
      <w:r w:rsidR="00FA3D7B" w:rsidRPr="00812B58">
        <w:rPr>
          <w:rFonts w:ascii="Arial" w:hAnsi="Arial" w:cs="Arial"/>
          <w:color w:val="auto"/>
          <w:sz w:val="24"/>
          <w:szCs w:val="24"/>
        </w:rPr>
        <w:tab/>
      </w:r>
      <w:r w:rsidR="00293804" w:rsidRPr="00812B58">
        <w:rPr>
          <w:rFonts w:ascii="Arial" w:hAnsi="Arial" w:cs="Arial"/>
          <w:color w:val="auto"/>
          <w:sz w:val="24"/>
          <w:szCs w:val="24"/>
        </w:rPr>
        <w:t>Certificate of Accreditation for Instructor and Assessor- Php</w:t>
      </w:r>
      <w:r w:rsidR="00812B58" w:rsidRPr="00812B58">
        <w:rPr>
          <w:rFonts w:ascii="Arial" w:hAnsi="Arial" w:cs="Arial"/>
          <w:color w:val="auto"/>
          <w:sz w:val="24"/>
          <w:szCs w:val="24"/>
        </w:rPr>
        <w:t xml:space="preserve"> </w:t>
      </w:r>
    </w:p>
    <w:p w14:paraId="34F90149" w14:textId="0F081F9C" w:rsidR="00293804" w:rsidRPr="00812B58" w:rsidRDefault="00293804" w:rsidP="00812B58">
      <w:pPr>
        <w:spacing w:after="0" w:line="223" w:lineRule="auto"/>
        <w:ind w:left="1429" w:right="14" w:firstLine="11"/>
        <w:jc w:val="both"/>
        <w:rPr>
          <w:rFonts w:ascii="Arial" w:hAnsi="Arial" w:cs="Arial"/>
          <w:color w:val="auto"/>
          <w:sz w:val="24"/>
          <w:szCs w:val="24"/>
        </w:rPr>
      </w:pPr>
      <w:r w:rsidRPr="00812B58">
        <w:rPr>
          <w:rFonts w:ascii="Arial" w:hAnsi="Arial" w:cs="Arial"/>
          <w:color w:val="auto"/>
          <w:sz w:val="24"/>
          <w:szCs w:val="24"/>
        </w:rPr>
        <w:t>500.00/course</w:t>
      </w:r>
    </w:p>
    <w:p w14:paraId="03C8E047" w14:textId="77777777" w:rsidR="00FA3D7B" w:rsidRPr="00812B58" w:rsidRDefault="00FA3D7B" w:rsidP="0001601D">
      <w:pPr>
        <w:spacing w:after="0" w:line="223" w:lineRule="auto"/>
        <w:ind w:left="709" w:right="14" w:hanging="709"/>
        <w:jc w:val="both"/>
        <w:rPr>
          <w:rFonts w:ascii="Arial" w:hAnsi="Arial" w:cs="Arial"/>
          <w:color w:val="auto"/>
          <w:sz w:val="24"/>
          <w:szCs w:val="24"/>
        </w:rPr>
      </w:pPr>
    </w:p>
    <w:p w14:paraId="4A5FE865" w14:textId="247A9B0A" w:rsidR="00FC31CC" w:rsidRPr="00812B58" w:rsidRDefault="0001601D" w:rsidP="0001601D">
      <w:pPr>
        <w:spacing w:after="0" w:line="223" w:lineRule="auto"/>
        <w:ind w:left="709" w:right="14" w:hanging="709"/>
        <w:jc w:val="both"/>
        <w:rPr>
          <w:rFonts w:ascii="Arial" w:hAnsi="Arial" w:cs="Arial"/>
          <w:color w:val="auto"/>
          <w:sz w:val="24"/>
          <w:szCs w:val="24"/>
        </w:rPr>
      </w:pPr>
      <w:r w:rsidRPr="00812B58">
        <w:rPr>
          <w:rFonts w:ascii="Arial" w:hAnsi="Arial" w:cs="Arial"/>
          <w:b/>
          <w:color w:val="auto"/>
          <w:sz w:val="24"/>
          <w:szCs w:val="24"/>
        </w:rPr>
        <w:tab/>
      </w:r>
      <w:r w:rsidR="00FA3D7B" w:rsidRPr="00812B58">
        <w:rPr>
          <w:rFonts w:ascii="Arial" w:hAnsi="Arial" w:cs="Arial"/>
          <w:b/>
          <w:color w:val="auto"/>
          <w:sz w:val="24"/>
          <w:szCs w:val="24"/>
        </w:rPr>
        <w:t>2</w:t>
      </w:r>
      <w:r w:rsidR="00666432" w:rsidRPr="00812B58">
        <w:rPr>
          <w:rFonts w:ascii="Arial" w:hAnsi="Arial" w:cs="Arial"/>
          <w:b/>
          <w:color w:val="auto"/>
          <w:sz w:val="24"/>
          <w:szCs w:val="24"/>
        </w:rPr>
        <w:t>4</w:t>
      </w:r>
      <w:r w:rsidR="00FC31CC" w:rsidRPr="00812B58">
        <w:rPr>
          <w:rFonts w:ascii="Arial" w:hAnsi="Arial" w:cs="Arial"/>
          <w:b/>
          <w:color w:val="auto"/>
          <w:sz w:val="24"/>
          <w:szCs w:val="24"/>
        </w:rPr>
        <w:t>.3</w:t>
      </w:r>
      <w:r w:rsidR="00FC31CC" w:rsidRPr="00812B58">
        <w:rPr>
          <w:rFonts w:ascii="Arial" w:hAnsi="Arial" w:cs="Arial"/>
          <w:color w:val="auto"/>
          <w:sz w:val="24"/>
          <w:szCs w:val="24"/>
        </w:rPr>
        <w:t xml:space="preserve">    Certified True Copy- P100.00 per certificate</w:t>
      </w:r>
    </w:p>
    <w:p w14:paraId="739CFFE8" w14:textId="77777777" w:rsidR="00FA3D7B" w:rsidRPr="00812B58" w:rsidRDefault="00FA3D7B" w:rsidP="0001601D">
      <w:pPr>
        <w:spacing w:after="0" w:line="223" w:lineRule="auto"/>
        <w:ind w:left="709" w:right="14" w:hanging="709"/>
        <w:jc w:val="both"/>
        <w:rPr>
          <w:rFonts w:ascii="Arial" w:hAnsi="Arial" w:cs="Arial"/>
          <w:color w:val="auto"/>
          <w:sz w:val="24"/>
          <w:szCs w:val="24"/>
        </w:rPr>
      </w:pPr>
    </w:p>
    <w:p w14:paraId="0928829C" w14:textId="77777777" w:rsidR="00293804" w:rsidRPr="00812B58" w:rsidRDefault="00227AE5" w:rsidP="0001601D">
      <w:pPr>
        <w:tabs>
          <w:tab w:val="center" w:pos="1985"/>
          <w:tab w:val="center" w:pos="4494"/>
        </w:tabs>
        <w:spacing w:after="0"/>
        <w:ind w:left="709" w:hanging="709"/>
        <w:rPr>
          <w:rFonts w:ascii="Arial" w:hAnsi="Arial" w:cs="Arial"/>
          <w:color w:val="auto"/>
          <w:sz w:val="24"/>
          <w:szCs w:val="24"/>
        </w:rPr>
      </w:pPr>
      <w:r w:rsidRPr="00812B58">
        <w:rPr>
          <w:rFonts w:ascii="Arial" w:hAnsi="Arial" w:cs="Arial"/>
          <w:color w:val="auto"/>
          <w:sz w:val="24"/>
          <w:szCs w:val="24"/>
        </w:rPr>
        <w:tab/>
      </w:r>
      <w:r w:rsidR="00A83CF6" w:rsidRPr="00812B58">
        <w:rPr>
          <w:rFonts w:ascii="Arial" w:hAnsi="Arial" w:cs="Arial"/>
          <w:b/>
          <w:color w:val="auto"/>
          <w:sz w:val="24"/>
          <w:szCs w:val="24"/>
        </w:rPr>
        <w:t>2</w:t>
      </w:r>
      <w:r w:rsidR="00666432" w:rsidRPr="00812B58">
        <w:rPr>
          <w:rFonts w:ascii="Arial" w:hAnsi="Arial" w:cs="Arial"/>
          <w:b/>
          <w:color w:val="auto"/>
          <w:sz w:val="24"/>
          <w:szCs w:val="24"/>
        </w:rPr>
        <w:t>4</w:t>
      </w:r>
      <w:r w:rsidR="00A83CF6" w:rsidRPr="00812B58">
        <w:rPr>
          <w:rFonts w:ascii="Arial" w:hAnsi="Arial" w:cs="Arial"/>
          <w:b/>
          <w:color w:val="auto"/>
          <w:sz w:val="24"/>
          <w:szCs w:val="24"/>
        </w:rPr>
        <w:t>.</w:t>
      </w:r>
      <w:r w:rsidR="00FC31CC" w:rsidRPr="00812B58">
        <w:rPr>
          <w:rFonts w:ascii="Arial" w:hAnsi="Arial" w:cs="Arial"/>
          <w:b/>
          <w:color w:val="auto"/>
          <w:sz w:val="24"/>
          <w:szCs w:val="24"/>
        </w:rPr>
        <w:t>4</w:t>
      </w:r>
      <w:r w:rsidR="00857AC2" w:rsidRPr="00812B58">
        <w:rPr>
          <w:rFonts w:ascii="Arial" w:hAnsi="Arial" w:cs="Arial"/>
          <w:color w:val="auto"/>
          <w:sz w:val="24"/>
          <w:szCs w:val="24"/>
        </w:rPr>
        <w:t xml:space="preserve">    </w:t>
      </w:r>
      <w:r w:rsidR="00293804" w:rsidRPr="00812B58">
        <w:rPr>
          <w:rFonts w:ascii="Arial" w:hAnsi="Arial" w:cs="Arial"/>
          <w:color w:val="auto"/>
          <w:sz w:val="24"/>
          <w:szCs w:val="24"/>
        </w:rPr>
        <w:t xml:space="preserve">Surcharge for </w:t>
      </w:r>
      <w:r w:rsidRPr="00812B58">
        <w:rPr>
          <w:rFonts w:ascii="Arial" w:hAnsi="Arial" w:cs="Arial"/>
          <w:color w:val="auto"/>
          <w:sz w:val="24"/>
          <w:szCs w:val="24"/>
        </w:rPr>
        <w:t xml:space="preserve">Replacement of lost/damaged Certificate of </w:t>
      </w:r>
    </w:p>
    <w:p w14:paraId="2CBA720A" w14:textId="4804004E" w:rsidR="00A6218A" w:rsidRPr="00812B58" w:rsidRDefault="00293804" w:rsidP="00293804">
      <w:pPr>
        <w:tabs>
          <w:tab w:val="center" w:pos="1985"/>
          <w:tab w:val="center" w:pos="4494"/>
        </w:tabs>
        <w:spacing w:after="0"/>
        <w:ind w:left="709" w:hanging="709"/>
        <w:rPr>
          <w:rFonts w:ascii="Arial" w:hAnsi="Arial" w:cs="Arial"/>
          <w:color w:val="auto"/>
          <w:sz w:val="24"/>
          <w:szCs w:val="24"/>
        </w:rPr>
      </w:pPr>
      <w:r w:rsidRPr="00812B58">
        <w:rPr>
          <w:rFonts w:ascii="Arial" w:hAnsi="Arial" w:cs="Arial"/>
          <w:b/>
          <w:color w:val="auto"/>
          <w:sz w:val="24"/>
          <w:szCs w:val="24"/>
        </w:rPr>
        <w:tab/>
      </w:r>
      <w:r w:rsidRPr="00812B58">
        <w:rPr>
          <w:rFonts w:ascii="Arial" w:hAnsi="Arial" w:cs="Arial"/>
          <w:b/>
          <w:color w:val="auto"/>
          <w:sz w:val="24"/>
          <w:szCs w:val="24"/>
        </w:rPr>
        <w:tab/>
        <w:t xml:space="preserve">          </w:t>
      </w:r>
      <w:r w:rsidRPr="00812B58">
        <w:rPr>
          <w:rFonts w:ascii="Arial" w:hAnsi="Arial" w:cs="Arial"/>
          <w:color w:val="auto"/>
          <w:sz w:val="24"/>
          <w:szCs w:val="24"/>
        </w:rPr>
        <w:t xml:space="preserve">Accreditation – P </w:t>
      </w:r>
      <w:r w:rsidR="00227AE5" w:rsidRPr="00812B58">
        <w:rPr>
          <w:rFonts w:ascii="Arial" w:hAnsi="Arial" w:cs="Arial"/>
          <w:color w:val="auto"/>
          <w:sz w:val="24"/>
          <w:szCs w:val="24"/>
        </w:rPr>
        <w:t>500.00;</w:t>
      </w:r>
    </w:p>
    <w:p w14:paraId="5F9E7966" w14:textId="77777777" w:rsidR="00FA3D7B" w:rsidRPr="00812B58" w:rsidRDefault="00FA3D7B" w:rsidP="0001601D">
      <w:pPr>
        <w:tabs>
          <w:tab w:val="center" w:pos="1985"/>
          <w:tab w:val="center" w:pos="4494"/>
        </w:tabs>
        <w:spacing w:after="0"/>
        <w:ind w:left="709" w:hanging="709"/>
        <w:rPr>
          <w:rFonts w:ascii="Arial" w:hAnsi="Arial" w:cs="Arial"/>
          <w:color w:val="auto"/>
          <w:sz w:val="24"/>
          <w:szCs w:val="24"/>
        </w:rPr>
      </w:pPr>
    </w:p>
    <w:p w14:paraId="4853AB0E" w14:textId="522DD30B" w:rsidR="00FC3190" w:rsidRPr="00812B58" w:rsidRDefault="00227AE5" w:rsidP="00822E7E">
      <w:pPr>
        <w:tabs>
          <w:tab w:val="center" w:pos="1560"/>
        </w:tabs>
        <w:spacing w:after="0" w:line="223" w:lineRule="auto"/>
        <w:ind w:left="709" w:hanging="709"/>
        <w:rPr>
          <w:rFonts w:ascii="Arial" w:hAnsi="Arial" w:cs="Arial"/>
          <w:color w:val="auto"/>
          <w:sz w:val="24"/>
          <w:szCs w:val="24"/>
        </w:rPr>
      </w:pPr>
      <w:r w:rsidRPr="00812B58">
        <w:rPr>
          <w:rFonts w:ascii="Arial" w:hAnsi="Arial" w:cs="Arial"/>
          <w:b/>
          <w:color w:val="auto"/>
          <w:sz w:val="24"/>
          <w:szCs w:val="24"/>
        </w:rPr>
        <w:tab/>
      </w:r>
      <w:r w:rsidR="00666432" w:rsidRPr="00812B58">
        <w:rPr>
          <w:rFonts w:ascii="Arial" w:hAnsi="Arial" w:cs="Arial"/>
          <w:b/>
          <w:color w:val="auto"/>
          <w:sz w:val="24"/>
          <w:szCs w:val="24"/>
        </w:rPr>
        <w:t>24</w:t>
      </w:r>
      <w:r w:rsidRPr="00812B58">
        <w:rPr>
          <w:rFonts w:ascii="Arial" w:hAnsi="Arial" w:cs="Arial"/>
          <w:b/>
          <w:color w:val="auto"/>
          <w:sz w:val="24"/>
          <w:szCs w:val="24"/>
        </w:rPr>
        <w:t>.</w:t>
      </w:r>
      <w:r w:rsidR="00FC31CC" w:rsidRPr="00812B58">
        <w:rPr>
          <w:rFonts w:ascii="Arial" w:hAnsi="Arial" w:cs="Arial"/>
          <w:b/>
          <w:color w:val="auto"/>
          <w:sz w:val="24"/>
          <w:szCs w:val="24"/>
        </w:rPr>
        <w:t>5</w:t>
      </w:r>
      <w:r w:rsidR="00FA3D7B" w:rsidRPr="00812B58">
        <w:rPr>
          <w:rFonts w:ascii="Arial" w:hAnsi="Arial" w:cs="Arial"/>
          <w:color w:val="auto"/>
          <w:sz w:val="24"/>
          <w:szCs w:val="24"/>
        </w:rPr>
        <w:tab/>
      </w:r>
      <w:r w:rsidR="00293804" w:rsidRPr="00812B58">
        <w:rPr>
          <w:rFonts w:ascii="Arial" w:hAnsi="Arial" w:cs="Arial"/>
          <w:color w:val="auto"/>
          <w:sz w:val="24"/>
          <w:szCs w:val="24"/>
        </w:rPr>
        <w:t xml:space="preserve">   </w:t>
      </w:r>
      <w:r w:rsidRPr="00812B58">
        <w:rPr>
          <w:rFonts w:ascii="Arial" w:hAnsi="Arial" w:cs="Arial"/>
          <w:color w:val="auto"/>
          <w:sz w:val="24"/>
          <w:szCs w:val="24"/>
        </w:rPr>
        <w:t>Surcharge for expired Certificate of Accreditation</w:t>
      </w:r>
      <w:r w:rsidRPr="00812B58">
        <w:rPr>
          <w:rFonts w:ascii="Arial" w:hAnsi="Arial" w:cs="Arial"/>
          <w:strike/>
          <w:color w:val="auto"/>
          <w:sz w:val="24"/>
          <w:szCs w:val="24"/>
        </w:rPr>
        <w:t>, or late filing</w:t>
      </w:r>
      <w:r w:rsidRPr="00812B58">
        <w:rPr>
          <w:rFonts w:ascii="Arial" w:hAnsi="Arial" w:cs="Arial"/>
          <w:color w:val="auto"/>
          <w:sz w:val="24"/>
          <w:szCs w:val="24"/>
        </w:rPr>
        <w:t xml:space="preserve"> - P </w:t>
      </w:r>
      <w:r w:rsidR="00293804" w:rsidRPr="00812B58">
        <w:rPr>
          <w:rFonts w:ascii="Arial" w:hAnsi="Arial" w:cs="Arial"/>
          <w:color w:val="auto"/>
          <w:sz w:val="24"/>
          <w:szCs w:val="24"/>
        </w:rPr>
        <w:tab/>
        <w:t xml:space="preserve">      </w:t>
      </w:r>
      <w:r w:rsidR="00CF0DE8" w:rsidRPr="00812B58">
        <w:rPr>
          <w:rFonts w:ascii="Arial" w:hAnsi="Arial" w:cs="Arial"/>
          <w:color w:val="auto"/>
          <w:sz w:val="24"/>
          <w:szCs w:val="24"/>
        </w:rPr>
        <w:t xml:space="preserve"> </w:t>
      </w:r>
      <w:r w:rsidR="00293804" w:rsidRPr="00812B58">
        <w:rPr>
          <w:rFonts w:ascii="Arial" w:hAnsi="Arial" w:cs="Arial"/>
          <w:color w:val="auto"/>
          <w:sz w:val="24"/>
          <w:szCs w:val="24"/>
        </w:rPr>
        <w:t xml:space="preserve">   500.00; and</w:t>
      </w:r>
    </w:p>
    <w:p w14:paraId="526E1A38" w14:textId="65FF9190" w:rsidR="00293804" w:rsidRPr="00812B58" w:rsidRDefault="00293804" w:rsidP="00822E7E">
      <w:pPr>
        <w:tabs>
          <w:tab w:val="center" w:pos="1560"/>
        </w:tabs>
        <w:spacing w:after="0" w:line="223" w:lineRule="auto"/>
        <w:ind w:left="709" w:hanging="709"/>
        <w:rPr>
          <w:rFonts w:ascii="Arial" w:hAnsi="Arial" w:cs="Arial"/>
          <w:color w:val="auto"/>
          <w:sz w:val="24"/>
          <w:szCs w:val="24"/>
        </w:rPr>
      </w:pPr>
    </w:p>
    <w:p w14:paraId="291C54F6" w14:textId="1DE2B287" w:rsidR="00293804" w:rsidRPr="00812B58" w:rsidRDefault="00293804" w:rsidP="00293804">
      <w:pPr>
        <w:tabs>
          <w:tab w:val="center" w:pos="1560"/>
        </w:tabs>
        <w:spacing w:after="0" w:line="223" w:lineRule="auto"/>
        <w:ind w:left="720" w:hanging="709"/>
        <w:rPr>
          <w:rFonts w:ascii="Arial" w:hAnsi="Arial" w:cs="Arial"/>
          <w:color w:val="auto"/>
          <w:sz w:val="24"/>
          <w:szCs w:val="24"/>
        </w:rPr>
      </w:pPr>
      <w:r w:rsidRPr="00812B58">
        <w:rPr>
          <w:rFonts w:ascii="Arial" w:hAnsi="Arial" w:cs="Arial"/>
          <w:color w:val="auto"/>
          <w:sz w:val="24"/>
          <w:szCs w:val="24"/>
        </w:rPr>
        <w:tab/>
      </w:r>
      <w:r w:rsidRPr="00812B58">
        <w:rPr>
          <w:rFonts w:ascii="Arial" w:hAnsi="Arial" w:cs="Arial"/>
          <w:b/>
          <w:color w:val="auto"/>
          <w:sz w:val="24"/>
          <w:szCs w:val="24"/>
        </w:rPr>
        <w:t xml:space="preserve">24.6   </w:t>
      </w:r>
      <w:r w:rsidRPr="00812B58">
        <w:rPr>
          <w:rFonts w:ascii="Arial" w:hAnsi="Arial" w:cs="Arial"/>
          <w:color w:val="auto"/>
          <w:sz w:val="24"/>
          <w:szCs w:val="24"/>
        </w:rPr>
        <w:t xml:space="preserve">Reprinting of Certificate of Accreditation due to change of name </w:t>
      </w:r>
    </w:p>
    <w:p w14:paraId="188039BA" w14:textId="341A4D6B" w:rsidR="00293804" w:rsidRPr="00293804" w:rsidRDefault="00293804" w:rsidP="00293804">
      <w:pPr>
        <w:tabs>
          <w:tab w:val="center" w:pos="1560"/>
        </w:tabs>
        <w:spacing w:after="0" w:line="223" w:lineRule="auto"/>
        <w:ind w:left="720" w:hanging="709"/>
        <w:rPr>
          <w:rFonts w:ascii="Arial" w:hAnsi="Arial" w:cs="Arial"/>
          <w:color w:val="auto"/>
          <w:sz w:val="24"/>
          <w:szCs w:val="24"/>
        </w:rPr>
      </w:pPr>
      <w:r w:rsidRPr="00812B58">
        <w:rPr>
          <w:rFonts w:ascii="Arial" w:hAnsi="Arial" w:cs="Arial"/>
          <w:b/>
          <w:color w:val="auto"/>
          <w:sz w:val="24"/>
          <w:szCs w:val="24"/>
        </w:rPr>
        <w:tab/>
      </w:r>
      <w:r w:rsidRPr="00812B58">
        <w:rPr>
          <w:rFonts w:ascii="Arial" w:hAnsi="Arial" w:cs="Arial"/>
          <w:b/>
          <w:color w:val="auto"/>
          <w:sz w:val="24"/>
          <w:szCs w:val="24"/>
        </w:rPr>
        <w:tab/>
        <w:t xml:space="preserve">          </w:t>
      </w:r>
      <w:r w:rsidRPr="00812B58">
        <w:rPr>
          <w:rFonts w:ascii="Arial" w:hAnsi="Arial" w:cs="Arial"/>
          <w:color w:val="auto"/>
          <w:sz w:val="24"/>
          <w:szCs w:val="24"/>
        </w:rPr>
        <w:t>and updating of record- P 500.00.</w:t>
      </w:r>
      <w:r>
        <w:rPr>
          <w:rFonts w:ascii="Arial" w:hAnsi="Arial" w:cs="Arial"/>
          <w:color w:val="auto"/>
          <w:sz w:val="24"/>
          <w:szCs w:val="24"/>
        </w:rPr>
        <w:t xml:space="preserve"> </w:t>
      </w:r>
    </w:p>
    <w:p w14:paraId="31D15E2D" w14:textId="77777777" w:rsidR="00CF0DE8" w:rsidRPr="00DD0785" w:rsidRDefault="00CF0DE8" w:rsidP="00822E7E">
      <w:pPr>
        <w:tabs>
          <w:tab w:val="center" w:pos="1560"/>
        </w:tabs>
        <w:spacing w:after="0" w:line="223" w:lineRule="auto"/>
        <w:ind w:left="709" w:hanging="709"/>
        <w:rPr>
          <w:rFonts w:ascii="Arial" w:hAnsi="Arial" w:cs="Arial"/>
          <w:color w:val="auto"/>
          <w:sz w:val="24"/>
          <w:szCs w:val="24"/>
        </w:rPr>
      </w:pPr>
    </w:p>
    <w:p w14:paraId="6AA8D1D7" w14:textId="6F1CB037" w:rsidR="00FC31CC" w:rsidRPr="00DD0785" w:rsidRDefault="00FC31CC" w:rsidP="00806B06">
      <w:pPr>
        <w:spacing w:after="0" w:line="223" w:lineRule="auto"/>
        <w:ind w:left="993" w:right="14"/>
        <w:jc w:val="both"/>
        <w:rPr>
          <w:rFonts w:ascii="Arial" w:hAnsi="Arial" w:cs="Arial"/>
          <w:color w:val="auto"/>
          <w:sz w:val="24"/>
          <w:szCs w:val="24"/>
        </w:rPr>
      </w:pPr>
    </w:p>
    <w:p w14:paraId="7D0043C9" w14:textId="77777777" w:rsidR="00FC31CC" w:rsidRPr="00DD0785" w:rsidRDefault="00FC31CC" w:rsidP="00806B06">
      <w:pPr>
        <w:spacing w:after="0" w:line="223" w:lineRule="auto"/>
        <w:ind w:left="993" w:right="14"/>
        <w:jc w:val="both"/>
        <w:rPr>
          <w:rFonts w:ascii="Arial" w:hAnsi="Arial" w:cs="Arial"/>
          <w:color w:val="auto"/>
          <w:sz w:val="24"/>
          <w:szCs w:val="24"/>
        </w:rPr>
      </w:pPr>
    </w:p>
    <w:p w14:paraId="5C822FC6" w14:textId="0B05CC54" w:rsidR="00B74CF4" w:rsidRPr="00DD0785" w:rsidRDefault="00C03537" w:rsidP="00806B06">
      <w:pPr>
        <w:tabs>
          <w:tab w:val="center" w:pos="1874"/>
        </w:tabs>
        <w:spacing w:after="0" w:line="265" w:lineRule="auto"/>
        <w:ind w:left="-1"/>
        <w:jc w:val="center"/>
        <w:rPr>
          <w:rFonts w:ascii="Arial" w:hAnsi="Arial" w:cs="Arial"/>
          <w:b/>
          <w:color w:val="auto"/>
          <w:sz w:val="24"/>
          <w:szCs w:val="24"/>
        </w:rPr>
      </w:pPr>
      <w:r w:rsidRPr="00DD0785">
        <w:rPr>
          <w:rFonts w:ascii="Arial" w:hAnsi="Arial" w:cs="Arial"/>
          <w:b/>
          <w:color w:val="auto"/>
          <w:sz w:val="24"/>
          <w:szCs w:val="24"/>
        </w:rPr>
        <w:t xml:space="preserve">Article </w:t>
      </w:r>
      <w:r w:rsidR="00CF0DE8" w:rsidRPr="00DD0785">
        <w:rPr>
          <w:rFonts w:ascii="Arial" w:hAnsi="Arial" w:cs="Arial"/>
          <w:b/>
          <w:color w:val="auto"/>
          <w:sz w:val="24"/>
          <w:szCs w:val="24"/>
        </w:rPr>
        <w:t>X</w:t>
      </w:r>
      <w:r w:rsidR="00A2798D" w:rsidRPr="00DD0785">
        <w:rPr>
          <w:rFonts w:ascii="Arial" w:hAnsi="Arial" w:cs="Arial"/>
          <w:b/>
          <w:color w:val="auto"/>
          <w:sz w:val="24"/>
          <w:szCs w:val="24"/>
        </w:rPr>
        <w:t>I</w:t>
      </w:r>
    </w:p>
    <w:p w14:paraId="096FAF67" w14:textId="77777777" w:rsidR="00A6218A" w:rsidRPr="00DD0785" w:rsidRDefault="00B74CF4" w:rsidP="00806B06">
      <w:pPr>
        <w:tabs>
          <w:tab w:val="center" w:pos="1874"/>
        </w:tabs>
        <w:spacing w:after="0" w:line="265" w:lineRule="auto"/>
        <w:ind w:left="-1"/>
        <w:jc w:val="center"/>
        <w:rPr>
          <w:rFonts w:ascii="Arial" w:hAnsi="Arial" w:cs="Arial"/>
          <w:b/>
          <w:color w:val="auto"/>
          <w:sz w:val="24"/>
          <w:szCs w:val="24"/>
        </w:rPr>
      </w:pPr>
      <w:r w:rsidRPr="00DD0785">
        <w:rPr>
          <w:rFonts w:ascii="Arial" w:hAnsi="Arial" w:cs="Arial"/>
          <w:b/>
          <w:color w:val="auto"/>
          <w:sz w:val="24"/>
          <w:szCs w:val="24"/>
        </w:rPr>
        <w:t>FINES AND PENALTIES</w:t>
      </w:r>
    </w:p>
    <w:p w14:paraId="71981318" w14:textId="77777777" w:rsidR="00FA3D7B" w:rsidRPr="00DD0785" w:rsidRDefault="00FA3D7B" w:rsidP="00806B06">
      <w:pPr>
        <w:spacing w:after="0" w:line="223" w:lineRule="auto"/>
        <w:ind w:right="14"/>
        <w:jc w:val="both"/>
        <w:rPr>
          <w:rFonts w:ascii="Arial" w:hAnsi="Arial" w:cs="Arial"/>
          <w:strike/>
          <w:color w:val="auto"/>
          <w:sz w:val="24"/>
          <w:szCs w:val="24"/>
        </w:rPr>
      </w:pPr>
    </w:p>
    <w:p w14:paraId="0D48DB89" w14:textId="6D1CCDC9" w:rsidR="00A6218A" w:rsidRPr="00DD0785" w:rsidRDefault="00FA3D7B" w:rsidP="00806B06">
      <w:pPr>
        <w:spacing w:after="0" w:line="223" w:lineRule="auto"/>
        <w:ind w:right="14"/>
        <w:jc w:val="both"/>
        <w:rPr>
          <w:rFonts w:ascii="Arial" w:hAnsi="Arial" w:cs="Arial"/>
          <w:color w:val="auto"/>
          <w:sz w:val="24"/>
          <w:szCs w:val="24"/>
        </w:rPr>
      </w:pPr>
      <w:r w:rsidRPr="00DD0785">
        <w:rPr>
          <w:rFonts w:ascii="Arial" w:hAnsi="Arial" w:cs="Arial"/>
          <w:b/>
          <w:color w:val="auto"/>
          <w:sz w:val="24"/>
          <w:szCs w:val="24"/>
        </w:rPr>
        <w:t>Section 2</w:t>
      </w:r>
      <w:r w:rsidR="00514CFC" w:rsidRPr="00DD0785">
        <w:rPr>
          <w:rFonts w:ascii="Arial" w:hAnsi="Arial" w:cs="Arial"/>
          <w:b/>
          <w:color w:val="auto"/>
          <w:sz w:val="24"/>
          <w:szCs w:val="24"/>
        </w:rPr>
        <w:t>5</w:t>
      </w:r>
      <w:r w:rsidRPr="00DD0785">
        <w:rPr>
          <w:rFonts w:ascii="Arial" w:hAnsi="Arial" w:cs="Arial"/>
          <w:b/>
          <w:color w:val="auto"/>
          <w:sz w:val="24"/>
          <w:szCs w:val="24"/>
        </w:rPr>
        <w:t>.</w:t>
      </w:r>
      <w:r w:rsidRPr="00DD0785">
        <w:rPr>
          <w:rFonts w:ascii="Arial" w:hAnsi="Arial" w:cs="Arial"/>
          <w:color w:val="auto"/>
          <w:sz w:val="24"/>
          <w:szCs w:val="24"/>
        </w:rPr>
        <w:tab/>
      </w:r>
      <w:r w:rsidR="00227AE5" w:rsidRPr="00DD0785">
        <w:rPr>
          <w:rFonts w:ascii="Arial" w:hAnsi="Arial" w:cs="Arial"/>
          <w:color w:val="auto"/>
          <w:sz w:val="24"/>
          <w:szCs w:val="24"/>
        </w:rPr>
        <w:t xml:space="preserve">An </w:t>
      </w:r>
      <w:r w:rsidR="00A353DE" w:rsidRPr="00DD0785">
        <w:rPr>
          <w:rFonts w:ascii="Arial" w:hAnsi="Arial" w:cs="Arial"/>
          <w:color w:val="auto"/>
          <w:sz w:val="24"/>
          <w:szCs w:val="24"/>
        </w:rPr>
        <w:t xml:space="preserve">individual </w:t>
      </w:r>
      <w:r w:rsidR="00227AE5" w:rsidRPr="00DD0785">
        <w:rPr>
          <w:rFonts w:ascii="Arial" w:hAnsi="Arial" w:cs="Arial"/>
          <w:color w:val="auto"/>
          <w:sz w:val="24"/>
          <w:szCs w:val="24"/>
        </w:rPr>
        <w:t>applicant who</w:t>
      </w:r>
      <w:r w:rsidR="0065787A" w:rsidRPr="00DD0785">
        <w:rPr>
          <w:rFonts w:ascii="Arial" w:hAnsi="Arial" w:cs="Arial"/>
          <w:color w:val="auto"/>
          <w:sz w:val="24"/>
          <w:szCs w:val="24"/>
        </w:rPr>
        <w:t>,</w:t>
      </w:r>
      <w:r w:rsidR="00227AE5" w:rsidRPr="00DD0785">
        <w:rPr>
          <w:rFonts w:ascii="Arial" w:hAnsi="Arial" w:cs="Arial"/>
          <w:color w:val="auto"/>
          <w:sz w:val="24"/>
          <w:szCs w:val="24"/>
        </w:rPr>
        <w:t xml:space="preserve"> after due process, has been found to have submitted false statement in his application, fraudulent or tampered certificates or documents shall pay the following administrative penalties:</w:t>
      </w:r>
    </w:p>
    <w:p w14:paraId="1D12D280" w14:textId="77777777" w:rsidR="00FA3D7B" w:rsidRPr="00DD0785" w:rsidRDefault="00FA3D7B" w:rsidP="00806B06">
      <w:pPr>
        <w:spacing w:after="0" w:line="223" w:lineRule="auto"/>
        <w:ind w:right="14"/>
        <w:jc w:val="both"/>
        <w:rPr>
          <w:rFonts w:ascii="Arial" w:hAnsi="Arial" w:cs="Arial"/>
          <w:color w:val="auto"/>
          <w:sz w:val="24"/>
          <w:szCs w:val="24"/>
        </w:rPr>
      </w:pPr>
    </w:p>
    <w:p w14:paraId="7FC55BF7" w14:textId="114096EC" w:rsidR="00A6218A" w:rsidRPr="00DD0785" w:rsidRDefault="00FA3D7B" w:rsidP="00DB65C7">
      <w:pPr>
        <w:tabs>
          <w:tab w:val="center" w:pos="766"/>
          <w:tab w:val="center" w:pos="2540"/>
        </w:tabs>
        <w:spacing w:after="0" w:line="224" w:lineRule="auto"/>
        <w:ind w:left="1440" w:hanging="1440"/>
        <w:rPr>
          <w:rFonts w:ascii="Arial" w:hAnsi="Arial" w:cs="Arial"/>
          <w:color w:val="auto"/>
          <w:sz w:val="24"/>
          <w:szCs w:val="24"/>
        </w:rPr>
      </w:pPr>
      <w:r w:rsidRPr="00DD0785">
        <w:rPr>
          <w:rFonts w:ascii="Arial" w:hAnsi="Arial" w:cs="Arial"/>
          <w:color w:val="auto"/>
          <w:sz w:val="24"/>
          <w:szCs w:val="24"/>
        </w:rPr>
        <w:lastRenderedPageBreak/>
        <w:tab/>
        <w:t>2</w:t>
      </w:r>
      <w:r w:rsidR="00514CFC" w:rsidRPr="00DD0785">
        <w:rPr>
          <w:rFonts w:ascii="Arial" w:hAnsi="Arial" w:cs="Arial"/>
          <w:color w:val="auto"/>
          <w:sz w:val="24"/>
          <w:szCs w:val="24"/>
        </w:rPr>
        <w:t>5</w:t>
      </w:r>
      <w:r w:rsidRPr="00DD0785">
        <w:rPr>
          <w:rFonts w:ascii="Arial" w:hAnsi="Arial" w:cs="Arial"/>
          <w:color w:val="auto"/>
          <w:sz w:val="24"/>
          <w:szCs w:val="24"/>
        </w:rPr>
        <w:t>.</w:t>
      </w:r>
      <w:r w:rsidR="005E5236" w:rsidRPr="00DD0785">
        <w:rPr>
          <w:rFonts w:ascii="Arial" w:hAnsi="Arial" w:cs="Arial"/>
          <w:color w:val="auto"/>
          <w:sz w:val="24"/>
          <w:szCs w:val="24"/>
        </w:rPr>
        <w:t>1</w:t>
      </w:r>
      <w:r w:rsidR="005E5236" w:rsidRPr="00DD0785">
        <w:rPr>
          <w:rFonts w:ascii="Arial" w:hAnsi="Arial" w:cs="Arial"/>
          <w:color w:val="auto"/>
          <w:sz w:val="24"/>
          <w:szCs w:val="24"/>
        </w:rPr>
        <w:tab/>
        <w:t>F</w:t>
      </w:r>
      <w:r w:rsidRPr="00DD0785">
        <w:rPr>
          <w:rFonts w:ascii="Arial" w:hAnsi="Arial" w:cs="Arial"/>
          <w:color w:val="auto"/>
          <w:sz w:val="24"/>
          <w:szCs w:val="24"/>
        </w:rPr>
        <w:t xml:space="preserve">irst Offense </w:t>
      </w:r>
      <w:r w:rsidR="00034B10" w:rsidRPr="00DD0785">
        <w:rPr>
          <w:rFonts w:ascii="Arial" w:hAnsi="Arial" w:cs="Arial"/>
          <w:color w:val="auto"/>
          <w:sz w:val="24"/>
          <w:szCs w:val="24"/>
        </w:rPr>
        <w:t>–</w:t>
      </w:r>
      <w:r w:rsidRPr="00DD0785">
        <w:rPr>
          <w:rFonts w:ascii="Arial" w:hAnsi="Arial" w:cs="Arial"/>
          <w:color w:val="auto"/>
          <w:sz w:val="24"/>
          <w:szCs w:val="24"/>
        </w:rPr>
        <w:t xml:space="preserve"> P</w:t>
      </w:r>
      <w:r w:rsidR="00034B10" w:rsidRPr="00DD0785">
        <w:rPr>
          <w:rFonts w:ascii="Arial" w:hAnsi="Arial" w:cs="Arial"/>
          <w:color w:val="auto"/>
          <w:sz w:val="24"/>
          <w:szCs w:val="24"/>
        </w:rPr>
        <w:t>50</w:t>
      </w:r>
      <w:r w:rsidRPr="00DD0785">
        <w:rPr>
          <w:rFonts w:ascii="Arial" w:hAnsi="Arial" w:cs="Arial"/>
          <w:color w:val="auto"/>
          <w:sz w:val="24"/>
          <w:szCs w:val="24"/>
        </w:rPr>
        <w:t>, 000.00</w:t>
      </w:r>
      <w:r w:rsidR="00034B10" w:rsidRPr="00DD0785">
        <w:rPr>
          <w:rFonts w:ascii="Arial" w:hAnsi="Arial" w:cs="Arial"/>
          <w:color w:val="auto"/>
          <w:sz w:val="24"/>
          <w:szCs w:val="24"/>
        </w:rPr>
        <w:t xml:space="preserve"> and disqualificat</w:t>
      </w:r>
      <w:r w:rsidR="00DB65C7" w:rsidRPr="00DD0785">
        <w:rPr>
          <w:rFonts w:ascii="Arial" w:hAnsi="Arial" w:cs="Arial"/>
          <w:color w:val="auto"/>
          <w:sz w:val="24"/>
          <w:szCs w:val="24"/>
        </w:rPr>
        <w:t xml:space="preserve">ion to Apply for Certificate of </w:t>
      </w:r>
      <w:proofErr w:type="gramStart"/>
      <w:r w:rsidR="00034B10" w:rsidRPr="00DD0785">
        <w:rPr>
          <w:rFonts w:ascii="Arial" w:hAnsi="Arial" w:cs="Arial"/>
          <w:color w:val="auto"/>
          <w:sz w:val="24"/>
          <w:szCs w:val="24"/>
        </w:rPr>
        <w:t>Accreditation  (</w:t>
      </w:r>
      <w:proofErr w:type="gramEnd"/>
      <w:r w:rsidR="00034B10" w:rsidRPr="00DD0785">
        <w:rPr>
          <w:rFonts w:ascii="Arial" w:hAnsi="Arial" w:cs="Arial"/>
          <w:color w:val="auto"/>
          <w:sz w:val="24"/>
          <w:szCs w:val="24"/>
        </w:rPr>
        <w:t>COA) for three (3) months from the receipt of the decision/order or resolution</w:t>
      </w:r>
    </w:p>
    <w:p w14:paraId="3E62700A" w14:textId="08A9A7AC" w:rsidR="006A7D1C" w:rsidRPr="00DD0785" w:rsidRDefault="006A7D1C" w:rsidP="00DB65C7">
      <w:pPr>
        <w:tabs>
          <w:tab w:val="center" w:pos="766"/>
          <w:tab w:val="center" w:pos="2540"/>
        </w:tabs>
        <w:spacing w:after="0" w:line="224" w:lineRule="auto"/>
        <w:ind w:left="1440" w:hanging="1440"/>
        <w:rPr>
          <w:rFonts w:ascii="Arial" w:hAnsi="Arial" w:cs="Arial"/>
          <w:color w:val="auto"/>
          <w:sz w:val="24"/>
          <w:szCs w:val="24"/>
        </w:rPr>
      </w:pPr>
    </w:p>
    <w:p w14:paraId="5FBBD2F4" w14:textId="2ED0AD2E" w:rsidR="00FC31CC" w:rsidRPr="00DD0785" w:rsidRDefault="005E5236" w:rsidP="009B7856">
      <w:pPr>
        <w:tabs>
          <w:tab w:val="left" w:pos="567"/>
        </w:tabs>
        <w:spacing w:after="0" w:line="224" w:lineRule="auto"/>
        <w:ind w:left="1418" w:hanging="851"/>
        <w:rPr>
          <w:rFonts w:ascii="Arial" w:hAnsi="Arial" w:cs="Arial"/>
          <w:color w:val="auto"/>
          <w:sz w:val="24"/>
          <w:szCs w:val="24"/>
        </w:rPr>
      </w:pPr>
      <w:r w:rsidRPr="00DD0785">
        <w:rPr>
          <w:rFonts w:ascii="Arial" w:hAnsi="Arial" w:cs="Arial"/>
          <w:color w:val="auto"/>
          <w:sz w:val="24"/>
          <w:szCs w:val="24"/>
        </w:rPr>
        <w:tab/>
      </w:r>
      <w:r w:rsidR="00FA3D7B" w:rsidRPr="00DD0785">
        <w:rPr>
          <w:rFonts w:ascii="Arial" w:hAnsi="Arial" w:cs="Arial"/>
          <w:color w:val="auto"/>
          <w:sz w:val="24"/>
          <w:szCs w:val="24"/>
        </w:rPr>
        <w:t>2</w:t>
      </w:r>
      <w:r w:rsidR="00514CFC" w:rsidRPr="00DD0785">
        <w:rPr>
          <w:rFonts w:ascii="Arial" w:hAnsi="Arial" w:cs="Arial"/>
          <w:color w:val="auto"/>
          <w:sz w:val="24"/>
          <w:szCs w:val="24"/>
        </w:rPr>
        <w:t>5</w:t>
      </w:r>
      <w:r w:rsidR="00FA3D7B" w:rsidRPr="00DD0785">
        <w:rPr>
          <w:rFonts w:ascii="Arial" w:hAnsi="Arial" w:cs="Arial"/>
          <w:color w:val="auto"/>
          <w:sz w:val="24"/>
          <w:szCs w:val="24"/>
        </w:rPr>
        <w:t>.2</w:t>
      </w:r>
      <w:r w:rsidR="00FA3D7B" w:rsidRPr="00DD0785">
        <w:rPr>
          <w:rFonts w:ascii="Arial" w:hAnsi="Arial" w:cs="Arial"/>
          <w:color w:val="auto"/>
          <w:sz w:val="24"/>
          <w:szCs w:val="24"/>
        </w:rPr>
        <w:tab/>
      </w:r>
      <w:r w:rsidRPr="00DD0785">
        <w:rPr>
          <w:rFonts w:ascii="Arial" w:hAnsi="Arial" w:cs="Arial"/>
          <w:color w:val="auto"/>
          <w:sz w:val="24"/>
          <w:szCs w:val="24"/>
        </w:rPr>
        <w:t>Second Offen</w:t>
      </w:r>
      <w:r w:rsidR="00FC31CC" w:rsidRPr="00DD0785">
        <w:rPr>
          <w:rFonts w:ascii="Arial" w:hAnsi="Arial" w:cs="Arial"/>
          <w:color w:val="auto"/>
          <w:sz w:val="24"/>
          <w:szCs w:val="24"/>
        </w:rPr>
        <w:t>s</w:t>
      </w:r>
      <w:r w:rsidRPr="00DD0785">
        <w:rPr>
          <w:rFonts w:ascii="Arial" w:hAnsi="Arial" w:cs="Arial"/>
          <w:color w:val="auto"/>
          <w:sz w:val="24"/>
          <w:szCs w:val="24"/>
        </w:rPr>
        <w:t xml:space="preserve">e – </w:t>
      </w:r>
      <w:r w:rsidR="00034B10" w:rsidRPr="00DD0785">
        <w:rPr>
          <w:rFonts w:ascii="Arial" w:hAnsi="Arial" w:cs="Arial"/>
          <w:color w:val="auto"/>
          <w:sz w:val="24"/>
          <w:szCs w:val="24"/>
        </w:rPr>
        <w:t>P100</w:t>
      </w:r>
      <w:r w:rsidR="00FC31CC" w:rsidRPr="00DD0785">
        <w:rPr>
          <w:rFonts w:ascii="Arial" w:hAnsi="Arial" w:cs="Arial"/>
          <w:color w:val="auto"/>
          <w:sz w:val="24"/>
          <w:szCs w:val="24"/>
        </w:rPr>
        <w:t>,000.00</w:t>
      </w:r>
      <w:r w:rsidR="00034B10" w:rsidRPr="00DD0785">
        <w:rPr>
          <w:rFonts w:ascii="Arial" w:hAnsi="Arial" w:cs="Arial"/>
          <w:color w:val="auto"/>
          <w:sz w:val="24"/>
          <w:szCs w:val="24"/>
        </w:rPr>
        <w:t xml:space="preserve"> and disqualification to Apply for Certificate of </w:t>
      </w:r>
      <w:proofErr w:type="gramStart"/>
      <w:r w:rsidR="00DB65C7" w:rsidRPr="00DD0785">
        <w:rPr>
          <w:rFonts w:ascii="Arial" w:hAnsi="Arial" w:cs="Arial"/>
          <w:color w:val="auto"/>
          <w:sz w:val="24"/>
          <w:szCs w:val="24"/>
        </w:rPr>
        <w:t>Accreditation  (</w:t>
      </w:r>
      <w:proofErr w:type="gramEnd"/>
      <w:r w:rsidR="00DB65C7" w:rsidRPr="00DD0785">
        <w:rPr>
          <w:rFonts w:ascii="Arial" w:hAnsi="Arial" w:cs="Arial"/>
          <w:color w:val="auto"/>
          <w:sz w:val="24"/>
          <w:szCs w:val="24"/>
        </w:rPr>
        <w:t>COA)</w:t>
      </w:r>
      <w:r w:rsidR="00034B10" w:rsidRPr="00DD0785">
        <w:rPr>
          <w:rFonts w:ascii="Arial" w:hAnsi="Arial" w:cs="Arial"/>
          <w:color w:val="auto"/>
          <w:sz w:val="24"/>
          <w:szCs w:val="24"/>
        </w:rPr>
        <w:t xml:space="preserve"> for six (6) months from the receipt of the decision/order or resolution;</w:t>
      </w:r>
    </w:p>
    <w:p w14:paraId="7C36FCEF" w14:textId="77777777" w:rsidR="006A7D1C" w:rsidRPr="00DD0785" w:rsidRDefault="006A7D1C" w:rsidP="009B7856">
      <w:pPr>
        <w:tabs>
          <w:tab w:val="left" w:pos="567"/>
        </w:tabs>
        <w:spacing w:after="0" w:line="224" w:lineRule="auto"/>
        <w:ind w:left="1418" w:hanging="851"/>
        <w:rPr>
          <w:rFonts w:ascii="Arial" w:hAnsi="Arial" w:cs="Arial"/>
          <w:color w:val="auto"/>
          <w:sz w:val="24"/>
          <w:szCs w:val="24"/>
        </w:rPr>
      </w:pPr>
    </w:p>
    <w:p w14:paraId="2FFFAFBE" w14:textId="10363ABD" w:rsidR="00B73C3F" w:rsidRPr="00DD0785" w:rsidRDefault="00FA3D7B" w:rsidP="00894205">
      <w:pPr>
        <w:tabs>
          <w:tab w:val="left" w:pos="567"/>
        </w:tabs>
        <w:spacing w:after="0" w:line="224" w:lineRule="auto"/>
        <w:ind w:left="1418" w:hanging="1418"/>
        <w:rPr>
          <w:rFonts w:ascii="Arial" w:hAnsi="Arial" w:cs="Arial"/>
          <w:color w:val="auto"/>
          <w:sz w:val="24"/>
          <w:szCs w:val="24"/>
        </w:rPr>
      </w:pPr>
      <w:r w:rsidRPr="00DD0785">
        <w:rPr>
          <w:rFonts w:ascii="Arial" w:hAnsi="Arial" w:cs="Arial"/>
          <w:color w:val="auto"/>
          <w:sz w:val="24"/>
          <w:szCs w:val="24"/>
        </w:rPr>
        <w:t xml:space="preserve">         2</w:t>
      </w:r>
      <w:r w:rsidR="00514CFC" w:rsidRPr="00DD0785">
        <w:rPr>
          <w:rFonts w:ascii="Arial" w:hAnsi="Arial" w:cs="Arial"/>
          <w:color w:val="auto"/>
          <w:sz w:val="24"/>
          <w:szCs w:val="24"/>
        </w:rPr>
        <w:t>5</w:t>
      </w:r>
      <w:r w:rsidRPr="00DD0785">
        <w:rPr>
          <w:rFonts w:ascii="Arial" w:hAnsi="Arial" w:cs="Arial"/>
          <w:color w:val="auto"/>
          <w:sz w:val="24"/>
          <w:szCs w:val="24"/>
        </w:rPr>
        <w:t>.3</w:t>
      </w:r>
      <w:r w:rsidR="00FC31CC" w:rsidRPr="00DD0785">
        <w:rPr>
          <w:rFonts w:ascii="Arial" w:hAnsi="Arial" w:cs="Arial"/>
          <w:color w:val="auto"/>
          <w:sz w:val="24"/>
          <w:szCs w:val="24"/>
        </w:rPr>
        <w:t xml:space="preserve">    </w:t>
      </w:r>
      <w:r w:rsidRPr="00DD0785">
        <w:rPr>
          <w:rFonts w:ascii="Arial" w:hAnsi="Arial" w:cs="Arial"/>
          <w:color w:val="auto"/>
          <w:sz w:val="24"/>
          <w:szCs w:val="24"/>
        </w:rPr>
        <w:tab/>
      </w:r>
      <w:r w:rsidR="00FC31CC" w:rsidRPr="00DD0785">
        <w:rPr>
          <w:rFonts w:ascii="Arial" w:hAnsi="Arial" w:cs="Arial"/>
          <w:color w:val="auto"/>
          <w:sz w:val="24"/>
          <w:szCs w:val="24"/>
        </w:rPr>
        <w:t>Third Offense – Perpetual disqualification</w:t>
      </w:r>
      <w:r w:rsidR="005E5236" w:rsidRPr="00DD0785">
        <w:rPr>
          <w:rFonts w:ascii="Arial" w:hAnsi="Arial" w:cs="Arial"/>
          <w:color w:val="auto"/>
          <w:sz w:val="24"/>
          <w:szCs w:val="24"/>
        </w:rPr>
        <w:t xml:space="preserve"> </w:t>
      </w:r>
      <w:r w:rsidR="00DB65C7" w:rsidRPr="00DD0785">
        <w:rPr>
          <w:rFonts w:ascii="Arial" w:hAnsi="Arial" w:cs="Arial"/>
          <w:color w:val="auto"/>
          <w:sz w:val="24"/>
          <w:szCs w:val="24"/>
        </w:rPr>
        <w:t xml:space="preserve">to apply for Certificate of </w:t>
      </w:r>
      <w:proofErr w:type="gramStart"/>
      <w:r w:rsidR="00DB65C7" w:rsidRPr="00DD0785">
        <w:rPr>
          <w:rFonts w:ascii="Arial" w:hAnsi="Arial" w:cs="Arial"/>
          <w:color w:val="auto"/>
          <w:sz w:val="24"/>
          <w:szCs w:val="24"/>
        </w:rPr>
        <w:t>Accreditation  (</w:t>
      </w:r>
      <w:proofErr w:type="gramEnd"/>
      <w:r w:rsidR="00DB65C7" w:rsidRPr="00DD0785">
        <w:rPr>
          <w:rFonts w:ascii="Arial" w:hAnsi="Arial" w:cs="Arial"/>
          <w:color w:val="auto"/>
          <w:sz w:val="24"/>
          <w:szCs w:val="24"/>
        </w:rPr>
        <w:t>COA)</w:t>
      </w:r>
    </w:p>
    <w:p w14:paraId="4E540A05" w14:textId="77777777" w:rsidR="00FA3D7B" w:rsidRPr="00DD0785" w:rsidRDefault="00FA3D7B" w:rsidP="00806B06">
      <w:pPr>
        <w:tabs>
          <w:tab w:val="center" w:pos="0"/>
          <w:tab w:val="left" w:pos="567"/>
        </w:tabs>
        <w:spacing w:after="0" w:line="224" w:lineRule="auto"/>
        <w:rPr>
          <w:rFonts w:ascii="Arial" w:hAnsi="Arial" w:cs="Arial"/>
          <w:color w:val="auto"/>
          <w:sz w:val="24"/>
          <w:szCs w:val="24"/>
        </w:rPr>
      </w:pPr>
    </w:p>
    <w:p w14:paraId="50ACB221" w14:textId="10FDDE7E" w:rsidR="00A6218A" w:rsidRPr="00DD0785" w:rsidRDefault="00FA3D7B" w:rsidP="00806B06">
      <w:pPr>
        <w:spacing w:after="0" w:line="223" w:lineRule="auto"/>
        <w:ind w:right="14" w:firstLine="7"/>
        <w:jc w:val="both"/>
        <w:rPr>
          <w:rFonts w:ascii="Arial" w:hAnsi="Arial" w:cs="Arial"/>
          <w:color w:val="auto"/>
          <w:sz w:val="24"/>
          <w:szCs w:val="24"/>
        </w:rPr>
      </w:pPr>
      <w:r w:rsidRPr="00DD0785">
        <w:rPr>
          <w:rFonts w:ascii="Arial" w:hAnsi="Arial" w:cs="Arial"/>
          <w:b/>
          <w:color w:val="auto"/>
          <w:sz w:val="24"/>
          <w:szCs w:val="24"/>
        </w:rPr>
        <w:t xml:space="preserve">Section </w:t>
      </w:r>
      <w:r w:rsidR="00A83CF6" w:rsidRPr="00DD0785">
        <w:rPr>
          <w:rFonts w:ascii="Arial" w:hAnsi="Arial" w:cs="Arial"/>
          <w:b/>
          <w:color w:val="auto"/>
          <w:sz w:val="24"/>
          <w:szCs w:val="24"/>
        </w:rPr>
        <w:t>2</w:t>
      </w:r>
      <w:r w:rsidR="00514CFC" w:rsidRPr="00DD0785">
        <w:rPr>
          <w:rFonts w:ascii="Arial" w:hAnsi="Arial" w:cs="Arial"/>
          <w:b/>
          <w:color w:val="auto"/>
          <w:sz w:val="24"/>
          <w:szCs w:val="24"/>
        </w:rPr>
        <w:t>6</w:t>
      </w:r>
      <w:r w:rsidRPr="00DD0785">
        <w:rPr>
          <w:rFonts w:ascii="Arial" w:hAnsi="Arial" w:cs="Arial"/>
          <w:b/>
          <w:color w:val="auto"/>
          <w:sz w:val="24"/>
          <w:szCs w:val="24"/>
        </w:rPr>
        <w:t>.</w:t>
      </w:r>
      <w:r w:rsidR="009E4E48" w:rsidRPr="00DD0785">
        <w:rPr>
          <w:rFonts w:ascii="Arial" w:hAnsi="Arial" w:cs="Arial"/>
          <w:color w:val="auto"/>
          <w:sz w:val="24"/>
          <w:szCs w:val="24"/>
        </w:rPr>
        <w:tab/>
      </w:r>
      <w:r w:rsidR="00227AE5" w:rsidRPr="00DD0785">
        <w:rPr>
          <w:rFonts w:ascii="Arial" w:hAnsi="Arial" w:cs="Arial"/>
          <w:color w:val="auto"/>
          <w:sz w:val="24"/>
          <w:szCs w:val="24"/>
        </w:rPr>
        <w:t>Any Certificate of Accreditation issued by MARINA shall be subject to suspension or revocation if the holder is found guilty of gross violation of this Circular.</w:t>
      </w:r>
    </w:p>
    <w:p w14:paraId="1D1D8B7B" w14:textId="77777777" w:rsidR="00FA3D7B" w:rsidRPr="00DD0785" w:rsidRDefault="00FA3D7B" w:rsidP="00806B06">
      <w:pPr>
        <w:spacing w:after="0" w:line="223" w:lineRule="auto"/>
        <w:ind w:right="14" w:firstLine="7"/>
        <w:jc w:val="both"/>
        <w:rPr>
          <w:rFonts w:ascii="Arial" w:hAnsi="Arial" w:cs="Arial"/>
          <w:color w:val="auto"/>
          <w:sz w:val="24"/>
          <w:szCs w:val="24"/>
        </w:rPr>
      </w:pPr>
    </w:p>
    <w:p w14:paraId="080D3084" w14:textId="14B2CEC3" w:rsidR="00B73C3F" w:rsidRPr="00DD0785" w:rsidRDefault="00FA3D7B" w:rsidP="00806B06">
      <w:pPr>
        <w:spacing w:after="0" w:line="223" w:lineRule="auto"/>
        <w:ind w:right="14"/>
        <w:jc w:val="both"/>
        <w:rPr>
          <w:rFonts w:ascii="Arial" w:hAnsi="Arial" w:cs="Arial"/>
          <w:color w:val="auto"/>
          <w:sz w:val="24"/>
          <w:szCs w:val="24"/>
        </w:rPr>
      </w:pPr>
      <w:r w:rsidRPr="00DD0785">
        <w:rPr>
          <w:rFonts w:ascii="Arial" w:hAnsi="Arial" w:cs="Arial"/>
          <w:b/>
          <w:color w:val="auto"/>
          <w:sz w:val="24"/>
          <w:szCs w:val="24"/>
        </w:rPr>
        <w:t xml:space="preserve">Section </w:t>
      </w:r>
      <w:r w:rsidR="00BA522A" w:rsidRPr="00DD0785">
        <w:rPr>
          <w:rFonts w:ascii="Arial" w:hAnsi="Arial" w:cs="Arial"/>
          <w:b/>
          <w:color w:val="auto"/>
          <w:sz w:val="24"/>
          <w:szCs w:val="24"/>
        </w:rPr>
        <w:t>2</w:t>
      </w:r>
      <w:r w:rsidR="00514CFC" w:rsidRPr="00DD0785">
        <w:rPr>
          <w:rFonts w:ascii="Arial" w:hAnsi="Arial" w:cs="Arial"/>
          <w:b/>
          <w:color w:val="auto"/>
          <w:sz w:val="24"/>
          <w:szCs w:val="24"/>
        </w:rPr>
        <w:t>7</w:t>
      </w:r>
      <w:r w:rsidRPr="00DD0785">
        <w:rPr>
          <w:rFonts w:ascii="Arial" w:hAnsi="Arial" w:cs="Arial"/>
          <w:b/>
          <w:color w:val="auto"/>
          <w:sz w:val="24"/>
          <w:szCs w:val="24"/>
        </w:rPr>
        <w:t>.</w:t>
      </w:r>
      <w:r w:rsidRPr="00DD0785">
        <w:rPr>
          <w:rFonts w:ascii="Arial" w:hAnsi="Arial" w:cs="Arial"/>
          <w:color w:val="auto"/>
          <w:sz w:val="24"/>
          <w:szCs w:val="24"/>
        </w:rPr>
        <w:tab/>
        <w:t>O</w:t>
      </w:r>
      <w:r w:rsidR="001470A7" w:rsidRPr="00DD0785">
        <w:rPr>
          <w:rFonts w:ascii="Arial" w:hAnsi="Arial" w:cs="Arial"/>
          <w:color w:val="auto"/>
          <w:sz w:val="24"/>
          <w:szCs w:val="24"/>
        </w:rPr>
        <w:t>ther</w:t>
      </w:r>
      <w:r w:rsidR="00227AE5" w:rsidRPr="00DD0785">
        <w:rPr>
          <w:rFonts w:ascii="Arial" w:hAnsi="Arial" w:cs="Arial"/>
          <w:color w:val="auto"/>
          <w:sz w:val="24"/>
          <w:szCs w:val="24"/>
        </w:rPr>
        <w:t xml:space="preserve"> applicable penalties, as prescribed in the IRR of R.A. 10635 and other applicable penal rules.</w:t>
      </w:r>
    </w:p>
    <w:p w14:paraId="08CF7C4C" w14:textId="77777777" w:rsidR="00FA3D7B" w:rsidRPr="00DD0785" w:rsidRDefault="00FA3D7B" w:rsidP="00806B06">
      <w:pPr>
        <w:spacing w:after="0"/>
        <w:jc w:val="center"/>
        <w:rPr>
          <w:rFonts w:ascii="Arial" w:hAnsi="Arial" w:cs="Arial"/>
          <w:b/>
          <w:color w:val="auto"/>
          <w:sz w:val="24"/>
          <w:szCs w:val="24"/>
        </w:rPr>
      </w:pPr>
    </w:p>
    <w:p w14:paraId="41929B7E" w14:textId="77777777" w:rsidR="00FA3D7B" w:rsidRPr="00DD0785" w:rsidRDefault="00FA3D7B" w:rsidP="00806B06">
      <w:pPr>
        <w:spacing w:after="0"/>
        <w:jc w:val="center"/>
        <w:rPr>
          <w:rFonts w:ascii="Arial" w:hAnsi="Arial" w:cs="Arial"/>
          <w:b/>
          <w:color w:val="auto"/>
          <w:sz w:val="24"/>
          <w:szCs w:val="24"/>
        </w:rPr>
      </w:pPr>
    </w:p>
    <w:p w14:paraId="5AD31C71" w14:textId="0F6E1CC1" w:rsidR="00B74CF4" w:rsidRPr="00DD0785" w:rsidRDefault="00C03537" w:rsidP="00806B06">
      <w:pPr>
        <w:spacing w:after="0"/>
        <w:jc w:val="center"/>
        <w:rPr>
          <w:rFonts w:ascii="Arial" w:hAnsi="Arial" w:cs="Arial"/>
          <w:b/>
          <w:color w:val="auto"/>
          <w:sz w:val="24"/>
          <w:szCs w:val="24"/>
        </w:rPr>
      </w:pPr>
      <w:r w:rsidRPr="00DD0785">
        <w:rPr>
          <w:rFonts w:ascii="Arial" w:hAnsi="Arial" w:cs="Arial"/>
          <w:b/>
          <w:color w:val="auto"/>
          <w:sz w:val="24"/>
          <w:szCs w:val="24"/>
        </w:rPr>
        <w:t xml:space="preserve">Article </w:t>
      </w:r>
      <w:r w:rsidR="00CF0DE8" w:rsidRPr="00DD0785">
        <w:rPr>
          <w:rFonts w:ascii="Arial" w:hAnsi="Arial" w:cs="Arial"/>
          <w:b/>
          <w:color w:val="auto"/>
          <w:sz w:val="24"/>
          <w:szCs w:val="24"/>
        </w:rPr>
        <w:t>XI</w:t>
      </w:r>
      <w:r w:rsidR="00A2798D" w:rsidRPr="00DD0785">
        <w:rPr>
          <w:rFonts w:ascii="Arial" w:hAnsi="Arial" w:cs="Arial"/>
          <w:b/>
          <w:color w:val="auto"/>
          <w:sz w:val="24"/>
          <w:szCs w:val="24"/>
        </w:rPr>
        <w:t>I</w:t>
      </w:r>
    </w:p>
    <w:p w14:paraId="6FF6F27D" w14:textId="77777777" w:rsidR="00A6218A" w:rsidRPr="00DD0785" w:rsidRDefault="00227AE5" w:rsidP="00806B06">
      <w:pPr>
        <w:spacing w:after="0"/>
        <w:jc w:val="center"/>
        <w:rPr>
          <w:rFonts w:ascii="Arial" w:hAnsi="Arial" w:cs="Arial"/>
          <w:b/>
          <w:color w:val="auto"/>
          <w:sz w:val="24"/>
          <w:szCs w:val="24"/>
        </w:rPr>
      </w:pPr>
      <w:r w:rsidRPr="00DD0785">
        <w:rPr>
          <w:rFonts w:ascii="Arial" w:hAnsi="Arial" w:cs="Arial"/>
          <w:b/>
          <w:color w:val="auto"/>
          <w:sz w:val="24"/>
          <w:szCs w:val="24"/>
        </w:rPr>
        <w:t>TRANSITORY PROVISIONS</w:t>
      </w:r>
    </w:p>
    <w:p w14:paraId="6FC1A4A3" w14:textId="77777777" w:rsidR="00B74CF4" w:rsidRPr="00DD0785" w:rsidRDefault="00B74CF4" w:rsidP="00806B06">
      <w:pPr>
        <w:spacing w:after="0"/>
        <w:jc w:val="center"/>
        <w:rPr>
          <w:rFonts w:ascii="Arial" w:hAnsi="Arial" w:cs="Arial"/>
          <w:b/>
          <w:color w:val="auto"/>
          <w:sz w:val="24"/>
          <w:szCs w:val="24"/>
        </w:rPr>
      </w:pPr>
    </w:p>
    <w:p w14:paraId="72D5EB89" w14:textId="323FC5FE" w:rsidR="00A6218A" w:rsidRPr="00DD0785" w:rsidRDefault="0001601D" w:rsidP="00FA3D7B">
      <w:pPr>
        <w:spacing w:after="0" w:line="224" w:lineRule="auto"/>
        <w:ind w:right="14"/>
        <w:jc w:val="both"/>
        <w:rPr>
          <w:rFonts w:ascii="Arial" w:hAnsi="Arial" w:cs="Arial"/>
          <w:color w:val="auto"/>
          <w:sz w:val="24"/>
          <w:szCs w:val="24"/>
        </w:rPr>
      </w:pPr>
      <w:r w:rsidRPr="00DD0785">
        <w:rPr>
          <w:rFonts w:ascii="Arial" w:hAnsi="Arial" w:cs="Arial"/>
          <w:b/>
          <w:color w:val="auto"/>
          <w:sz w:val="24"/>
          <w:szCs w:val="24"/>
        </w:rPr>
        <w:t>Section 2</w:t>
      </w:r>
      <w:r w:rsidR="00514CFC" w:rsidRPr="00DD0785">
        <w:rPr>
          <w:rFonts w:ascii="Arial" w:hAnsi="Arial" w:cs="Arial"/>
          <w:b/>
          <w:color w:val="auto"/>
          <w:sz w:val="24"/>
          <w:szCs w:val="24"/>
        </w:rPr>
        <w:t>8</w:t>
      </w:r>
      <w:r w:rsidR="00FA3D7B" w:rsidRPr="00DD0785">
        <w:rPr>
          <w:rFonts w:ascii="Arial" w:hAnsi="Arial" w:cs="Arial"/>
          <w:b/>
          <w:color w:val="auto"/>
          <w:sz w:val="24"/>
          <w:szCs w:val="24"/>
        </w:rPr>
        <w:t>.</w:t>
      </w:r>
      <w:r w:rsidR="00FA3D7B" w:rsidRPr="00DD0785">
        <w:rPr>
          <w:rFonts w:ascii="Arial" w:hAnsi="Arial" w:cs="Arial"/>
          <w:color w:val="auto"/>
          <w:sz w:val="24"/>
          <w:szCs w:val="24"/>
        </w:rPr>
        <w:tab/>
      </w:r>
      <w:r w:rsidR="00227AE5" w:rsidRPr="00DD0785">
        <w:rPr>
          <w:rFonts w:ascii="Arial" w:hAnsi="Arial" w:cs="Arial"/>
          <w:color w:val="auto"/>
          <w:sz w:val="24"/>
          <w:szCs w:val="24"/>
        </w:rPr>
        <w:t>All applica</w:t>
      </w:r>
      <w:r w:rsidR="00030B9D" w:rsidRPr="00DD0785">
        <w:rPr>
          <w:rFonts w:ascii="Arial" w:hAnsi="Arial" w:cs="Arial"/>
          <w:color w:val="auto"/>
          <w:sz w:val="24"/>
          <w:szCs w:val="24"/>
        </w:rPr>
        <w:t>tions for Instructo</w:t>
      </w:r>
      <w:r w:rsidR="006A7D1C" w:rsidRPr="00DD0785">
        <w:rPr>
          <w:rFonts w:ascii="Arial" w:hAnsi="Arial" w:cs="Arial"/>
          <w:color w:val="auto"/>
          <w:sz w:val="24"/>
          <w:szCs w:val="24"/>
        </w:rPr>
        <w:t>r</w:t>
      </w:r>
      <w:r w:rsidR="00C044C7" w:rsidRPr="00DD0785">
        <w:rPr>
          <w:rFonts w:ascii="Arial" w:hAnsi="Arial" w:cs="Arial"/>
          <w:color w:val="auto"/>
          <w:sz w:val="24"/>
          <w:szCs w:val="24"/>
        </w:rPr>
        <w:t xml:space="preserve"> and</w:t>
      </w:r>
      <w:r w:rsidR="00227AE5" w:rsidRPr="00DD0785">
        <w:rPr>
          <w:rFonts w:ascii="Arial" w:hAnsi="Arial" w:cs="Arial"/>
          <w:color w:val="auto"/>
          <w:sz w:val="24"/>
          <w:szCs w:val="24"/>
        </w:rPr>
        <w:t xml:space="preserve"> Assessor received by the Accreditation Division of STCW Office until the effectivity date of this Circular shall continue to be subject to the existing rules prior to such effectivity date;</w:t>
      </w:r>
    </w:p>
    <w:p w14:paraId="11E1C92B" w14:textId="77777777" w:rsidR="00FA3D7B" w:rsidRPr="00DD0785" w:rsidRDefault="00FA3D7B" w:rsidP="00FA3D7B">
      <w:pPr>
        <w:spacing w:after="0" w:line="224" w:lineRule="auto"/>
        <w:ind w:right="14"/>
        <w:jc w:val="both"/>
        <w:rPr>
          <w:rFonts w:ascii="Arial" w:hAnsi="Arial" w:cs="Arial"/>
          <w:color w:val="auto"/>
          <w:sz w:val="24"/>
          <w:szCs w:val="24"/>
        </w:rPr>
      </w:pPr>
    </w:p>
    <w:p w14:paraId="5C6EC0C2" w14:textId="76452E3F" w:rsidR="00A6218A" w:rsidRDefault="00514CFC" w:rsidP="00FA3D7B">
      <w:pPr>
        <w:spacing w:after="0" w:line="224" w:lineRule="auto"/>
        <w:ind w:right="14"/>
        <w:jc w:val="both"/>
        <w:rPr>
          <w:rFonts w:ascii="Arial" w:hAnsi="Arial" w:cs="Arial"/>
          <w:color w:val="auto"/>
          <w:sz w:val="24"/>
          <w:szCs w:val="24"/>
        </w:rPr>
      </w:pPr>
      <w:r w:rsidRPr="00DD0785">
        <w:rPr>
          <w:rFonts w:ascii="Arial" w:hAnsi="Arial" w:cs="Arial"/>
          <w:b/>
          <w:color w:val="auto"/>
          <w:sz w:val="24"/>
          <w:szCs w:val="24"/>
        </w:rPr>
        <w:t>Section 29</w:t>
      </w:r>
      <w:r w:rsidR="00FA3D7B" w:rsidRPr="00DD0785">
        <w:rPr>
          <w:rFonts w:ascii="Arial" w:hAnsi="Arial" w:cs="Arial"/>
          <w:b/>
          <w:color w:val="auto"/>
          <w:sz w:val="24"/>
          <w:szCs w:val="24"/>
        </w:rPr>
        <w:t>.</w:t>
      </w:r>
      <w:r w:rsidR="00FA3D7B" w:rsidRPr="00DD0785">
        <w:rPr>
          <w:rFonts w:ascii="Arial" w:hAnsi="Arial" w:cs="Arial"/>
          <w:color w:val="auto"/>
          <w:sz w:val="24"/>
          <w:szCs w:val="24"/>
        </w:rPr>
        <w:tab/>
      </w:r>
      <w:r w:rsidR="00227AE5" w:rsidRPr="00DD0785">
        <w:rPr>
          <w:rFonts w:ascii="Arial" w:hAnsi="Arial" w:cs="Arial"/>
          <w:color w:val="auto"/>
          <w:sz w:val="24"/>
          <w:szCs w:val="24"/>
        </w:rPr>
        <w:t>All applications received by the STCW Office from effectivity date of this Circular shall be subject to these Rules;</w:t>
      </w:r>
      <w:r w:rsidR="00227AE5" w:rsidRPr="00DD0785">
        <w:rPr>
          <w:rFonts w:ascii="Arial" w:hAnsi="Arial" w:cs="Arial"/>
          <w:noProof/>
          <w:color w:val="auto"/>
          <w:sz w:val="24"/>
          <w:szCs w:val="24"/>
          <w:lang w:val="en-US" w:eastAsia="en-US"/>
        </w:rPr>
        <w:drawing>
          <wp:inline distT="0" distB="0" distL="0" distR="0" wp14:anchorId="55B2F3E7" wp14:editId="4D43CEDE">
            <wp:extent cx="4569" cy="4569"/>
            <wp:effectExtent l="0" t="0" r="0" b="0"/>
            <wp:docPr id="23789" name="Picture 23789"/>
            <wp:cNvGraphicFramePr/>
            <a:graphic xmlns:a="http://schemas.openxmlformats.org/drawingml/2006/main">
              <a:graphicData uri="http://schemas.openxmlformats.org/drawingml/2006/picture">
                <pic:pic xmlns:pic="http://schemas.openxmlformats.org/drawingml/2006/picture">
                  <pic:nvPicPr>
                    <pic:cNvPr id="23789" name="Picture 23789"/>
                    <pic:cNvPicPr/>
                  </pic:nvPicPr>
                  <pic:blipFill>
                    <a:blip r:embed="rId11"/>
                    <a:stretch>
                      <a:fillRect/>
                    </a:stretch>
                  </pic:blipFill>
                  <pic:spPr>
                    <a:xfrm>
                      <a:off x="0" y="0"/>
                      <a:ext cx="4569" cy="4569"/>
                    </a:xfrm>
                    <a:prstGeom prst="rect">
                      <a:avLst/>
                    </a:prstGeom>
                  </pic:spPr>
                </pic:pic>
              </a:graphicData>
            </a:graphic>
          </wp:inline>
        </w:drawing>
      </w:r>
    </w:p>
    <w:p w14:paraId="570C28F6" w14:textId="0D2E7134" w:rsidR="00A272D1" w:rsidRDefault="00A272D1" w:rsidP="00FA3D7B">
      <w:pPr>
        <w:spacing w:after="0" w:line="224" w:lineRule="auto"/>
        <w:ind w:right="14"/>
        <w:jc w:val="both"/>
        <w:rPr>
          <w:rFonts w:ascii="Arial" w:hAnsi="Arial" w:cs="Arial"/>
          <w:color w:val="auto"/>
          <w:sz w:val="24"/>
          <w:szCs w:val="24"/>
        </w:rPr>
      </w:pPr>
    </w:p>
    <w:p w14:paraId="49B997BB" w14:textId="02A40EB4" w:rsidR="00A272D1" w:rsidRPr="00812B58" w:rsidRDefault="00A272D1" w:rsidP="00FA3D7B">
      <w:pPr>
        <w:spacing w:after="0" w:line="224" w:lineRule="auto"/>
        <w:ind w:right="14"/>
        <w:jc w:val="both"/>
        <w:rPr>
          <w:rFonts w:ascii="Arial" w:hAnsi="Arial" w:cs="Arial"/>
          <w:color w:val="auto"/>
          <w:sz w:val="24"/>
          <w:szCs w:val="24"/>
        </w:rPr>
      </w:pPr>
      <w:r w:rsidRPr="00812B58">
        <w:rPr>
          <w:rFonts w:ascii="Arial" w:hAnsi="Arial" w:cs="Arial"/>
          <w:b/>
          <w:color w:val="auto"/>
          <w:sz w:val="24"/>
          <w:szCs w:val="24"/>
        </w:rPr>
        <w:t xml:space="preserve">Section 30. </w:t>
      </w:r>
      <w:r w:rsidRPr="00812B58">
        <w:rPr>
          <w:rFonts w:ascii="Arial" w:hAnsi="Arial" w:cs="Arial"/>
          <w:b/>
          <w:color w:val="auto"/>
          <w:sz w:val="24"/>
          <w:szCs w:val="24"/>
        </w:rPr>
        <w:tab/>
      </w:r>
      <w:r w:rsidRPr="00812B58">
        <w:rPr>
          <w:rFonts w:ascii="Arial" w:hAnsi="Arial" w:cs="Arial"/>
          <w:color w:val="auto"/>
          <w:sz w:val="24"/>
          <w:szCs w:val="24"/>
        </w:rPr>
        <w:t xml:space="preserve"> All holder of COA as Assessor issued in accordance with STCW Circular 2014-04 with validity of more than one (1) year from the effectivity date of this Circular, who are performing or intending to perform as Competency Assessor in an Assessment Center, shall be given one (1) year to apply for Competency Assessor in accordance with the relevant provisions from the effectivity of this Circular</w:t>
      </w:r>
      <w:r w:rsidR="00B178B8" w:rsidRPr="00812B58">
        <w:rPr>
          <w:rFonts w:ascii="Arial" w:hAnsi="Arial" w:cs="Arial"/>
          <w:color w:val="auto"/>
          <w:sz w:val="24"/>
          <w:szCs w:val="24"/>
        </w:rPr>
        <w:t xml:space="preserve">. </w:t>
      </w:r>
    </w:p>
    <w:p w14:paraId="182B6CD9" w14:textId="77777777" w:rsidR="00FA3D7B" w:rsidRPr="00DD0785" w:rsidRDefault="00FA3D7B" w:rsidP="00FA3D7B">
      <w:pPr>
        <w:spacing w:after="0" w:line="224" w:lineRule="auto"/>
        <w:ind w:right="14"/>
        <w:jc w:val="both"/>
        <w:rPr>
          <w:rFonts w:ascii="Arial" w:hAnsi="Arial" w:cs="Arial"/>
          <w:color w:val="auto"/>
          <w:sz w:val="24"/>
          <w:szCs w:val="24"/>
        </w:rPr>
      </w:pPr>
    </w:p>
    <w:p w14:paraId="5F3364CE" w14:textId="77777777" w:rsidR="00FA3D7B" w:rsidRPr="00DD0785" w:rsidRDefault="00FA3D7B" w:rsidP="00806B06">
      <w:pPr>
        <w:spacing w:after="0"/>
        <w:jc w:val="center"/>
        <w:rPr>
          <w:rFonts w:ascii="Arial" w:hAnsi="Arial" w:cs="Arial"/>
          <w:color w:val="auto"/>
          <w:sz w:val="24"/>
          <w:szCs w:val="24"/>
        </w:rPr>
      </w:pPr>
    </w:p>
    <w:p w14:paraId="1FE5A93F" w14:textId="0DE35E9A" w:rsidR="00B74CF4" w:rsidRPr="00DD0785" w:rsidRDefault="00C03537" w:rsidP="00806B06">
      <w:pPr>
        <w:spacing w:after="0"/>
        <w:jc w:val="center"/>
        <w:rPr>
          <w:rFonts w:ascii="Arial" w:hAnsi="Arial" w:cs="Arial"/>
          <w:b/>
          <w:color w:val="auto"/>
          <w:sz w:val="24"/>
          <w:szCs w:val="24"/>
        </w:rPr>
      </w:pPr>
      <w:r w:rsidRPr="00DD0785">
        <w:rPr>
          <w:rFonts w:ascii="Arial" w:hAnsi="Arial" w:cs="Arial"/>
          <w:b/>
          <w:color w:val="auto"/>
          <w:sz w:val="24"/>
          <w:szCs w:val="24"/>
        </w:rPr>
        <w:t xml:space="preserve">Article </w:t>
      </w:r>
      <w:r w:rsidR="00CF0DE8" w:rsidRPr="00DD0785">
        <w:rPr>
          <w:rFonts w:ascii="Arial" w:hAnsi="Arial" w:cs="Arial"/>
          <w:b/>
          <w:color w:val="auto"/>
          <w:sz w:val="24"/>
          <w:szCs w:val="24"/>
        </w:rPr>
        <w:t>XII</w:t>
      </w:r>
      <w:r w:rsidR="00A2798D" w:rsidRPr="00DD0785">
        <w:rPr>
          <w:rFonts w:ascii="Arial" w:hAnsi="Arial" w:cs="Arial"/>
          <w:b/>
          <w:color w:val="auto"/>
          <w:sz w:val="24"/>
          <w:szCs w:val="24"/>
        </w:rPr>
        <w:t>I</w:t>
      </w:r>
    </w:p>
    <w:p w14:paraId="489A9666" w14:textId="77777777" w:rsidR="00A6218A" w:rsidRPr="00DD0785" w:rsidRDefault="00B74CF4" w:rsidP="00806B06">
      <w:pPr>
        <w:spacing w:after="0"/>
        <w:jc w:val="center"/>
        <w:rPr>
          <w:rFonts w:ascii="Arial" w:hAnsi="Arial" w:cs="Arial"/>
          <w:b/>
          <w:color w:val="auto"/>
          <w:sz w:val="24"/>
          <w:szCs w:val="24"/>
        </w:rPr>
      </w:pPr>
      <w:r w:rsidRPr="00DD0785">
        <w:rPr>
          <w:rFonts w:ascii="Arial" w:hAnsi="Arial" w:cs="Arial"/>
          <w:b/>
          <w:color w:val="auto"/>
          <w:sz w:val="24"/>
          <w:szCs w:val="24"/>
        </w:rPr>
        <w:t>REPEALING CLAUSE</w:t>
      </w:r>
    </w:p>
    <w:p w14:paraId="6D88AFF4" w14:textId="77777777" w:rsidR="00B74CF4" w:rsidRPr="00DD0785" w:rsidRDefault="00B74CF4" w:rsidP="00806B06">
      <w:pPr>
        <w:spacing w:after="0"/>
        <w:jc w:val="center"/>
        <w:rPr>
          <w:rFonts w:ascii="Arial" w:hAnsi="Arial" w:cs="Arial"/>
          <w:b/>
          <w:color w:val="auto"/>
          <w:sz w:val="24"/>
          <w:szCs w:val="24"/>
        </w:rPr>
      </w:pPr>
    </w:p>
    <w:p w14:paraId="2FD308DF" w14:textId="0A9A3ADA" w:rsidR="00A6218A" w:rsidRPr="00DD0785" w:rsidRDefault="00A272D1" w:rsidP="00806B06">
      <w:pPr>
        <w:spacing w:after="0" w:line="224" w:lineRule="auto"/>
        <w:ind w:left="14" w:right="14" w:firstLine="4"/>
        <w:jc w:val="both"/>
        <w:rPr>
          <w:rFonts w:ascii="Arial" w:hAnsi="Arial" w:cs="Arial"/>
          <w:strike/>
          <w:color w:val="auto"/>
          <w:sz w:val="24"/>
          <w:szCs w:val="24"/>
        </w:rPr>
      </w:pPr>
      <w:r>
        <w:rPr>
          <w:rFonts w:ascii="Arial" w:hAnsi="Arial" w:cs="Arial"/>
          <w:b/>
          <w:color w:val="auto"/>
          <w:sz w:val="24"/>
          <w:szCs w:val="24"/>
        </w:rPr>
        <w:t>Section 31</w:t>
      </w:r>
      <w:r w:rsidR="00FA3D7B" w:rsidRPr="00DD0785">
        <w:rPr>
          <w:rFonts w:ascii="Arial" w:hAnsi="Arial" w:cs="Arial"/>
          <w:b/>
          <w:color w:val="auto"/>
          <w:sz w:val="24"/>
          <w:szCs w:val="24"/>
        </w:rPr>
        <w:t>.</w:t>
      </w:r>
      <w:r w:rsidR="00FA3D7B" w:rsidRPr="00DD0785">
        <w:rPr>
          <w:rFonts w:ascii="Arial" w:hAnsi="Arial" w:cs="Arial"/>
          <w:color w:val="auto"/>
          <w:sz w:val="24"/>
          <w:szCs w:val="24"/>
        </w:rPr>
        <w:tab/>
      </w:r>
      <w:r w:rsidR="00227AE5" w:rsidRPr="00DD0785">
        <w:rPr>
          <w:rFonts w:ascii="Arial" w:hAnsi="Arial" w:cs="Arial"/>
          <w:color w:val="auto"/>
          <w:sz w:val="24"/>
          <w:szCs w:val="24"/>
        </w:rPr>
        <w:t xml:space="preserve">All previous issuances relating to the </w:t>
      </w:r>
      <w:r w:rsidR="00C25913" w:rsidRPr="00DD0785">
        <w:rPr>
          <w:rFonts w:ascii="Arial" w:hAnsi="Arial" w:cs="Arial"/>
          <w:color w:val="auto"/>
          <w:sz w:val="24"/>
          <w:szCs w:val="24"/>
        </w:rPr>
        <w:t xml:space="preserve">rules and </w:t>
      </w:r>
      <w:r w:rsidR="00227AE5" w:rsidRPr="00DD0785">
        <w:rPr>
          <w:rFonts w:ascii="Arial" w:hAnsi="Arial" w:cs="Arial"/>
          <w:color w:val="auto"/>
          <w:sz w:val="24"/>
          <w:szCs w:val="24"/>
        </w:rPr>
        <w:t>procedure for Accreditation of Instructors, Supervisors and Assessors, are hereby superseded, repealed or amended accordingly</w:t>
      </w:r>
      <w:r w:rsidR="00733C5C" w:rsidRPr="00DD0785">
        <w:rPr>
          <w:rFonts w:ascii="Arial" w:hAnsi="Arial" w:cs="Arial"/>
          <w:color w:val="auto"/>
          <w:sz w:val="24"/>
          <w:szCs w:val="24"/>
        </w:rPr>
        <w:t xml:space="preserve">. </w:t>
      </w:r>
    </w:p>
    <w:p w14:paraId="4E0815C6" w14:textId="6E3E9542" w:rsidR="00B74CF4" w:rsidRPr="00DD0785" w:rsidRDefault="00B74CF4" w:rsidP="00806B06">
      <w:pPr>
        <w:spacing w:after="0" w:line="224" w:lineRule="auto"/>
        <w:ind w:left="14" w:right="14" w:firstLine="4"/>
        <w:jc w:val="both"/>
        <w:rPr>
          <w:rFonts w:ascii="Arial" w:hAnsi="Arial" w:cs="Arial"/>
          <w:strike/>
          <w:color w:val="auto"/>
          <w:sz w:val="24"/>
          <w:szCs w:val="24"/>
        </w:rPr>
      </w:pPr>
    </w:p>
    <w:p w14:paraId="71F10015" w14:textId="77777777" w:rsidR="00CF0DE8" w:rsidRPr="00DD0785" w:rsidRDefault="00CF0DE8" w:rsidP="00806B06">
      <w:pPr>
        <w:spacing w:after="0" w:line="224" w:lineRule="auto"/>
        <w:ind w:left="14" w:right="14" w:firstLine="4"/>
        <w:jc w:val="both"/>
        <w:rPr>
          <w:rFonts w:ascii="Arial" w:hAnsi="Arial" w:cs="Arial"/>
          <w:strike/>
          <w:color w:val="auto"/>
          <w:sz w:val="24"/>
          <w:szCs w:val="24"/>
        </w:rPr>
      </w:pPr>
    </w:p>
    <w:p w14:paraId="273820B4" w14:textId="48A68E16" w:rsidR="00B74CF4" w:rsidRPr="00DD0785" w:rsidRDefault="00C03537" w:rsidP="00806B06">
      <w:pPr>
        <w:spacing w:after="0"/>
        <w:jc w:val="center"/>
        <w:rPr>
          <w:rFonts w:ascii="Arial" w:hAnsi="Arial" w:cs="Arial"/>
          <w:b/>
          <w:color w:val="auto"/>
          <w:sz w:val="24"/>
          <w:szCs w:val="24"/>
        </w:rPr>
      </w:pPr>
      <w:r w:rsidRPr="00DD0785">
        <w:rPr>
          <w:rFonts w:ascii="Arial" w:hAnsi="Arial" w:cs="Arial"/>
          <w:b/>
          <w:color w:val="auto"/>
          <w:sz w:val="24"/>
          <w:szCs w:val="24"/>
        </w:rPr>
        <w:t xml:space="preserve">Article </w:t>
      </w:r>
      <w:r w:rsidR="00B74CF4" w:rsidRPr="00DD0785">
        <w:rPr>
          <w:rFonts w:ascii="Arial" w:hAnsi="Arial" w:cs="Arial"/>
          <w:b/>
          <w:color w:val="auto"/>
          <w:sz w:val="24"/>
          <w:szCs w:val="24"/>
        </w:rPr>
        <w:t>XIV</w:t>
      </w:r>
    </w:p>
    <w:p w14:paraId="2F4B4FB7" w14:textId="77777777" w:rsidR="00A6218A" w:rsidRPr="00DD0785" w:rsidRDefault="00B74CF4" w:rsidP="00806B06">
      <w:pPr>
        <w:spacing w:after="0"/>
        <w:jc w:val="center"/>
        <w:rPr>
          <w:rFonts w:ascii="Arial" w:hAnsi="Arial" w:cs="Arial"/>
          <w:b/>
          <w:color w:val="auto"/>
          <w:sz w:val="24"/>
          <w:szCs w:val="24"/>
        </w:rPr>
      </w:pPr>
      <w:r w:rsidRPr="00DD0785">
        <w:rPr>
          <w:rFonts w:ascii="Arial" w:hAnsi="Arial" w:cs="Arial"/>
          <w:b/>
          <w:color w:val="auto"/>
          <w:sz w:val="24"/>
          <w:szCs w:val="24"/>
        </w:rPr>
        <w:t>EFFECTIVITY</w:t>
      </w:r>
    </w:p>
    <w:p w14:paraId="773DED67" w14:textId="77777777" w:rsidR="00B74CF4" w:rsidRPr="00DD0785" w:rsidRDefault="00B74CF4" w:rsidP="00806B06">
      <w:pPr>
        <w:spacing w:after="0"/>
        <w:jc w:val="center"/>
        <w:rPr>
          <w:rFonts w:ascii="Arial" w:hAnsi="Arial" w:cs="Arial"/>
          <w:b/>
          <w:color w:val="auto"/>
          <w:sz w:val="24"/>
          <w:szCs w:val="24"/>
        </w:rPr>
      </w:pPr>
    </w:p>
    <w:p w14:paraId="570113B7" w14:textId="0535D8FD" w:rsidR="00A6218A" w:rsidRPr="00DD0785" w:rsidRDefault="00763DBE" w:rsidP="00806B06">
      <w:pPr>
        <w:spacing w:after="0" w:line="224" w:lineRule="auto"/>
        <w:ind w:left="14" w:right="14" w:firstLine="4"/>
        <w:jc w:val="both"/>
        <w:rPr>
          <w:rFonts w:ascii="Arial" w:eastAsia="Arial" w:hAnsi="Arial" w:cs="Arial"/>
          <w:color w:val="auto"/>
          <w:sz w:val="24"/>
          <w:szCs w:val="24"/>
          <w:lang w:val="en-US"/>
        </w:rPr>
      </w:pPr>
      <w:r w:rsidRPr="00DD0785">
        <w:rPr>
          <w:rFonts w:ascii="Arial" w:eastAsia="Arial" w:hAnsi="Arial" w:cs="Arial"/>
          <w:color w:val="auto"/>
          <w:sz w:val="24"/>
          <w:szCs w:val="24"/>
          <w:lang w:val="en-US"/>
        </w:rPr>
        <w:lastRenderedPageBreak/>
        <w:t xml:space="preserve">This </w:t>
      </w:r>
      <w:r w:rsidRPr="001275AB">
        <w:rPr>
          <w:rFonts w:ascii="Arial" w:eastAsia="Arial" w:hAnsi="Arial" w:cs="Arial"/>
          <w:strike/>
          <w:color w:val="auto"/>
          <w:sz w:val="24"/>
          <w:szCs w:val="24"/>
          <w:lang w:val="en-US"/>
        </w:rPr>
        <w:t>STCW</w:t>
      </w:r>
      <w:r w:rsidRPr="00DD0785">
        <w:rPr>
          <w:rFonts w:ascii="Arial" w:eastAsia="Arial" w:hAnsi="Arial" w:cs="Arial"/>
          <w:color w:val="auto"/>
          <w:sz w:val="24"/>
          <w:szCs w:val="24"/>
          <w:lang w:val="en-US"/>
        </w:rPr>
        <w:t xml:space="preserve"> </w:t>
      </w:r>
      <w:proofErr w:type="spellStart"/>
      <w:r w:rsidR="001275AB" w:rsidRPr="00570B9C">
        <w:rPr>
          <w:rFonts w:ascii="Arial" w:eastAsia="Arial" w:hAnsi="Arial" w:cs="Arial"/>
          <w:color w:val="auto"/>
          <w:sz w:val="24"/>
          <w:szCs w:val="24"/>
          <w:highlight w:val="yellow"/>
          <w:lang w:val="en-US"/>
        </w:rPr>
        <w:t>M</w:t>
      </w:r>
      <w:r w:rsidR="00570B9C" w:rsidRPr="00570B9C">
        <w:rPr>
          <w:rFonts w:ascii="Arial" w:eastAsia="Arial" w:hAnsi="Arial" w:cs="Arial"/>
          <w:color w:val="auto"/>
          <w:sz w:val="24"/>
          <w:szCs w:val="24"/>
          <w:highlight w:val="yellow"/>
          <w:lang w:val="en-US"/>
        </w:rPr>
        <w:t>emoradum</w:t>
      </w:r>
      <w:proofErr w:type="spellEnd"/>
      <w:r w:rsidR="001275AB">
        <w:rPr>
          <w:rFonts w:ascii="Arial" w:eastAsia="Arial" w:hAnsi="Arial" w:cs="Arial"/>
          <w:color w:val="auto"/>
          <w:sz w:val="24"/>
          <w:szCs w:val="24"/>
          <w:lang w:val="en-US"/>
        </w:rPr>
        <w:t xml:space="preserve"> </w:t>
      </w:r>
      <w:r w:rsidRPr="00DD0785">
        <w:rPr>
          <w:rFonts w:ascii="Arial" w:eastAsia="Arial" w:hAnsi="Arial" w:cs="Arial"/>
          <w:color w:val="auto"/>
          <w:sz w:val="24"/>
          <w:szCs w:val="24"/>
          <w:lang w:val="en-US"/>
        </w:rPr>
        <w:t>Circular shall take effect fifteen (15) days following its publication in a newspaper of general circulation and submission to the Office of the National Administrative Register (ONAR).</w:t>
      </w:r>
    </w:p>
    <w:p w14:paraId="09B45569" w14:textId="616B7B01" w:rsidR="00763DBE" w:rsidRPr="00DD0785" w:rsidRDefault="00763DBE" w:rsidP="00A973F9">
      <w:pPr>
        <w:spacing w:after="0" w:line="224" w:lineRule="auto"/>
        <w:ind w:left="18" w:right="14" w:firstLine="4"/>
        <w:jc w:val="both"/>
        <w:rPr>
          <w:rFonts w:ascii="Arial" w:hAnsi="Arial" w:cs="Arial"/>
          <w:color w:val="auto"/>
          <w:sz w:val="24"/>
          <w:szCs w:val="24"/>
        </w:rPr>
      </w:pPr>
    </w:p>
    <w:p w14:paraId="0F4E2FF0" w14:textId="6BCCB547" w:rsidR="00DC4007" w:rsidRPr="00DD0785" w:rsidRDefault="00DC4007" w:rsidP="00AD1B22">
      <w:pPr>
        <w:spacing w:after="0" w:line="224" w:lineRule="auto"/>
        <w:ind w:left="14" w:right="14" w:firstLine="4"/>
        <w:jc w:val="both"/>
        <w:rPr>
          <w:rFonts w:ascii="Arial" w:hAnsi="Arial" w:cs="Arial"/>
          <w:color w:val="auto"/>
          <w:sz w:val="24"/>
          <w:szCs w:val="24"/>
        </w:rPr>
      </w:pPr>
    </w:p>
    <w:p w14:paraId="27535BDB" w14:textId="38F893E9" w:rsidR="00763DBE" w:rsidRPr="00DD0785" w:rsidRDefault="00763DBE" w:rsidP="00AD1B22">
      <w:pPr>
        <w:spacing w:after="0" w:line="224" w:lineRule="auto"/>
        <w:ind w:left="14" w:right="14" w:firstLine="4"/>
        <w:jc w:val="both"/>
        <w:rPr>
          <w:rFonts w:ascii="Arial" w:hAnsi="Arial" w:cs="Arial"/>
          <w:color w:val="auto"/>
          <w:sz w:val="24"/>
          <w:szCs w:val="24"/>
        </w:rPr>
      </w:pPr>
    </w:p>
    <w:p w14:paraId="0D992A8C" w14:textId="77777777" w:rsidR="00763DBE" w:rsidRPr="00DD0785" w:rsidRDefault="00763DBE" w:rsidP="00763DBE">
      <w:pPr>
        <w:spacing w:after="0" w:line="240" w:lineRule="auto"/>
        <w:contextualSpacing/>
        <w:rPr>
          <w:rFonts w:ascii="Arial" w:eastAsia="Arial" w:hAnsi="Arial" w:cs="Arial"/>
          <w:color w:val="auto"/>
          <w:sz w:val="24"/>
          <w:szCs w:val="24"/>
          <w:lang w:val="en-US"/>
        </w:rPr>
      </w:pPr>
      <w:r w:rsidRPr="00DD0785">
        <w:rPr>
          <w:rFonts w:ascii="Arial" w:eastAsia="Arial" w:hAnsi="Arial" w:cs="Arial"/>
          <w:color w:val="auto"/>
          <w:sz w:val="24"/>
          <w:szCs w:val="24"/>
        </w:rPr>
        <w:t xml:space="preserve">Done in the City of </w:t>
      </w:r>
      <w:r w:rsidRPr="00DD0785">
        <w:rPr>
          <w:rFonts w:ascii="Arial" w:eastAsia="Arial" w:hAnsi="Arial" w:cs="Arial"/>
          <w:color w:val="auto"/>
          <w:sz w:val="24"/>
          <w:szCs w:val="24"/>
          <w:lang w:val="en-US"/>
        </w:rPr>
        <w:t>Manila, Philippines on _______________</w:t>
      </w:r>
      <w:r w:rsidRPr="00DD0785">
        <w:rPr>
          <w:rFonts w:ascii="Arial" w:eastAsia="Arial" w:hAnsi="Arial" w:cs="Arial"/>
          <w:color w:val="auto"/>
          <w:sz w:val="24"/>
          <w:szCs w:val="24"/>
        </w:rPr>
        <w:t>__</w:t>
      </w:r>
      <w:r w:rsidRPr="00DD0785">
        <w:rPr>
          <w:rFonts w:ascii="Arial" w:eastAsia="Arial" w:hAnsi="Arial" w:cs="Arial"/>
          <w:color w:val="auto"/>
          <w:sz w:val="24"/>
          <w:szCs w:val="24"/>
          <w:lang w:val="en-US"/>
        </w:rPr>
        <w:t>.</w:t>
      </w:r>
    </w:p>
    <w:p w14:paraId="334F2DF6" w14:textId="3260AB19" w:rsidR="00763DBE" w:rsidRPr="00DD0785" w:rsidRDefault="00763DBE" w:rsidP="00AD1B22">
      <w:pPr>
        <w:spacing w:after="0" w:line="224" w:lineRule="auto"/>
        <w:ind w:left="14" w:right="14" w:firstLine="4"/>
        <w:jc w:val="both"/>
        <w:rPr>
          <w:rFonts w:ascii="Arial" w:hAnsi="Arial" w:cs="Arial"/>
          <w:color w:val="auto"/>
          <w:sz w:val="24"/>
          <w:szCs w:val="24"/>
        </w:rPr>
      </w:pPr>
    </w:p>
    <w:p w14:paraId="41909A66" w14:textId="403C2044" w:rsidR="00763DBE" w:rsidRPr="00DD0785" w:rsidRDefault="00763DBE" w:rsidP="00AD1B22">
      <w:pPr>
        <w:spacing w:after="0" w:line="224" w:lineRule="auto"/>
        <w:ind w:left="14" w:right="14" w:firstLine="4"/>
        <w:jc w:val="both"/>
        <w:rPr>
          <w:rFonts w:ascii="Arial" w:hAnsi="Arial" w:cs="Arial"/>
          <w:color w:val="auto"/>
          <w:sz w:val="24"/>
          <w:szCs w:val="24"/>
        </w:rPr>
      </w:pPr>
    </w:p>
    <w:p w14:paraId="5DAE9E07" w14:textId="2D656740" w:rsidR="00763DBE" w:rsidRPr="00DD0785" w:rsidRDefault="00763DBE" w:rsidP="00AD1B22">
      <w:pPr>
        <w:spacing w:after="0" w:line="224" w:lineRule="auto"/>
        <w:ind w:left="14" w:right="14" w:firstLine="4"/>
        <w:jc w:val="both"/>
        <w:rPr>
          <w:rFonts w:ascii="Arial" w:hAnsi="Arial" w:cs="Arial"/>
          <w:color w:val="auto"/>
          <w:sz w:val="24"/>
          <w:szCs w:val="24"/>
        </w:rPr>
      </w:pPr>
    </w:p>
    <w:p w14:paraId="2636D4E6" w14:textId="77777777" w:rsidR="00763DBE" w:rsidRPr="00DD0785" w:rsidRDefault="00763DBE" w:rsidP="00AD1B22">
      <w:pPr>
        <w:spacing w:after="0" w:line="224" w:lineRule="auto"/>
        <w:ind w:left="14" w:right="14" w:firstLine="4"/>
        <w:jc w:val="both"/>
        <w:rPr>
          <w:rFonts w:ascii="Arial" w:hAnsi="Arial" w:cs="Arial"/>
          <w:color w:val="auto"/>
          <w:sz w:val="24"/>
          <w:szCs w:val="24"/>
        </w:rPr>
      </w:pPr>
    </w:p>
    <w:p w14:paraId="58C72F32" w14:textId="77777777" w:rsidR="00763DBE" w:rsidRPr="00DD0785" w:rsidRDefault="00763DBE" w:rsidP="00763DBE">
      <w:pPr>
        <w:tabs>
          <w:tab w:val="left" w:pos="4070"/>
        </w:tabs>
        <w:spacing w:after="0" w:line="240" w:lineRule="auto"/>
        <w:rPr>
          <w:rFonts w:ascii="Arial" w:hAnsi="Arial" w:cs="Arial"/>
          <w:color w:val="auto"/>
          <w:sz w:val="24"/>
          <w:szCs w:val="24"/>
        </w:rPr>
      </w:pPr>
    </w:p>
    <w:p w14:paraId="4B9A7A59" w14:textId="674DD52D" w:rsidR="00763DBE" w:rsidRPr="00DD0785" w:rsidRDefault="00763DBE" w:rsidP="00763DBE">
      <w:pPr>
        <w:tabs>
          <w:tab w:val="left" w:pos="4070"/>
        </w:tabs>
        <w:spacing w:after="0" w:line="240" w:lineRule="auto"/>
        <w:rPr>
          <w:rFonts w:ascii="Arial" w:eastAsia="Arial" w:hAnsi="Arial" w:cs="Arial"/>
          <w:b/>
          <w:color w:val="auto"/>
          <w:sz w:val="24"/>
          <w:szCs w:val="24"/>
        </w:rPr>
      </w:pPr>
      <w:r w:rsidRPr="00DD0785">
        <w:rPr>
          <w:rFonts w:ascii="Arial" w:hAnsi="Arial" w:cs="Arial"/>
          <w:color w:val="auto"/>
          <w:sz w:val="24"/>
          <w:szCs w:val="24"/>
        </w:rPr>
        <w:tab/>
      </w:r>
      <w:r w:rsidRPr="00DD0785">
        <w:rPr>
          <w:rFonts w:ascii="Arial" w:eastAsia="Arial" w:hAnsi="Arial" w:cs="Arial"/>
          <w:b/>
          <w:color w:val="auto"/>
          <w:sz w:val="24"/>
          <w:szCs w:val="24"/>
        </w:rPr>
        <w:t>BY AUTHORITY OF THE BOARD:</w:t>
      </w:r>
    </w:p>
    <w:p w14:paraId="0054736A" w14:textId="77777777" w:rsidR="00763DBE" w:rsidRPr="00DD0785" w:rsidRDefault="00763DBE" w:rsidP="00763DBE">
      <w:pPr>
        <w:spacing w:after="0" w:line="240" w:lineRule="auto"/>
        <w:jc w:val="right"/>
        <w:rPr>
          <w:rFonts w:ascii="Arial" w:hAnsi="Arial" w:cs="Arial"/>
          <w:color w:val="auto"/>
          <w:w w:val="117"/>
          <w:sz w:val="24"/>
          <w:szCs w:val="24"/>
        </w:rPr>
      </w:pPr>
    </w:p>
    <w:p w14:paraId="42DC5D22" w14:textId="77777777" w:rsidR="00763DBE" w:rsidRPr="00DD0785" w:rsidRDefault="00763DBE" w:rsidP="00763DBE">
      <w:pPr>
        <w:spacing w:after="0" w:line="240" w:lineRule="auto"/>
        <w:jc w:val="center"/>
        <w:rPr>
          <w:rFonts w:ascii="Arial" w:hAnsi="Arial" w:cs="Arial"/>
          <w:color w:val="auto"/>
          <w:w w:val="117"/>
          <w:sz w:val="24"/>
          <w:szCs w:val="24"/>
        </w:rPr>
      </w:pPr>
    </w:p>
    <w:p w14:paraId="1AEDC0F7" w14:textId="77777777" w:rsidR="00763DBE" w:rsidRPr="00DD0785" w:rsidRDefault="00763DBE" w:rsidP="00763DBE">
      <w:pPr>
        <w:spacing w:after="0" w:line="240" w:lineRule="auto"/>
        <w:jc w:val="center"/>
        <w:rPr>
          <w:rFonts w:ascii="Arial" w:hAnsi="Arial" w:cs="Arial"/>
          <w:color w:val="auto"/>
          <w:w w:val="117"/>
          <w:sz w:val="24"/>
          <w:szCs w:val="24"/>
        </w:rPr>
      </w:pPr>
    </w:p>
    <w:p w14:paraId="2E107CE7" w14:textId="77777777" w:rsidR="00763DBE" w:rsidRPr="00DD0785" w:rsidRDefault="00763DBE" w:rsidP="00763DBE">
      <w:pPr>
        <w:tabs>
          <w:tab w:val="left" w:pos="4680"/>
        </w:tabs>
        <w:spacing w:after="0" w:line="240" w:lineRule="auto"/>
        <w:jc w:val="right"/>
        <w:rPr>
          <w:rFonts w:ascii="Arial" w:hAnsi="Arial" w:cs="Arial"/>
          <w:color w:val="auto"/>
          <w:w w:val="117"/>
          <w:sz w:val="24"/>
          <w:szCs w:val="24"/>
        </w:rPr>
      </w:pPr>
    </w:p>
    <w:p w14:paraId="49947419" w14:textId="77777777" w:rsidR="00763DBE" w:rsidRPr="00DD0785" w:rsidRDefault="00763DBE" w:rsidP="00763DBE">
      <w:pPr>
        <w:widowControl w:val="0"/>
        <w:spacing w:after="0" w:line="240" w:lineRule="auto"/>
        <w:ind w:left="3600" w:firstLine="228"/>
        <w:jc w:val="both"/>
        <w:rPr>
          <w:rFonts w:ascii="Arial" w:eastAsia="Arial" w:hAnsi="Arial" w:cs="Arial"/>
          <w:b/>
          <w:color w:val="auto"/>
          <w:sz w:val="24"/>
          <w:szCs w:val="24"/>
        </w:rPr>
      </w:pPr>
      <w:r w:rsidRPr="00DD0785">
        <w:rPr>
          <w:rFonts w:ascii="Arial" w:eastAsia="Arial" w:hAnsi="Arial" w:cs="Arial"/>
          <w:b/>
          <w:color w:val="auto"/>
          <w:sz w:val="24"/>
          <w:szCs w:val="24"/>
        </w:rPr>
        <w:t>VADM ROBERT A EMPEDRAD AFP (Ret)</w:t>
      </w:r>
    </w:p>
    <w:p w14:paraId="5F36B62D" w14:textId="77777777" w:rsidR="00763DBE" w:rsidRPr="00DD0785" w:rsidRDefault="00763DBE" w:rsidP="00763DBE">
      <w:pPr>
        <w:tabs>
          <w:tab w:val="left" w:pos="4680"/>
        </w:tabs>
        <w:spacing w:after="0" w:line="240" w:lineRule="auto"/>
        <w:ind w:left="4180"/>
        <w:jc w:val="center"/>
        <w:rPr>
          <w:rFonts w:ascii="Arial" w:eastAsia="Arial" w:hAnsi="Arial" w:cs="Arial"/>
          <w:color w:val="auto"/>
          <w:sz w:val="24"/>
          <w:szCs w:val="24"/>
        </w:rPr>
      </w:pPr>
      <w:r w:rsidRPr="00DD0785">
        <w:rPr>
          <w:rFonts w:ascii="Arial" w:eastAsia="Arial" w:hAnsi="Arial" w:cs="Arial"/>
          <w:color w:val="auto"/>
          <w:sz w:val="24"/>
          <w:szCs w:val="24"/>
        </w:rPr>
        <w:t>Administrator</w:t>
      </w:r>
    </w:p>
    <w:p w14:paraId="50F7C70B" w14:textId="77777777" w:rsidR="00763DBE" w:rsidRPr="00DD0785" w:rsidRDefault="00763DBE" w:rsidP="00763DBE">
      <w:pPr>
        <w:tabs>
          <w:tab w:val="left" w:pos="4680"/>
        </w:tabs>
        <w:spacing w:after="0" w:line="240" w:lineRule="auto"/>
        <w:ind w:left="4180"/>
        <w:jc w:val="right"/>
        <w:rPr>
          <w:rFonts w:ascii="Arial" w:eastAsia="Arial" w:hAnsi="Arial" w:cs="Arial"/>
          <w:color w:val="auto"/>
          <w:sz w:val="24"/>
          <w:szCs w:val="24"/>
        </w:rPr>
      </w:pPr>
    </w:p>
    <w:p w14:paraId="4C9BE403" w14:textId="77777777" w:rsidR="00763DBE" w:rsidRPr="00DD0785" w:rsidRDefault="00763DBE" w:rsidP="00763DBE">
      <w:pPr>
        <w:tabs>
          <w:tab w:val="left" w:pos="4680"/>
        </w:tabs>
        <w:spacing w:after="0" w:line="240" w:lineRule="auto"/>
        <w:ind w:left="5040"/>
        <w:jc w:val="both"/>
        <w:rPr>
          <w:rFonts w:ascii="Arial" w:hAnsi="Arial" w:cs="Arial"/>
          <w:color w:val="auto"/>
          <w:w w:val="117"/>
          <w:sz w:val="24"/>
          <w:szCs w:val="24"/>
        </w:rPr>
      </w:pPr>
    </w:p>
    <w:p w14:paraId="138719F7" w14:textId="77777777" w:rsidR="00763DBE" w:rsidRPr="00DD0785" w:rsidRDefault="00763DBE" w:rsidP="00763DBE">
      <w:pPr>
        <w:tabs>
          <w:tab w:val="left" w:pos="4680"/>
        </w:tabs>
        <w:spacing w:after="0" w:line="240" w:lineRule="auto"/>
        <w:ind w:left="5040"/>
        <w:jc w:val="both"/>
        <w:rPr>
          <w:rFonts w:ascii="Arial" w:hAnsi="Arial" w:cs="Arial"/>
          <w:color w:val="auto"/>
          <w:w w:val="117"/>
          <w:sz w:val="24"/>
          <w:szCs w:val="24"/>
        </w:rPr>
      </w:pPr>
    </w:p>
    <w:p w14:paraId="40FBC829" w14:textId="77777777" w:rsidR="00763DBE" w:rsidRPr="00DD0785" w:rsidRDefault="00763DBE" w:rsidP="00763DBE">
      <w:pPr>
        <w:tabs>
          <w:tab w:val="left" w:pos="4680"/>
        </w:tabs>
        <w:spacing w:after="0" w:line="240" w:lineRule="auto"/>
        <w:ind w:left="5040"/>
        <w:jc w:val="both"/>
        <w:rPr>
          <w:rFonts w:ascii="Arial" w:hAnsi="Arial" w:cs="Arial"/>
          <w:color w:val="auto"/>
          <w:w w:val="117"/>
          <w:sz w:val="24"/>
          <w:szCs w:val="24"/>
        </w:rPr>
      </w:pPr>
    </w:p>
    <w:p w14:paraId="163AA5EA" w14:textId="77777777" w:rsidR="00763DBE" w:rsidRPr="00DD0785" w:rsidRDefault="00763DBE" w:rsidP="00763DBE">
      <w:pPr>
        <w:tabs>
          <w:tab w:val="left" w:pos="4680"/>
        </w:tabs>
        <w:spacing w:after="0" w:line="240" w:lineRule="auto"/>
        <w:ind w:left="5040"/>
        <w:jc w:val="both"/>
        <w:rPr>
          <w:rFonts w:ascii="Arial" w:hAnsi="Arial" w:cs="Arial"/>
          <w:color w:val="auto"/>
          <w:w w:val="117"/>
          <w:sz w:val="24"/>
          <w:szCs w:val="24"/>
        </w:rPr>
      </w:pPr>
    </w:p>
    <w:p w14:paraId="62FBAD64" w14:textId="77777777" w:rsidR="00763DBE" w:rsidRPr="00DD0785" w:rsidRDefault="00763DBE" w:rsidP="00763DBE">
      <w:pPr>
        <w:pStyle w:val="Heading2"/>
        <w:rPr>
          <w:rFonts w:ascii="Arial" w:hAnsi="Arial" w:cs="Arial"/>
          <w:b/>
          <w:color w:val="auto"/>
          <w:w w:val="117"/>
          <w:sz w:val="24"/>
          <w:szCs w:val="24"/>
        </w:rPr>
      </w:pPr>
      <w:r w:rsidRPr="00DD0785">
        <w:rPr>
          <w:rFonts w:ascii="Arial" w:eastAsia="Arial" w:hAnsi="Arial" w:cs="Arial"/>
          <w:bCs/>
          <w:color w:val="auto"/>
          <w:sz w:val="24"/>
          <w:szCs w:val="24"/>
        </w:rPr>
        <w:t>SECRETARY’S CERTIFICATION</w:t>
      </w:r>
    </w:p>
    <w:p w14:paraId="6C37B5AF" w14:textId="77777777" w:rsidR="00763DBE" w:rsidRPr="00DD0785" w:rsidRDefault="00763DBE" w:rsidP="00763DBE">
      <w:pPr>
        <w:pStyle w:val="Heading2"/>
        <w:jc w:val="both"/>
        <w:rPr>
          <w:rFonts w:ascii="Arial" w:hAnsi="Arial" w:cs="Arial"/>
          <w:b/>
          <w:color w:val="auto"/>
          <w:w w:val="117"/>
          <w:sz w:val="24"/>
          <w:szCs w:val="24"/>
        </w:rPr>
      </w:pPr>
    </w:p>
    <w:p w14:paraId="3041EB0B" w14:textId="77777777" w:rsidR="00763DBE" w:rsidRPr="00DD0785" w:rsidRDefault="00763DBE" w:rsidP="00763DBE">
      <w:pPr>
        <w:spacing w:after="0" w:line="240" w:lineRule="auto"/>
        <w:jc w:val="both"/>
        <w:rPr>
          <w:rFonts w:ascii="Arial" w:eastAsia="Arial" w:hAnsi="Arial" w:cs="Arial"/>
          <w:color w:val="auto"/>
          <w:sz w:val="24"/>
          <w:szCs w:val="24"/>
          <w:lang w:val="en-US"/>
        </w:rPr>
      </w:pPr>
      <w:r w:rsidRPr="00DD0785">
        <w:rPr>
          <w:rFonts w:ascii="Arial" w:eastAsia="Arial" w:hAnsi="Arial" w:cs="Arial"/>
          <w:color w:val="auto"/>
          <w:sz w:val="24"/>
          <w:szCs w:val="24"/>
          <w:lang w:val="en-US"/>
        </w:rPr>
        <w:t>This is to certify that MARINA Circular No. SC-202</w:t>
      </w:r>
      <w:r w:rsidRPr="00DD0785">
        <w:rPr>
          <w:rFonts w:ascii="Arial" w:eastAsia="Arial" w:hAnsi="Arial" w:cs="Arial"/>
          <w:color w:val="auto"/>
          <w:sz w:val="24"/>
          <w:szCs w:val="24"/>
        </w:rPr>
        <w:t>1</w:t>
      </w:r>
      <w:r w:rsidRPr="00DD0785">
        <w:rPr>
          <w:rFonts w:ascii="Arial" w:eastAsia="Arial" w:hAnsi="Arial" w:cs="Arial"/>
          <w:color w:val="auto"/>
          <w:sz w:val="24"/>
          <w:szCs w:val="24"/>
          <w:lang w:val="en-US"/>
        </w:rPr>
        <w:t>-___ was approved by the</w:t>
      </w:r>
      <w:r w:rsidRPr="00DD0785">
        <w:rPr>
          <w:rFonts w:ascii="Arial" w:eastAsia="Arial" w:hAnsi="Arial" w:cs="Arial"/>
          <w:color w:val="auto"/>
          <w:sz w:val="24"/>
          <w:szCs w:val="24"/>
        </w:rPr>
        <w:t xml:space="preserve"> </w:t>
      </w:r>
      <w:r w:rsidRPr="00DD0785">
        <w:rPr>
          <w:rFonts w:ascii="Arial" w:eastAsia="Arial" w:hAnsi="Arial" w:cs="Arial"/>
          <w:color w:val="auto"/>
          <w:sz w:val="24"/>
          <w:szCs w:val="24"/>
          <w:lang w:val="en-US"/>
        </w:rPr>
        <w:t>MARINA Board of Directors during its Regular Meeting held on</w:t>
      </w:r>
      <w:r w:rsidRPr="00DD0785">
        <w:rPr>
          <w:rFonts w:ascii="Arial" w:eastAsia="Arial" w:hAnsi="Arial" w:cs="Arial"/>
          <w:color w:val="auto"/>
          <w:sz w:val="24"/>
          <w:szCs w:val="24"/>
        </w:rPr>
        <w:t xml:space="preserve"> </w:t>
      </w:r>
      <w:r w:rsidRPr="00DD0785">
        <w:rPr>
          <w:rFonts w:ascii="Arial" w:eastAsia="Arial" w:hAnsi="Arial" w:cs="Arial"/>
          <w:color w:val="auto"/>
          <w:sz w:val="24"/>
          <w:szCs w:val="24"/>
          <w:lang w:val="en-US"/>
        </w:rPr>
        <w:t>_____________________.</w:t>
      </w:r>
    </w:p>
    <w:p w14:paraId="6BE2D132" w14:textId="77777777" w:rsidR="00763DBE" w:rsidRPr="00DD0785" w:rsidRDefault="00763DBE" w:rsidP="00763DBE">
      <w:pPr>
        <w:spacing w:after="0" w:line="240" w:lineRule="auto"/>
        <w:jc w:val="both"/>
        <w:rPr>
          <w:rFonts w:ascii="Arial" w:hAnsi="Arial" w:cs="Arial"/>
          <w:color w:val="auto"/>
          <w:w w:val="117"/>
          <w:sz w:val="24"/>
          <w:szCs w:val="24"/>
        </w:rPr>
      </w:pPr>
    </w:p>
    <w:p w14:paraId="778060F3" w14:textId="77777777" w:rsidR="00763DBE" w:rsidRPr="00DD0785" w:rsidRDefault="00763DBE" w:rsidP="00763DBE">
      <w:pPr>
        <w:spacing w:after="0" w:line="240" w:lineRule="auto"/>
        <w:jc w:val="both"/>
        <w:rPr>
          <w:rFonts w:ascii="Arial" w:hAnsi="Arial" w:cs="Arial"/>
          <w:color w:val="auto"/>
          <w:w w:val="117"/>
          <w:sz w:val="24"/>
          <w:szCs w:val="24"/>
        </w:rPr>
      </w:pPr>
    </w:p>
    <w:p w14:paraId="131438CD" w14:textId="623F0204" w:rsidR="00763DBE" w:rsidRPr="00DD0785" w:rsidRDefault="00763DBE" w:rsidP="00763DBE">
      <w:pPr>
        <w:tabs>
          <w:tab w:val="left" w:pos="4590"/>
        </w:tabs>
        <w:spacing w:after="0" w:line="240" w:lineRule="auto"/>
        <w:jc w:val="both"/>
        <w:rPr>
          <w:rFonts w:ascii="Arial" w:hAnsi="Arial" w:cs="Arial"/>
          <w:color w:val="auto"/>
          <w:w w:val="117"/>
          <w:sz w:val="24"/>
          <w:szCs w:val="24"/>
        </w:rPr>
      </w:pPr>
      <w:r w:rsidRPr="00DD0785">
        <w:rPr>
          <w:rFonts w:ascii="Arial" w:hAnsi="Arial" w:cs="Arial"/>
          <w:caps/>
          <w:color w:val="auto"/>
          <w:w w:val="117"/>
          <w:sz w:val="24"/>
          <w:szCs w:val="24"/>
        </w:rPr>
        <w:tab/>
        <w:t xml:space="preserve">  </w:t>
      </w:r>
      <w:r w:rsidRPr="00DD0785">
        <w:rPr>
          <w:rFonts w:ascii="Arial" w:hAnsi="Arial" w:cs="Arial"/>
          <w:b/>
          <w:bCs/>
          <w:color w:val="auto"/>
          <w:sz w:val="24"/>
          <w:szCs w:val="24"/>
        </w:rPr>
        <w:t>ATTY. EUSEBIA CADLUM-BOCO</w:t>
      </w:r>
    </w:p>
    <w:p w14:paraId="09D3C0F4" w14:textId="77777777" w:rsidR="00763DBE" w:rsidRPr="00DD0785" w:rsidRDefault="00763DBE" w:rsidP="00763DBE">
      <w:pPr>
        <w:tabs>
          <w:tab w:val="left" w:pos="3960"/>
        </w:tabs>
        <w:spacing w:after="0" w:line="240" w:lineRule="auto"/>
        <w:ind w:leftChars="2299" w:left="5058"/>
        <w:jc w:val="center"/>
        <w:rPr>
          <w:rFonts w:ascii="Arial" w:eastAsia="Arial" w:hAnsi="Arial" w:cs="Arial"/>
          <w:color w:val="auto"/>
          <w:sz w:val="24"/>
          <w:szCs w:val="24"/>
          <w:lang w:val="en-US"/>
        </w:rPr>
      </w:pPr>
      <w:r w:rsidRPr="00DD0785">
        <w:rPr>
          <w:rFonts w:ascii="Arial" w:eastAsia="Arial" w:hAnsi="Arial" w:cs="Arial"/>
          <w:color w:val="auto"/>
          <w:sz w:val="24"/>
          <w:szCs w:val="24"/>
          <w:lang w:val="en-US"/>
        </w:rPr>
        <w:t>Acting Corporate Board Secretary</w:t>
      </w:r>
    </w:p>
    <w:p w14:paraId="1B9E1820" w14:textId="77777777" w:rsidR="00763DBE" w:rsidRPr="00DD0785" w:rsidRDefault="00763DBE" w:rsidP="00763DBE">
      <w:pPr>
        <w:spacing w:after="0" w:line="240" w:lineRule="auto"/>
        <w:rPr>
          <w:rFonts w:ascii="Arial" w:hAnsi="Arial" w:cs="Arial"/>
          <w:color w:val="auto"/>
          <w:w w:val="117"/>
          <w:sz w:val="24"/>
          <w:szCs w:val="24"/>
        </w:rPr>
      </w:pPr>
    </w:p>
    <w:p w14:paraId="1B10420B" w14:textId="77777777" w:rsidR="00763DBE" w:rsidRPr="00DD0785" w:rsidRDefault="00763DBE" w:rsidP="00763DBE">
      <w:pPr>
        <w:spacing w:after="0" w:line="240" w:lineRule="auto"/>
        <w:rPr>
          <w:rFonts w:ascii="Arial" w:hAnsi="Arial" w:cs="Arial"/>
          <w:color w:val="auto"/>
          <w:w w:val="117"/>
          <w:sz w:val="24"/>
          <w:szCs w:val="24"/>
        </w:rPr>
      </w:pPr>
    </w:p>
    <w:p w14:paraId="59C25F3C" w14:textId="77777777" w:rsidR="00763DBE" w:rsidRPr="00DD0785" w:rsidRDefault="00763DBE" w:rsidP="00763DBE">
      <w:pPr>
        <w:spacing w:after="0" w:line="240" w:lineRule="auto"/>
        <w:rPr>
          <w:rFonts w:ascii="Arial" w:eastAsia="Arial" w:hAnsi="Arial" w:cs="Arial"/>
          <w:color w:val="auto"/>
          <w:sz w:val="24"/>
          <w:szCs w:val="24"/>
        </w:rPr>
      </w:pPr>
      <w:r w:rsidRPr="00DD0785">
        <w:rPr>
          <w:rFonts w:ascii="Arial" w:eastAsia="Arial" w:hAnsi="Arial" w:cs="Arial"/>
          <w:color w:val="auto"/>
          <w:sz w:val="24"/>
          <w:szCs w:val="24"/>
        </w:rPr>
        <w:t>Date of Publication</w:t>
      </w:r>
      <w:r w:rsidRPr="00DD0785">
        <w:rPr>
          <w:rFonts w:ascii="Arial" w:eastAsia="Arial" w:hAnsi="Arial" w:cs="Arial"/>
          <w:color w:val="auto"/>
          <w:sz w:val="24"/>
          <w:szCs w:val="24"/>
        </w:rPr>
        <w:tab/>
        <w:t xml:space="preserve"> </w:t>
      </w:r>
      <w:r w:rsidRPr="00DD0785">
        <w:rPr>
          <w:rFonts w:ascii="Arial" w:eastAsia="Arial" w:hAnsi="Arial" w:cs="Arial"/>
          <w:color w:val="auto"/>
          <w:sz w:val="24"/>
          <w:szCs w:val="24"/>
        </w:rPr>
        <w:tab/>
        <w:t>: ____________</w:t>
      </w:r>
    </w:p>
    <w:p w14:paraId="457DBB8E" w14:textId="10CC6654" w:rsidR="00763DBE" w:rsidRPr="00DD0785" w:rsidRDefault="00763DBE" w:rsidP="00763DBE">
      <w:pPr>
        <w:spacing w:after="0" w:line="224" w:lineRule="auto"/>
        <w:ind w:left="14" w:right="14" w:firstLine="4"/>
        <w:jc w:val="both"/>
        <w:rPr>
          <w:rFonts w:ascii="Arial" w:hAnsi="Arial" w:cs="Arial"/>
          <w:color w:val="auto"/>
          <w:sz w:val="24"/>
          <w:szCs w:val="24"/>
        </w:rPr>
      </w:pPr>
      <w:r w:rsidRPr="00DD0785">
        <w:rPr>
          <w:rFonts w:ascii="Arial" w:eastAsia="Arial" w:hAnsi="Arial" w:cs="Arial"/>
          <w:color w:val="auto"/>
          <w:sz w:val="24"/>
          <w:szCs w:val="24"/>
        </w:rPr>
        <w:t>Date of Submission to ONAR: ____________</w:t>
      </w:r>
    </w:p>
    <w:p w14:paraId="0E71A4F3" w14:textId="60E2BA0E" w:rsidR="009B7856" w:rsidRPr="00DD0785" w:rsidRDefault="009B7856" w:rsidP="00AD1B22">
      <w:pPr>
        <w:spacing w:after="0" w:line="224" w:lineRule="auto"/>
        <w:ind w:left="14" w:right="14" w:firstLine="4"/>
        <w:jc w:val="both"/>
        <w:rPr>
          <w:rFonts w:ascii="Arial" w:hAnsi="Arial" w:cs="Arial"/>
          <w:color w:val="auto"/>
          <w:sz w:val="24"/>
          <w:szCs w:val="24"/>
        </w:rPr>
      </w:pPr>
    </w:p>
    <w:p w14:paraId="750892EF" w14:textId="64F9D195" w:rsidR="00AF0614" w:rsidRPr="00DD0785" w:rsidRDefault="00AF0614" w:rsidP="00AD1B22">
      <w:pPr>
        <w:spacing w:after="0" w:line="224" w:lineRule="auto"/>
        <w:ind w:left="14" w:right="14" w:firstLine="4"/>
        <w:jc w:val="both"/>
        <w:rPr>
          <w:rFonts w:ascii="Arial" w:hAnsi="Arial" w:cs="Arial"/>
          <w:color w:val="auto"/>
          <w:sz w:val="24"/>
          <w:szCs w:val="24"/>
        </w:rPr>
      </w:pPr>
    </w:p>
    <w:p w14:paraId="5EEA3D95" w14:textId="5B497204" w:rsidR="00AF0614" w:rsidRPr="00DD0785" w:rsidRDefault="00AF0614" w:rsidP="00AD1B22">
      <w:pPr>
        <w:spacing w:after="0" w:line="224" w:lineRule="auto"/>
        <w:ind w:left="14" w:right="14" w:firstLine="4"/>
        <w:jc w:val="both"/>
        <w:rPr>
          <w:rFonts w:ascii="Arial" w:hAnsi="Arial" w:cs="Arial"/>
          <w:color w:val="auto"/>
          <w:sz w:val="24"/>
          <w:szCs w:val="24"/>
        </w:rPr>
      </w:pPr>
    </w:p>
    <w:p w14:paraId="2BA7EB15" w14:textId="63F2401F" w:rsidR="00AF0614" w:rsidRPr="00DD0785" w:rsidRDefault="00AF0614" w:rsidP="00AD1B22">
      <w:pPr>
        <w:spacing w:after="0" w:line="224" w:lineRule="auto"/>
        <w:ind w:left="14" w:right="14" w:firstLine="4"/>
        <w:jc w:val="both"/>
        <w:rPr>
          <w:rFonts w:ascii="Arial" w:hAnsi="Arial" w:cs="Arial"/>
          <w:color w:val="auto"/>
          <w:sz w:val="24"/>
          <w:szCs w:val="24"/>
        </w:rPr>
      </w:pPr>
    </w:p>
    <w:p w14:paraId="5F92C7A4" w14:textId="1D01CB60" w:rsidR="00AF0614" w:rsidRPr="00DD0785" w:rsidRDefault="00AF0614" w:rsidP="00AD1B22">
      <w:pPr>
        <w:spacing w:after="0" w:line="224" w:lineRule="auto"/>
        <w:ind w:left="14" w:right="14" w:firstLine="4"/>
        <w:jc w:val="both"/>
        <w:rPr>
          <w:rFonts w:ascii="Arial" w:hAnsi="Arial" w:cs="Arial"/>
          <w:color w:val="auto"/>
          <w:sz w:val="24"/>
          <w:szCs w:val="24"/>
        </w:rPr>
      </w:pPr>
    </w:p>
    <w:p w14:paraId="68E3F1D2" w14:textId="0BC0FE3A" w:rsidR="00AF0614" w:rsidRPr="00DD0785" w:rsidRDefault="00AF0614" w:rsidP="00AD1B22">
      <w:pPr>
        <w:spacing w:after="0" w:line="224" w:lineRule="auto"/>
        <w:ind w:left="14" w:right="14" w:firstLine="4"/>
        <w:jc w:val="both"/>
        <w:rPr>
          <w:rFonts w:ascii="Arial" w:hAnsi="Arial" w:cs="Arial"/>
          <w:color w:val="auto"/>
          <w:sz w:val="24"/>
          <w:szCs w:val="24"/>
        </w:rPr>
      </w:pPr>
    </w:p>
    <w:p w14:paraId="05E5B0FE" w14:textId="57C3C368" w:rsidR="00AF0614" w:rsidRPr="00DD0785" w:rsidRDefault="00AF0614" w:rsidP="00AD1B22">
      <w:pPr>
        <w:spacing w:after="0" w:line="224" w:lineRule="auto"/>
        <w:ind w:left="14" w:right="14" w:firstLine="4"/>
        <w:jc w:val="both"/>
        <w:rPr>
          <w:rFonts w:ascii="Arial" w:hAnsi="Arial" w:cs="Arial"/>
          <w:color w:val="auto"/>
          <w:sz w:val="24"/>
          <w:szCs w:val="24"/>
        </w:rPr>
      </w:pPr>
    </w:p>
    <w:p w14:paraId="0C2C6365" w14:textId="1DEDE1C6" w:rsidR="00AF0614" w:rsidRPr="00DD0785" w:rsidRDefault="00AF0614" w:rsidP="00AD1B22">
      <w:pPr>
        <w:spacing w:after="0" w:line="224" w:lineRule="auto"/>
        <w:ind w:left="14" w:right="14" w:firstLine="4"/>
        <w:jc w:val="both"/>
        <w:rPr>
          <w:rFonts w:ascii="Arial" w:hAnsi="Arial" w:cs="Arial"/>
          <w:color w:val="auto"/>
          <w:sz w:val="24"/>
          <w:szCs w:val="24"/>
        </w:rPr>
      </w:pPr>
    </w:p>
    <w:p w14:paraId="49FB38BA" w14:textId="45BC2291" w:rsidR="00AF0614" w:rsidRPr="00DD0785" w:rsidRDefault="00AF0614" w:rsidP="00AD1B22">
      <w:pPr>
        <w:spacing w:after="0" w:line="224" w:lineRule="auto"/>
        <w:ind w:left="14" w:right="14" w:firstLine="4"/>
        <w:jc w:val="both"/>
        <w:rPr>
          <w:rFonts w:ascii="Arial" w:hAnsi="Arial" w:cs="Arial"/>
          <w:color w:val="auto"/>
          <w:sz w:val="24"/>
          <w:szCs w:val="24"/>
        </w:rPr>
      </w:pPr>
    </w:p>
    <w:p w14:paraId="5D86FD33" w14:textId="1EAC7648" w:rsidR="00AF0614" w:rsidRPr="00DD0785" w:rsidRDefault="00AF0614" w:rsidP="00AD1B22">
      <w:pPr>
        <w:spacing w:after="0" w:line="224" w:lineRule="auto"/>
        <w:ind w:left="14" w:right="14" w:firstLine="4"/>
        <w:jc w:val="both"/>
        <w:rPr>
          <w:rFonts w:ascii="Arial" w:hAnsi="Arial" w:cs="Arial"/>
          <w:color w:val="auto"/>
          <w:sz w:val="24"/>
          <w:szCs w:val="24"/>
        </w:rPr>
      </w:pPr>
    </w:p>
    <w:p w14:paraId="59425915" w14:textId="61606BEB" w:rsidR="00AF0614" w:rsidRPr="00DD0785" w:rsidRDefault="00AF0614" w:rsidP="00AD1B22">
      <w:pPr>
        <w:spacing w:after="0" w:line="224" w:lineRule="auto"/>
        <w:ind w:left="14" w:right="14" w:firstLine="4"/>
        <w:jc w:val="both"/>
        <w:rPr>
          <w:rFonts w:ascii="Arial" w:hAnsi="Arial" w:cs="Arial"/>
          <w:color w:val="auto"/>
          <w:sz w:val="24"/>
          <w:szCs w:val="24"/>
        </w:rPr>
      </w:pPr>
    </w:p>
    <w:p w14:paraId="4B1908C9" w14:textId="1A72EEDF" w:rsidR="00AF0614" w:rsidRPr="00DD0785" w:rsidRDefault="00AF0614" w:rsidP="00AD1B22">
      <w:pPr>
        <w:spacing w:after="0" w:line="224" w:lineRule="auto"/>
        <w:ind w:left="14" w:right="14" w:firstLine="4"/>
        <w:jc w:val="both"/>
        <w:rPr>
          <w:rFonts w:ascii="Arial" w:hAnsi="Arial" w:cs="Arial"/>
          <w:color w:val="auto"/>
          <w:sz w:val="24"/>
          <w:szCs w:val="24"/>
        </w:rPr>
      </w:pPr>
    </w:p>
    <w:p w14:paraId="691ED413" w14:textId="616050DF" w:rsidR="00AF0614" w:rsidRPr="00DD0785" w:rsidRDefault="00AF0614" w:rsidP="00AA6990">
      <w:pPr>
        <w:spacing w:after="0" w:line="223" w:lineRule="auto"/>
        <w:ind w:left="14" w:right="309" w:hanging="7"/>
        <w:jc w:val="center"/>
        <w:rPr>
          <w:rFonts w:ascii="Arial" w:hAnsi="Arial" w:cs="Arial"/>
          <w:color w:val="auto"/>
          <w:sz w:val="24"/>
          <w:szCs w:val="24"/>
        </w:rPr>
        <w:sectPr w:rsidR="00AF0614" w:rsidRPr="00DD0785" w:rsidSect="00822E7E">
          <w:headerReference w:type="even" r:id="rId12"/>
          <w:headerReference w:type="default" r:id="rId13"/>
          <w:footerReference w:type="even" r:id="rId14"/>
          <w:footerReference w:type="default" r:id="rId15"/>
          <w:headerReference w:type="first" r:id="rId16"/>
          <w:footerReference w:type="first" r:id="rId17"/>
          <w:pgSz w:w="11902" w:h="16834"/>
          <w:pgMar w:top="1560" w:right="1661" w:bottom="1287" w:left="1758" w:header="720" w:footer="2058" w:gutter="0"/>
          <w:cols w:space="720"/>
          <w:docGrid w:linePitch="299"/>
        </w:sectPr>
      </w:pPr>
    </w:p>
    <w:p w14:paraId="1391D474" w14:textId="5580B129" w:rsidR="000B7F35" w:rsidRPr="00DD0785" w:rsidRDefault="000B7F35" w:rsidP="00491B96">
      <w:pPr>
        <w:spacing w:after="0" w:line="223" w:lineRule="auto"/>
        <w:ind w:left="14" w:right="309" w:hanging="7"/>
        <w:jc w:val="center"/>
        <w:rPr>
          <w:rFonts w:ascii="Arial" w:hAnsi="Arial" w:cs="Arial"/>
          <w:color w:val="auto"/>
          <w:sz w:val="24"/>
          <w:szCs w:val="24"/>
        </w:rPr>
        <w:sectPr w:rsidR="000B7F35" w:rsidRPr="00DD0785" w:rsidSect="00822E7E">
          <w:pgSz w:w="16834" w:h="11902" w:orient="landscape"/>
          <w:pgMar w:top="1758" w:right="2495" w:bottom="1661" w:left="1287" w:header="720" w:footer="2058" w:gutter="0"/>
          <w:cols w:space="720"/>
        </w:sectPr>
      </w:pPr>
    </w:p>
    <w:p w14:paraId="6C55C03E" w14:textId="76617351" w:rsidR="00AA6990" w:rsidRPr="00DD0785" w:rsidRDefault="00AA6990" w:rsidP="00491B96">
      <w:pPr>
        <w:spacing w:after="0" w:line="223" w:lineRule="auto"/>
        <w:ind w:left="14" w:right="309" w:hanging="7"/>
        <w:jc w:val="both"/>
        <w:rPr>
          <w:rFonts w:ascii="Arial" w:hAnsi="Arial" w:cs="Arial"/>
          <w:color w:val="auto"/>
          <w:sz w:val="24"/>
          <w:szCs w:val="24"/>
        </w:rPr>
      </w:pPr>
    </w:p>
    <w:sectPr w:rsidR="00AA6990" w:rsidRPr="00DD0785" w:rsidSect="00822E7E">
      <w:headerReference w:type="even" r:id="rId18"/>
      <w:headerReference w:type="default" r:id="rId19"/>
      <w:footerReference w:type="even" r:id="rId20"/>
      <w:footerReference w:type="default" r:id="rId21"/>
      <w:headerReference w:type="first" r:id="rId22"/>
      <w:footerReference w:type="first" r:id="rId23"/>
      <w:pgSz w:w="11902" w:h="16834"/>
      <w:pgMar w:top="1287" w:right="1758" w:bottom="2495" w:left="1661" w:header="1317" w:footer="1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09322" w14:textId="77777777" w:rsidR="00EB1B52" w:rsidRDefault="00EB1B52">
      <w:pPr>
        <w:spacing w:after="0" w:line="240" w:lineRule="auto"/>
      </w:pPr>
      <w:r>
        <w:separator/>
      </w:r>
    </w:p>
  </w:endnote>
  <w:endnote w:type="continuationSeparator" w:id="0">
    <w:p w14:paraId="19F09E7E" w14:textId="77777777" w:rsidR="00EB1B52" w:rsidRDefault="00E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 Roman No9 L">
    <w:altName w:val="Times New Roman"/>
    <w:charset w:val="00"/>
    <w:family w:val="roman"/>
    <w:pitch w:val="variable"/>
  </w:font>
  <w:font w:name="HG Mincho Light J">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AAB1" w14:textId="4A3E0B74" w:rsidR="004522AB" w:rsidRDefault="004522AB">
    <w:pPr>
      <w:spacing w:after="0"/>
      <w:ind w:right="22"/>
      <w:jc w:val="right"/>
    </w:pPr>
    <w:r>
      <w:fldChar w:fldCharType="begin"/>
    </w:r>
    <w:r>
      <w:instrText xml:space="preserve"> PAGE   \* MERGEFORMAT </w:instrText>
    </w:r>
    <w:r>
      <w:fldChar w:fldCharType="separate"/>
    </w:r>
    <w:r w:rsidR="00826E92" w:rsidRPr="00826E92">
      <w:rPr>
        <w:noProof/>
        <w:sz w:val="18"/>
      </w:rPr>
      <w:t>12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57BC" w14:textId="77A9A2E7" w:rsidR="004522AB" w:rsidRDefault="004522AB">
    <w:pPr>
      <w:spacing w:after="0"/>
      <w:ind w:right="22"/>
      <w:jc w:val="right"/>
    </w:pPr>
    <w:r>
      <w:fldChar w:fldCharType="begin"/>
    </w:r>
    <w:r>
      <w:instrText xml:space="preserve"> PAGE   \* MERGEFORMAT </w:instrText>
    </w:r>
    <w:r>
      <w:fldChar w:fldCharType="separate"/>
    </w:r>
    <w:r w:rsidR="00826E92" w:rsidRPr="00826E92">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1B5B" w14:textId="77777777" w:rsidR="004522AB" w:rsidRDefault="004522AB">
    <w:pPr>
      <w:spacing w:after="0"/>
      <w:ind w:right="22"/>
      <w:jc w:val="right"/>
    </w:pPr>
    <w:r>
      <w:fldChar w:fldCharType="begin"/>
    </w:r>
    <w:r>
      <w:instrText xml:space="preserve"> PAGE   \* MERGEFORMAT </w:instrText>
    </w:r>
    <w:r>
      <w:fldChar w:fldCharType="separate"/>
    </w:r>
    <w:r>
      <w:rPr>
        <w:sz w:val="18"/>
      </w:rPr>
      <w:t>2</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578F" w14:textId="472800FE" w:rsidR="004522AB" w:rsidRDefault="004522AB">
    <w:pPr>
      <w:spacing w:after="0"/>
      <w:ind w:right="22"/>
      <w:jc w:val="right"/>
    </w:pPr>
    <w:r>
      <w:fldChar w:fldCharType="begin"/>
    </w:r>
    <w:r>
      <w:instrText xml:space="preserve"> PAGE   \* MERGEFORMAT </w:instrText>
    </w:r>
    <w:r>
      <w:fldChar w:fldCharType="separate"/>
    </w:r>
    <w:r w:rsidR="00826E92" w:rsidRPr="00826E92">
      <w:rPr>
        <w:rFonts w:ascii="Times New Roman" w:eastAsia="Times New Roman" w:hAnsi="Times New Roman" w:cs="Times New Roman"/>
        <w:noProof/>
        <w:sz w:val="20"/>
      </w:rPr>
      <w:t>14</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D6E0" w14:textId="3E8E09D2" w:rsidR="004522AB" w:rsidRDefault="004522AB">
    <w:pPr>
      <w:spacing w:after="0"/>
      <w:ind w:right="22"/>
      <w:jc w:val="right"/>
    </w:pPr>
    <w:r>
      <w:fldChar w:fldCharType="begin"/>
    </w:r>
    <w:r>
      <w:instrText xml:space="preserve"> PAGE   \* MERGEFORMAT </w:instrText>
    </w:r>
    <w:r>
      <w:fldChar w:fldCharType="separate"/>
    </w:r>
    <w:r w:rsidR="00A2786C" w:rsidRPr="00A2786C">
      <w:rPr>
        <w:rFonts w:ascii="Times New Roman" w:eastAsia="Times New Roman" w:hAnsi="Times New Roman" w:cs="Times New Roman"/>
        <w:noProof/>
        <w:sz w:val="20"/>
      </w:rPr>
      <w:t>13</w:t>
    </w:r>
    <w:r>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7F39" w14:textId="77777777" w:rsidR="004522AB" w:rsidRDefault="004522AB">
    <w:pPr>
      <w:spacing w:after="574"/>
      <w:ind w:right="122"/>
      <w:jc w:val="center"/>
    </w:pPr>
    <w:r>
      <w:rPr>
        <w:rFonts w:ascii="Times New Roman" w:eastAsia="Times New Roman" w:hAnsi="Times New Roman" w:cs="Times New Roman"/>
        <w:sz w:val="20"/>
      </w:rPr>
      <w:t xml:space="preserve">Administration, </w:t>
    </w:r>
    <w:r>
      <w:rPr>
        <w:rFonts w:ascii="Times New Roman" w:eastAsia="Times New Roman" w:hAnsi="Times New Roman" w:cs="Times New Roman"/>
      </w:rPr>
      <w:t xml:space="preserve">a copy </w:t>
    </w:r>
    <w:r>
      <w:rPr>
        <w:rFonts w:ascii="Times New Roman" w:eastAsia="Times New Roman" w:hAnsi="Times New Roman" w:cs="Times New Roman"/>
        <w:sz w:val="20"/>
      </w:rPr>
      <w:t xml:space="preserve">to </w:t>
    </w:r>
    <w:r>
      <w:rPr>
        <w:rFonts w:ascii="Times New Roman" w:eastAsia="Times New Roman" w:hAnsi="Times New Roman" w:cs="Times New Roman"/>
      </w:rPr>
      <w:t xml:space="preserve">be retained each </w:t>
    </w:r>
    <w:r>
      <w:rPr>
        <w:rFonts w:ascii="Times New Roman" w:eastAsia="Times New Roman" w:hAnsi="Times New Roman" w:cs="Times New Roman"/>
        <w:sz w:val="20"/>
      </w:rPr>
      <w:t xml:space="preserve">by </w:t>
    </w:r>
    <w:r>
      <w:rPr>
        <w:rFonts w:ascii="Times New Roman" w:eastAsia="Times New Roman" w:hAnsi="Times New Roman" w:cs="Times New Roman"/>
      </w:rPr>
      <w:t xml:space="preserve">the </w:t>
    </w:r>
    <w:r>
      <w:rPr>
        <w:rFonts w:ascii="Times New Roman" w:eastAsia="Times New Roman" w:hAnsi="Times New Roman" w:cs="Times New Roman"/>
        <w:sz w:val="20"/>
      </w:rPr>
      <w:t xml:space="preserve">applicant-instructor </w:t>
    </w:r>
    <w:r>
      <w:rPr>
        <w:rFonts w:ascii="Times New Roman" w:eastAsia="Times New Roman" w:hAnsi="Times New Roman" w:cs="Times New Roman"/>
      </w:rPr>
      <w:t xml:space="preserve">and </w:t>
    </w:r>
    <w:r>
      <w:rPr>
        <w:rFonts w:ascii="Times New Roman" w:eastAsia="Times New Roman" w:hAnsi="Times New Roman" w:cs="Times New Roman"/>
        <w:sz w:val="20"/>
      </w:rPr>
      <w:t xml:space="preserve">the </w:t>
    </w:r>
  </w:p>
  <w:p w14:paraId="693D8705" w14:textId="77777777" w:rsidR="004522AB" w:rsidRDefault="004522AB">
    <w:pPr>
      <w:spacing w:after="0"/>
      <w:ind w:right="22"/>
      <w:jc w:val="right"/>
    </w:pPr>
    <w:r>
      <w:fldChar w:fldCharType="begin"/>
    </w:r>
    <w:r>
      <w:instrText xml:space="preserve"> PAGE   \* MERGEFORMAT </w:instrText>
    </w:r>
    <w:r>
      <w:fldChar w:fldCharType="separate"/>
    </w:r>
    <w:r>
      <w:rPr>
        <w:rFonts w:ascii="Times New Roman" w:eastAsia="Times New Roman" w:hAnsi="Times New Roman" w:cs="Times New Roman"/>
        <w:sz w:val="20"/>
      </w:rPr>
      <w:t>20</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3616" w14:textId="77777777" w:rsidR="00EB1B52" w:rsidRDefault="00EB1B52">
      <w:pPr>
        <w:spacing w:after="0" w:line="240" w:lineRule="auto"/>
      </w:pPr>
      <w:r>
        <w:separator/>
      </w:r>
    </w:p>
  </w:footnote>
  <w:footnote w:type="continuationSeparator" w:id="0">
    <w:p w14:paraId="0C0FEC2A" w14:textId="77777777" w:rsidR="00EB1B52" w:rsidRDefault="00EB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2EB6" w14:textId="557B8590" w:rsidR="00FE6B3B" w:rsidRDefault="00EB1B52">
    <w:pPr>
      <w:pStyle w:val="Header"/>
    </w:pPr>
    <w:r>
      <w:rPr>
        <w:noProof/>
      </w:rPr>
      <w:pict w14:anchorId="62D30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028985" o:spid="_x0000_s2050" type="#_x0000_t136" style="position:absolute;margin-left:0;margin-top:0;width:373.75pt;height:224.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746D" w14:textId="13BE5DE2" w:rsidR="00FE6B3B" w:rsidRDefault="00EB1B52">
    <w:pPr>
      <w:pStyle w:val="Header"/>
    </w:pPr>
    <w:r>
      <w:rPr>
        <w:noProof/>
      </w:rPr>
      <w:pict w14:anchorId="0A204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028986" o:spid="_x0000_s2051" type="#_x0000_t136" style="position:absolute;margin-left:0;margin-top:0;width:373.75pt;height:224.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BC30" w14:textId="26F65C69" w:rsidR="00FE6B3B" w:rsidRDefault="00EB1B52">
    <w:pPr>
      <w:pStyle w:val="Header"/>
    </w:pPr>
    <w:r>
      <w:rPr>
        <w:noProof/>
      </w:rPr>
      <w:pict w14:anchorId="6FFF0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028984" o:spid="_x0000_s2049" type="#_x0000_t136" style="position:absolute;margin-left:0;margin-top:0;width:373.75pt;height:224.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1549" w14:textId="4E6CB50D" w:rsidR="004522AB" w:rsidRDefault="00EB1B52">
    <w:pPr>
      <w:spacing w:after="0"/>
      <w:ind w:right="187"/>
      <w:jc w:val="right"/>
    </w:pPr>
    <w:r>
      <w:rPr>
        <w:noProof/>
      </w:rPr>
      <w:pict w14:anchorId="5D959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028988" o:spid="_x0000_s2053" type="#_x0000_t136" style="position:absolute;left:0;text-align:left;margin-left:0;margin-top:0;width:373.75pt;height:224.2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55A9" w14:textId="368CDB33" w:rsidR="004522AB" w:rsidRPr="00CD3949" w:rsidRDefault="00EB1B52" w:rsidP="00FE4A72">
    <w:pPr>
      <w:pStyle w:val="Header"/>
    </w:pPr>
    <w:r>
      <w:rPr>
        <w:noProof/>
      </w:rPr>
      <w:pict w14:anchorId="33ED6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028989" o:spid="_x0000_s2054" type="#_x0000_t136" style="position:absolute;margin-left:0;margin-top:0;width:373.75pt;height:224.2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606C" w14:textId="41737836" w:rsidR="004522AB" w:rsidRDefault="00EB1B52">
    <w:pPr>
      <w:spacing w:after="0"/>
      <w:ind w:right="187"/>
      <w:jc w:val="right"/>
    </w:pPr>
    <w:r>
      <w:rPr>
        <w:noProof/>
      </w:rPr>
      <w:pict w14:anchorId="32640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028987" o:spid="_x0000_s2052" type="#_x0000_t136" style="position:absolute;left:0;text-align:left;margin-left:0;margin-top:0;width:373.75pt;height:224.2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522AB">
      <w:rPr>
        <w:sz w:val="24"/>
      </w:rPr>
      <w:t xml:space="preserve">STCW Circular </w:t>
    </w:r>
    <w:r w:rsidR="004522AB">
      <w:t xml:space="preserve">No. </w:t>
    </w:r>
    <w:r w:rsidR="004522AB">
      <w:rPr>
        <w:sz w:val="20"/>
      </w:rPr>
      <w:t xml:space="preserve">2014-04, </w:t>
    </w:r>
    <w:r w:rsidR="004522AB">
      <w:t xml:space="preserve">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622"/>
    <w:multiLevelType w:val="hybridMultilevel"/>
    <w:tmpl w:val="822406AA"/>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0B66EAC"/>
    <w:multiLevelType w:val="hybridMultilevel"/>
    <w:tmpl w:val="FC2472FE"/>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2216AF3"/>
    <w:multiLevelType w:val="hybridMultilevel"/>
    <w:tmpl w:val="5180F0FC"/>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E287A"/>
    <w:multiLevelType w:val="hybridMultilevel"/>
    <w:tmpl w:val="F7226128"/>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5EA5"/>
    <w:multiLevelType w:val="hybridMultilevel"/>
    <w:tmpl w:val="48B477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62789F"/>
    <w:multiLevelType w:val="hybridMultilevel"/>
    <w:tmpl w:val="70CEED88"/>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4485E30"/>
    <w:multiLevelType w:val="hybridMultilevel"/>
    <w:tmpl w:val="303AA5E0"/>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FD0B0F"/>
    <w:multiLevelType w:val="hybridMultilevel"/>
    <w:tmpl w:val="F9D277D6"/>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097C0FCA"/>
    <w:multiLevelType w:val="hybridMultilevel"/>
    <w:tmpl w:val="EB3AADA8"/>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72627D"/>
    <w:multiLevelType w:val="hybridMultilevel"/>
    <w:tmpl w:val="419EB2BC"/>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10139E"/>
    <w:multiLevelType w:val="hybridMultilevel"/>
    <w:tmpl w:val="34867C8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0B463890"/>
    <w:multiLevelType w:val="hybridMultilevel"/>
    <w:tmpl w:val="43C0802A"/>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0DF7642D"/>
    <w:multiLevelType w:val="hybridMultilevel"/>
    <w:tmpl w:val="9890504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0E5E6343"/>
    <w:multiLevelType w:val="hybridMultilevel"/>
    <w:tmpl w:val="BCA813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F7412D"/>
    <w:multiLevelType w:val="hybridMultilevel"/>
    <w:tmpl w:val="46EE7514"/>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1D4E40"/>
    <w:multiLevelType w:val="hybridMultilevel"/>
    <w:tmpl w:val="686A43F8"/>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10362247"/>
    <w:multiLevelType w:val="hybridMultilevel"/>
    <w:tmpl w:val="52587A68"/>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13EF5B2E"/>
    <w:multiLevelType w:val="hybridMultilevel"/>
    <w:tmpl w:val="85DCBC5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14110E7B"/>
    <w:multiLevelType w:val="hybridMultilevel"/>
    <w:tmpl w:val="72BE6AF2"/>
    <w:lvl w:ilvl="0" w:tplc="34090005">
      <w:start w:val="1"/>
      <w:numFmt w:val="bullet"/>
      <w:lvlText w:val=""/>
      <w:lvlJc w:val="left"/>
      <w:pPr>
        <w:ind w:left="360" w:hanging="360"/>
      </w:pPr>
      <w:rPr>
        <w:rFonts w:ascii="Wingdings" w:hAnsi="Wingdings" w:hint="default"/>
        <w:b w:val="0"/>
        <w:color w:val="FF0000"/>
        <w:sz w:val="16"/>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16347DBC"/>
    <w:multiLevelType w:val="hybridMultilevel"/>
    <w:tmpl w:val="95429100"/>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6F431B"/>
    <w:multiLevelType w:val="hybridMultilevel"/>
    <w:tmpl w:val="665AF7F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DD5D65"/>
    <w:multiLevelType w:val="hybridMultilevel"/>
    <w:tmpl w:val="7598CF8C"/>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363F84"/>
    <w:multiLevelType w:val="hybridMultilevel"/>
    <w:tmpl w:val="0854C68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1A643569"/>
    <w:multiLevelType w:val="hybridMultilevel"/>
    <w:tmpl w:val="6CDA53A6"/>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1AFF6A93"/>
    <w:multiLevelType w:val="hybridMultilevel"/>
    <w:tmpl w:val="B770B5FA"/>
    <w:lvl w:ilvl="0" w:tplc="DC1E2C50">
      <w:start w:val="1"/>
      <w:numFmt w:val="bullet"/>
      <w:lvlText w:val=""/>
      <w:lvlJc w:val="left"/>
      <w:pPr>
        <w:ind w:left="360" w:hanging="360"/>
      </w:pPr>
      <w:rPr>
        <w:rFonts w:ascii="Wingdings" w:hAnsi="Wingdings" w:hint="default"/>
        <w:b w:val="0"/>
        <w:color w:val="00B05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1C4F43D1"/>
    <w:multiLevelType w:val="hybridMultilevel"/>
    <w:tmpl w:val="C46847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9E13AE"/>
    <w:multiLevelType w:val="hybridMultilevel"/>
    <w:tmpl w:val="0FFA45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E4E3F11"/>
    <w:multiLevelType w:val="hybridMultilevel"/>
    <w:tmpl w:val="739A56FE"/>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5150EC"/>
    <w:multiLevelType w:val="hybridMultilevel"/>
    <w:tmpl w:val="6CCE8F22"/>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55574"/>
    <w:multiLevelType w:val="hybridMultilevel"/>
    <w:tmpl w:val="38B85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4423D60"/>
    <w:multiLevelType w:val="hybridMultilevel"/>
    <w:tmpl w:val="B5D4F64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24B572CC"/>
    <w:multiLevelType w:val="hybridMultilevel"/>
    <w:tmpl w:val="AF887802"/>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266350D8"/>
    <w:multiLevelType w:val="hybridMultilevel"/>
    <w:tmpl w:val="845E6FE0"/>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27813FFA"/>
    <w:multiLevelType w:val="hybridMultilevel"/>
    <w:tmpl w:val="40E8634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289E712C"/>
    <w:multiLevelType w:val="hybridMultilevel"/>
    <w:tmpl w:val="DAEE9B32"/>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2A331DE7"/>
    <w:multiLevelType w:val="hybridMultilevel"/>
    <w:tmpl w:val="CE121EC6"/>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2AF773DA"/>
    <w:multiLevelType w:val="hybridMultilevel"/>
    <w:tmpl w:val="83164EDA"/>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2B004B3C"/>
    <w:multiLevelType w:val="hybridMultilevel"/>
    <w:tmpl w:val="FF44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B47730C"/>
    <w:multiLevelType w:val="hybridMultilevel"/>
    <w:tmpl w:val="C8E6972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C173CE4"/>
    <w:multiLevelType w:val="hybridMultilevel"/>
    <w:tmpl w:val="62A83330"/>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DA66D69"/>
    <w:multiLevelType w:val="hybridMultilevel"/>
    <w:tmpl w:val="5282DC1E"/>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017009"/>
    <w:multiLevelType w:val="hybridMultilevel"/>
    <w:tmpl w:val="A10E47C6"/>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307D625D"/>
    <w:multiLevelType w:val="hybridMultilevel"/>
    <w:tmpl w:val="BE38DDBC"/>
    <w:lvl w:ilvl="0" w:tplc="0409000F">
      <w:start w:val="1"/>
      <w:numFmt w:val="decimal"/>
      <w:lvlText w:val="%1."/>
      <w:lvlJc w:val="left"/>
      <w:pPr>
        <w:ind w:left="367" w:hanging="360"/>
      </w:p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43" w15:restartNumberingAfterBreak="0">
    <w:nsid w:val="31763171"/>
    <w:multiLevelType w:val="hybridMultilevel"/>
    <w:tmpl w:val="EB1AEC70"/>
    <w:lvl w:ilvl="0" w:tplc="9E34BD5C">
      <w:start w:val="1"/>
      <w:numFmt w:val="bullet"/>
      <w:lvlText w:val=""/>
      <w:lvlJc w:val="left"/>
      <w:pPr>
        <w:ind w:left="360" w:hanging="360"/>
      </w:pPr>
      <w:rPr>
        <w:rFonts w:ascii="Wingdings" w:hAnsi="Wingdings" w:hint="default"/>
        <w:b w:val="0"/>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31BC25A8"/>
    <w:multiLevelType w:val="hybridMultilevel"/>
    <w:tmpl w:val="8C725856"/>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5" w15:restartNumberingAfterBreak="0">
    <w:nsid w:val="34B96D8F"/>
    <w:multiLevelType w:val="hybridMultilevel"/>
    <w:tmpl w:val="8B62A2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4C22E9A"/>
    <w:multiLevelType w:val="hybridMultilevel"/>
    <w:tmpl w:val="00C4C8E4"/>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7" w15:restartNumberingAfterBreak="0">
    <w:nsid w:val="383916AE"/>
    <w:multiLevelType w:val="hybridMultilevel"/>
    <w:tmpl w:val="6D2484A4"/>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8" w15:restartNumberingAfterBreak="0">
    <w:nsid w:val="387B73EC"/>
    <w:multiLevelType w:val="hybridMultilevel"/>
    <w:tmpl w:val="FDF065C2"/>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9" w15:restartNumberingAfterBreak="0">
    <w:nsid w:val="39C91E82"/>
    <w:multiLevelType w:val="hybridMultilevel"/>
    <w:tmpl w:val="0DFA8422"/>
    <w:lvl w:ilvl="0" w:tplc="804C7554">
      <w:start w:val="1"/>
      <w:numFmt w:val="bullet"/>
      <w:lvlText w:val=""/>
      <w:lvlJc w:val="left"/>
      <w:pPr>
        <w:ind w:left="360" w:hanging="360"/>
      </w:pPr>
      <w:rPr>
        <w:rFonts w:ascii="Wingdings" w:hAnsi="Wingdings" w:hint="default"/>
        <w:b w:val="0"/>
        <w:color w:val="00B050"/>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3EE80206"/>
    <w:multiLevelType w:val="hybridMultilevel"/>
    <w:tmpl w:val="91726762"/>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14B2A4C"/>
    <w:multiLevelType w:val="hybridMultilevel"/>
    <w:tmpl w:val="A32EABB2"/>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2" w15:restartNumberingAfterBreak="0">
    <w:nsid w:val="42C36407"/>
    <w:multiLevelType w:val="hybridMultilevel"/>
    <w:tmpl w:val="BE38DDBC"/>
    <w:lvl w:ilvl="0" w:tplc="0409000F">
      <w:start w:val="1"/>
      <w:numFmt w:val="decimal"/>
      <w:lvlText w:val="%1."/>
      <w:lvlJc w:val="left"/>
      <w:pPr>
        <w:ind w:left="367" w:hanging="360"/>
      </w:p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53" w15:restartNumberingAfterBreak="0">
    <w:nsid w:val="445124A3"/>
    <w:multiLevelType w:val="hybridMultilevel"/>
    <w:tmpl w:val="A690754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54" w15:restartNumberingAfterBreak="0">
    <w:nsid w:val="44E8307E"/>
    <w:multiLevelType w:val="hybridMultilevel"/>
    <w:tmpl w:val="1DFC9766"/>
    <w:lvl w:ilvl="0" w:tplc="804C7554">
      <w:start w:val="1"/>
      <w:numFmt w:val="bullet"/>
      <w:lvlText w:val=""/>
      <w:lvlJc w:val="left"/>
      <w:pPr>
        <w:ind w:left="360" w:hanging="360"/>
      </w:pPr>
      <w:rPr>
        <w:rFonts w:ascii="Wingdings" w:hAnsi="Wingdings" w:hint="default"/>
        <w:b w:val="0"/>
        <w:color w:val="00B050"/>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45633A18"/>
    <w:multiLevelType w:val="hybridMultilevel"/>
    <w:tmpl w:val="BF84E1E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7721DA9"/>
    <w:multiLevelType w:val="hybridMultilevel"/>
    <w:tmpl w:val="1C462AA0"/>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7" w15:restartNumberingAfterBreak="0">
    <w:nsid w:val="492B2BB7"/>
    <w:multiLevelType w:val="hybridMultilevel"/>
    <w:tmpl w:val="99B8C112"/>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8" w15:restartNumberingAfterBreak="0">
    <w:nsid w:val="494E6E16"/>
    <w:multiLevelType w:val="hybridMultilevel"/>
    <w:tmpl w:val="2BD4E1F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F67DC6"/>
    <w:multiLevelType w:val="hybridMultilevel"/>
    <w:tmpl w:val="D58E5086"/>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0" w15:restartNumberingAfterBreak="0">
    <w:nsid w:val="4B1D4C09"/>
    <w:multiLevelType w:val="hybridMultilevel"/>
    <w:tmpl w:val="A4B8A35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D190FE9"/>
    <w:multiLevelType w:val="hybridMultilevel"/>
    <w:tmpl w:val="46A6B6C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2" w15:restartNumberingAfterBreak="0">
    <w:nsid w:val="4DD35721"/>
    <w:multiLevelType w:val="hybridMultilevel"/>
    <w:tmpl w:val="C7A462B0"/>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3" w15:restartNumberingAfterBreak="0">
    <w:nsid w:val="4F9139BF"/>
    <w:multiLevelType w:val="hybridMultilevel"/>
    <w:tmpl w:val="B50C2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0935216"/>
    <w:multiLevelType w:val="hybridMultilevel"/>
    <w:tmpl w:val="BAA022F6"/>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5" w15:restartNumberingAfterBreak="0">
    <w:nsid w:val="51487841"/>
    <w:multiLevelType w:val="hybridMultilevel"/>
    <w:tmpl w:val="BB44C4AE"/>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15:restartNumberingAfterBreak="0">
    <w:nsid w:val="5741262E"/>
    <w:multiLevelType w:val="hybridMultilevel"/>
    <w:tmpl w:val="DE529BE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7" w15:restartNumberingAfterBreak="0">
    <w:nsid w:val="580F7D3D"/>
    <w:multiLevelType w:val="hybridMultilevel"/>
    <w:tmpl w:val="CAE09274"/>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81E45E7"/>
    <w:multiLevelType w:val="hybridMultilevel"/>
    <w:tmpl w:val="BE38DDBC"/>
    <w:lvl w:ilvl="0" w:tplc="0409000F">
      <w:start w:val="1"/>
      <w:numFmt w:val="decimal"/>
      <w:lvlText w:val="%1."/>
      <w:lvlJc w:val="left"/>
      <w:pPr>
        <w:ind w:left="367" w:hanging="360"/>
      </w:p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69" w15:restartNumberingAfterBreak="0">
    <w:nsid w:val="5B9B1F89"/>
    <w:multiLevelType w:val="hybridMultilevel"/>
    <w:tmpl w:val="237CD172"/>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C3F34D5"/>
    <w:multiLevelType w:val="hybridMultilevel"/>
    <w:tmpl w:val="004E1DA2"/>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1" w15:restartNumberingAfterBreak="0">
    <w:nsid w:val="5CEC1C8C"/>
    <w:multiLevelType w:val="hybridMultilevel"/>
    <w:tmpl w:val="C2DC2D3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2" w15:restartNumberingAfterBreak="0">
    <w:nsid w:val="5DBE113D"/>
    <w:multiLevelType w:val="hybridMultilevel"/>
    <w:tmpl w:val="B98CA2A4"/>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15:restartNumberingAfterBreak="0">
    <w:nsid w:val="5DF4327B"/>
    <w:multiLevelType w:val="hybridMultilevel"/>
    <w:tmpl w:val="F7263694"/>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790E7B"/>
    <w:multiLevelType w:val="hybridMultilevel"/>
    <w:tmpl w:val="797ABCC2"/>
    <w:lvl w:ilvl="0" w:tplc="804C7554">
      <w:start w:val="1"/>
      <w:numFmt w:val="bullet"/>
      <w:lvlText w:val=""/>
      <w:lvlJc w:val="left"/>
      <w:pPr>
        <w:ind w:left="360" w:hanging="360"/>
      </w:pPr>
      <w:rPr>
        <w:rFonts w:ascii="Wingdings" w:hAnsi="Wingdings" w:hint="default"/>
        <w:b w:val="0"/>
        <w:color w:val="00B050"/>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5" w15:restartNumberingAfterBreak="0">
    <w:nsid w:val="5F032FC7"/>
    <w:multiLevelType w:val="hybridMultilevel"/>
    <w:tmpl w:val="69601FE8"/>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6" w15:restartNumberingAfterBreak="0">
    <w:nsid w:val="60BD10DB"/>
    <w:multiLevelType w:val="hybridMultilevel"/>
    <w:tmpl w:val="BB0414CC"/>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B84DC0"/>
    <w:multiLevelType w:val="hybridMultilevel"/>
    <w:tmpl w:val="0D1A0786"/>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4526349"/>
    <w:multiLevelType w:val="hybridMultilevel"/>
    <w:tmpl w:val="6AB6576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9" w15:restartNumberingAfterBreak="0">
    <w:nsid w:val="65554378"/>
    <w:multiLevelType w:val="multilevel"/>
    <w:tmpl w:val="055282DE"/>
    <w:lvl w:ilvl="0">
      <w:start w:val="11"/>
      <w:numFmt w:val="decimal"/>
      <w:lvlText w:val="%1"/>
      <w:lvlJc w:val="left"/>
      <w:pPr>
        <w:ind w:left="600" w:hanging="600"/>
      </w:pPr>
      <w:rPr>
        <w:rFonts w:hint="default"/>
      </w:rPr>
    </w:lvl>
    <w:lvl w:ilvl="1">
      <w:start w:val="1"/>
      <w:numFmt w:val="decimal"/>
      <w:lvlText w:val="%1.%2"/>
      <w:lvlJc w:val="left"/>
      <w:pPr>
        <w:ind w:left="1669" w:hanging="60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0" w15:restartNumberingAfterBreak="0">
    <w:nsid w:val="670B54A6"/>
    <w:multiLevelType w:val="hybridMultilevel"/>
    <w:tmpl w:val="D4D480D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1" w15:restartNumberingAfterBreak="0">
    <w:nsid w:val="685D011A"/>
    <w:multiLevelType w:val="hybridMultilevel"/>
    <w:tmpl w:val="4D66BC6E"/>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2" w15:restartNumberingAfterBreak="0">
    <w:nsid w:val="6B753A48"/>
    <w:multiLevelType w:val="hybridMultilevel"/>
    <w:tmpl w:val="3048802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3" w15:restartNumberingAfterBreak="0">
    <w:nsid w:val="6C33408E"/>
    <w:multiLevelType w:val="hybridMultilevel"/>
    <w:tmpl w:val="855A5410"/>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4" w15:restartNumberingAfterBreak="0">
    <w:nsid w:val="6D1E6DC0"/>
    <w:multiLevelType w:val="hybridMultilevel"/>
    <w:tmpl w:val="4F529422"/>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5" w15:restartNumberingAfterBreak="0">
    <w:nsid w:val="6E6A35A7"/>
    <w:multiLevelType w:val="hybridMultilevel"/>
    <w:tmpl w:val="ED94C92A"/>
    <w:lvl w:ilvl="0" w:tplc="34090005">
      <w:start w:val="1"/>
      <w:numFmt w:val="bullet"/>
      <w:lvlText w:val=""/>
      <w:lvlJc w:val="left"/>
      <w:pPr>
        <w:ind w:left="360" w:hanging="360"/>
      </w:pPr>
      <w:rPr>
        <w:rFonts w:ascii="Wingdings" w:hAnsi="Wingdings" w:hint="default"/>
        <w:b w:val="0"/>
        <w:color w:val="FF0000"/>
        <w:sz w:val="16"/>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6" w15:restartNumberingAfterBreak="0">
    <w:nsid w:val="705408BA"/>
    <w:multiLevelType w:val="hybridMultilevel"/>
    <w:tmpl w:val="5C3E3018"/>
    <w:lvl w:ilvl="0" w:tplc="804C7554">
      <w:start w:val="1"/>
      <w:numFmt w:val="bullet"/>
      <w:lvlText w:val=""/>
      <w:lvlJc w:val="left"/>
      <w:pPr>
        <w:ind w:left="360" w:hanging="360"/>
      </w:pPr>
      <w:rPr>
        <w:rFonts w:ascii="Wingdings" w:hAnsi="Wingdings" w:hint="default"/>
        <w:b w:val="0"/>
        <w:color w:val="00B050"/>
        <w:sz w:val="16"/>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7" w15:restartNumberingAfterBreak="0">
    <w:nsid w:val="72F036FB"/>
    <w:multiLevelType w:val="hybridMultilevel"/>
    <w:tmpl w:val="0DACE820"/>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EB3EDB"/>
    <w:multiLevelType w:val="hybridMultilevel"/>
    <w:tmpl w:val="0ED09566"/>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3A1F92"/>
    <w:multiLevelType w:val="hybridMultilevel"/>
    <w:tmpl w:val="B5E24D14"/>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15:restartNumberingAfterBreak="0">
    <w:nsid w:val="78F178D0"/>
    <w:multiLevelType w:val="hybridMultilevel"/>
    <w:tmpl w:val="4DB4595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1" w15:restartNumberingAfterBreak="0">
    <w:nsid w:val="797604E1"/>
    <w:multiLevelType w:val="hybridMultilevel"/>
    <w:tmpl w:val="949CA7CC"/>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2" w15:restartNumberingAfterBreak="0">
    <w:nsid w:val="7B181489"/>
    <w:multiLevelType w:val="hybridMultilevel"/>
    <w:tmpl w:val="FC3067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B373921"/>
    <w:multiLevelType w:val="hybridMultilevel"/>
    <w:tmpl w:val="F288E88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6"/>
  </w:num>
  <w:num w:numId="2">
    <w:abstractNumId w:val="62"/>
  </w:num>
  <w:num w:numId="3">
    <w:abstractNumId w:val="57"/>
  </w:num>
  <w:num w:numId="4">
    <w:abstractNumId w:val="51"/>
  </w:num>
  <w:num w:numId="5">
    <w:abstractNumId w:val="83"/>
  </w:num>
  <w:num w:numId="6">
    <w:abstractNumId w:val="26"/>
  </w:num>
  <w:num w:numId="7">
    <w:abstractNumId w:val="31"/>
  </w:num>
  <w:num w:numId="8">
    <w:abstractNumId w:val="59"/>
  </w:num>
  <w:num w:numId="9">
    <w:abstractNumId w:val="93"/>
  </w:num>
  <w:num w:numId="10">
    <w:abstractNumId w:val="58"/>
  </w:num>
  <w:num w:numId="11">
    <w:abstractNumId w:val="47"/>
  </w:num>
  <w:num w:numId="12">
    <w:abstractNumId w:val="48"/>
  </w:num>
  <w:num w:numId="13">
    <w:abstractNumId w:val="30"/>
  </w:num>
  <w:num w:numId="14">
    <w:abstractNumId w:val="27"/>
  </w:num>
  <w:num w:numId="15">
    <w:abstractNumId w:val="34"/>
  </w:num>
  <w:num w:numId="16">
    <w:abstractNumId w:val="87"/>
  </w:num>
  <w:num w:numId="17">
    <w:abstractNumId w:val="67"/>
  </w:num>
  <w:num w:numId="18">
    <w:abstractNumId w:val="69"/>
  </w:num>
  <w:num w:numId="19">
    <w:abstractNumId w:val="21"/>
  </w:num>
  <w:num w:numId="20">
    <w:abstractNumId w:val="8"/>
  </w:num>
  <w:num w:numId="21">
    <w:abstractNumId w:val="33"/>
  </w:num>
  <w:num w:numId="22">
    <w:abstractNumId w:val="89"/>
  </w:num>
  <w:num w:numId="23">
    <w:abstractNumId w:val="19"/>
  </w:num>
  <w:num w:numId="24">
    <w:abstractNumId w:val="22"/>
  </w:num>
  <w:num w:numId="25">
    <w:abstractNumId w:val="0"/>
  </w:num>
  <w:num w:numId="26">
    <w:abstractNumId w:val="90"/>
  </w:num>
  <w:num w:numId="27">
    <w:abstractNumId w:val="71"/>
  </w:num>
  <w:num w:numId="28">
    <w:abstractNumId w:val="37"/>
  </w:num>
  <w:num w:numId="29">
    <w:abstractNumId w:val="6"/>
  </w:num>
  <w:num w:numId="30">
    <w:abstractNumId w:val="55"/>
  </w:num>
  <w:num w:numId="31">
    <w:abstractNumId w:val="77"/>
  </w:num>
  <w:num w:numId="32">
    <w:abstractNumId w:val="82"/>
  </w:num>
  <w:num w:numId="33">
    <w:abstractNumId w:val="78"/>
  </w:num>
  <w:num w:numId="34">
    <w:abstractNumId w:val="41"/>
  </w:num>
  <w:num w:numId="35">
    <w:abstractNumId w:val="50"/>
  </w:num>
  <w:num w:numId="36">
    <w:abstractNumId w:val="20"/>
  </w:num>
  <w:num w:numId="37">
    <w:abstractNumId w:val="38"/>
  </w:num>
  <w:num w:numId="38">
    <w:abstractNumId w:val="88"/>
  </w:num>
  <w:num w:numId="39">
    <w:abstractNumId w:val="18"/>
  </w:num>
  <w:num w:numId="40">
    <w:abstractNumId w:val="85"/>
  </w:num>
  <w:num w:numId="41">
    <w:abstractNumId w:val="39"/>
  </w:num>
  <w:num w:numId="42">
    <w:abstractNumId w:val="86"/>
  </w:num>
  <w:num w:numId="43">
    <w:abstractNumId w:val="74"/>
  </w:num>
  <w:num w:numId="44">
    <w:abstractNumId w:val="49"/>
  </w:num>
  <w:num w:numId="45">
    <w:abstractNumId w:val="24"/>
  </w:num>
  <w:num w:numId="46">
    <w:abstractNumId w:val="54"/>
  </w:num>
  <w:num w:numId="47">
    <w:abstractNumId w:val="65"/>
  </w:num>
  <w:num w:numId="48">
    <w:abstractNumId w:val="64"/>
  </w:num>
  <w:num w:numId="49">
    <w:abstractNumId w:val="11"/>
  </w:num>
  <w:num w:numId="50">
    <w:abstractNumId w:val="84"/>
  </w:num>
  <w:num w:numId="51">
    <w:abstractNumId w:val="75"/>
  </w:num>
  <w:num w:numId="52">
    <w:abstractNumId w:val="91"/>
  </w:num>
  <w:num w:numId="53">
    <w:abstractNumId w:val="70"/>
  </w:num>
  <w:num w:numId="54">
    <w:abstractNumId w:val="1"/>
  </w:num>
  <w:num w:numId="55">
    <w:abstractNumId w:val="72"/>
  </w:num>
  <w:num w:numId="56">
    <w:abstractNumId w:val="32"/>
  </w:num>
  <w:num w:numId="57">
    <w:abstractNumId w:val="10"/>
  </w:num>
  <w:num w:numId="58">
    <w:abstractNumId w:val="35"/>
  </w:num>
  <w:num w:numId="59">
    <w:abstractNumId w:val="56"/>
  </w:num>
  <w:num w:numId="60">
    <w:abstractNumId w:val="7"/>
  </w:num>
  <w:num w:numId="61">
    <w:abstractNumId w:val="23"/>
  </w:num>
  <w:num w:numId="62">
    <w:abstractNumId w:val="2"/>
  </w:num>
  <w:num w:numId="63">
    <w:abstractNumId w:val="46"/>
  </w:num>
  <w:num w:numId="64">
    <w:abstractNumId w:val="17"/>
  </w:num>
  <w:num w:numId="65">
    <w:abstractNumId w:val="66"/>
  </w:num>
  <w:num w:numId="66">
    <w:abstractNumId w:val="40"/>
  </w:num>
  <w:num w:numId="67">
    <w:abstractNumId w:val="79"/>
  </w:num>
  <w:num w:numId="68">
    <w:abstractNumId w:val="63"/>
  </w:num>
  <w:num w:numId="69">
    <w:abstractNumId w:val="13"/>
  </w:num>
  <w:num w:numId="70">
    <w:abstractNumId w:val="25"/>
  </w:num>
  <w:num w:numId="71">
    <w:abstractNumId w:val="36"/>
  </w:num>
  <w:num w:numId="72">
    <w:abstractNumId w:val="45"/>
  </w:num>
  <w:num w:numId="73">
    <w:abstractNumId w:val="4"/>
  </w:num>
  <w:num w:numId="74">
    <w:abstractNumId w:val="28"/>
  </w:num>
  <w:num w:numId="75">
    <w:abstractNumId w:val="3"/>
  </w:num>
  <w:num w:numId="76">
    <w:abstractNumId w:val="9"/>
  </w:num>
  <w:num w:numId="77">
    <w:abstractNumId w:val="43"/>
  </w:num>
  <w:num w:numId="78">
    <w:abstractNumId w:val="14"/>
  </w:num>
  <w:num w:numId="79">
    <w:abstractNumId w:val="73"/>
  </w:num>
  <w:num w:numId="80">
    <w:abstractNumId w:val="76"/>
  </w:num>
  <w:num w:numId="81">
    <w:abstractNumId w:val="92"/>
  </w:num>
  <w:num w:numId="82">
    <w:abstractNumId w:val="29"/>
  </w:num>
  <w:num w:numId="83">
    <w:abstractNumId w:val="60"/>
  </w:num>
  <w:num w:numId="84">
    <w:abstractNumId w:val="12"/>
  </w:num>
  <w:num w:numId="85">
    <w:abstractNumId w:val="5"/>
  </w:num>
  <w:num w:numId="86">
    <w:abstractNumId w:val="15"/>
  </w:num>
  <w:num w:numId="87">
    <w:abstractNumId w:val="68"/>
  </w:num>
  <w:num w:numId="88">
    <w:abstractNumId w:val="42"/>
  </w:num>
  <w:num w:numId="89">
    <w:abstractNumId w:val="52"/>
  </w:num>
  <w:num w:numId="90">
    <w:abstractNumId w:val="61"/>
  </w:num>
  <w:num w:numId="91">
    <w:abstractNumId w:val="80"/>
  </w:num>
  <w:num w:numId="92">
    <w:abstractNumId w:val="53"/>
  </w:num>
  <w:num w:numId="93">
    <w:abstractNumId w:val="81"/>
  </w:num>
  <w:num w:numId="94">
    <w:abstractNumId w:val="4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8A"/>
    <w:rsid w:val="00001B33"/>
    <w:rsid w:val="00006757"/>
    <w:rsid w:val="00007857"/>
    <w:rsid w:val="000112FC"/>
    <w:rsid w:val="0001601D"/>
    <w:rsid w:val="00021D14"/>
    <w:rsid w:val="00024805"/>
    <w:rsid w:val="00024CFB"/>
    <w:rsid w:val="00030B9D"/>
    <w:rsid w:val="000329B1"/>
    <w:rsid w:val="00034B10"/>
    <w:rsid w:val="00036E3B"/>
    <w:rsid w:val="00044AD6"/>
    <w:rsid w:val="0004737C"/>
    <w:rsid w:val="0005173C"/>
    <w:rsid w:val="00051860"/>
    <w:rsid w:val="000605E0"/>
    <w:rsid w:val="0006248F"/>
    <w:rsid w:val="000643FA"/>
    <w:rsid w:val="00066DC9"/>
    <w:rsid w:val="00066FD9"/>
    <w:rsid w:val="00070824"/>
    <w:rsid w:val="00080FB9"/>
    <w:rsid w:val="000841C1"/>
    <w:rsid w:val="00091CDF"/>
    <w:rsid w:val="00091E43"/>
    <w:rsid w:val="000B7F35"/>
    <w:rsid w:val="000C2274"/>
    <w:rsid w:val="000C514C"/>
    <w:rsid w:val="000D0F77"/>
    <w:rsid w:val="000D2198"/>
    <w:rsid w:val="000E360E"/>
    <w:rsid w:val="000E6252"/>
    <w:rsid w:val="000F10AE"/>
    <w:rsid w:val="000F3ED3"/>
    <w:rsid w:val="000F5208"/>
    <w:rsid w:val="0010281B"/>
    <w:rsid w:val="0010736A"/>
    <w:rsid w:val="0011246B"/>
    <w:rsid w:val="001275AB"/>
    <w:rsid w:val="00134336"/>
    <w:rsid w:val="00134FB9"/>
    <w:rsid w:val="001370CC"/>
    <w:rsid w:val="00145676"/>
    <w:rsid w:val="001470A7"/>
    <w:rsid w:val="001522EC"/>
    <w:rsid w:val="00154865"/>
    <w:rsid w:val="00167756"/>
    <w:rsid w:val="00174291"/>
    <w:rsid w:val="00180A47"/>
    <w:rsid w:val="00181C83"/>
    <w:rsid w:val="0018344E"/>
    <w:rsid w:val="001964FC"/>
    <w:rsid w:val="001974DC"/>
    <w:rsid w:val="001A2CC4"/>
    <w:rsid w:val="001A317C"/>
    <w:rsid w:val="001A4FB8"/>
    <w:rsid w:val="001A5765"/>
    <w:rsid w:val="001B03BB"/>
    <w:rsid w:val="001B23A4"/>
    <w:rsid w:val="001B50A6"/>
    <w:rsid w:val="001C035D"/>
    <w:rsid w:val="001C1B0D"/>
    <w:rsid w:val="001C3E21"/>
    <w:rsid w:val="001C426D"/>
    <w:rsid w:val="001D1A94"/>
    <w:rsid w:val="001D5F79"/>
    <w:rsid w:val="001D70A4"/>
    <w:rsid w:val="001F0518"/>
    <w:rsid w:val="001F15B8"/>
    <w:rsid w:val="001F317F"/>
    <w:rsid w:val="001F330D"/>
    <w:rsid w:val="002034AE"/>
    <w:rsid w:val="00214EC1"/>
    <w:rsid w:val="00220495"/>
    <w:rsid w:val="0022222B"/>
    <w:rsid w:val="0022336A"/>
    <w:rsid w:val="00227AE5"/>
    <w:rsid w:val="0024412A"/>
    <w:rsid w:val="00252506"/>
    <w:rsid w:val="00261240"/>
    <w:rsid w:val="00265852"/>
    <w:rsid w:val="0027232F"/>
    <w:rsid w:val="00272A6F"/>
    <w:rsid w:val="00277841"/>
    <w:rsid w:val="00284110"/>
    <w:rsid w:val="00286F15"/>
    <w:rsid w:val="00293804"/>
    <w:rsid w:val="00293F62"/>
    <w:rsid w:val="002A7E09"/>
    <w:rsid w:val="002B5771"/>
    <w:rsid w:val="002C07AC"/>
    <w:rsid w:val="002C7544"/>
    <w:rsid w:val="002D4908"/>
    <w:rsid w:val="002D6750"/>
    <w:rsid w:val="002E593D"/>
    <w:rsid w:val="002F0416"/>
    <w:rsid w:val="002F2F30"/>
    <w:rsid w:val="002F47D7"/>
    <w:rsid w:val="002F49E0"/>
    <w:rsid w:val="002F73D3"/>
    <w:rsid w:val="002F7502"/>
    <w:rsid w:val="00302B2A"/>
    <w:rsid w:val="0030750F"/>
    <w:rsid w:val="00310D37"/>
    <w:rsid w:val="00333143"/>
    <w:rsid w:val="003605C7"/>
    <w:rsid w:val="003755DE"/>
    <w:rsid w:val="00380D60"/>
    <w:rsid w:val="00382D15"/>
    <w:rsid w:val="00390B48"/>
    <w:rsid w:val="0039479B"/>
    <w:rsid w:val="0039659E"/>
    <w:rsid w:val="003A3E52"/>
    <w:rsid w:val="003A7284"/>
    <w:rsid w:val="003B48A0"/>
    <w:rsid w:val="003B62C5"/>
    <w:rsid w:val="003B71EE"/>
    <w:rsid w:val="003C2C20"/>
    <w:rsid w:val="003D1677"/>
    <w:rsid w:val="003D31A3"/>
    <w:rsid w:val="003D49F7"/>
    <w:rsid w:val="003D4AB0"/>
    <w:rsid w:val="003E164D"/>
    <w:rsid w:val="003E6D5D"/>
    <w:rsid w:val="004065C0"/>
    <w:rsid w:val="00407E9A"/>
    <w:rsid w:val="00413A3C"/>
    <w:rsid w:val="0041536B"/>
    <w:rsid w:val="00421307"/>
    <w:rsid w:val="00430567"/>
    <w:rsid w:val="00444CC9"/>
    <w:rsid w:val="004478E9"/>
    <w:rsid w:val="004522AB"/>
    <w:rsid w:val="0047533F"/>
    <w:rsid w:val="00475712"/>
    <w:rsid w:val="00484045"/>
    <w:rsid w:val="0048431D"/>
    <w:rsid w:val="0048539C"/>
    <w:rsid w:val="00491B96"/>
    <w:rsid w:val="00497078"/>
    <w:rsid w:val="004A431A"/>
    <w:rsid w:val="004A5834"/>
    <w:rsid w:val="004B00F8"/>
    <w:rsid w:val="004B0B82"/>
    <w:rsid w:val="004B2C1C"/>
    <w:rsid w:val="004B36F4"/>
    <w:rsid w:val="004B48AE"/>
    <w:rsid w:val="004D47CB"/>
    <w:rsid w:val="004D572E"/>
    <w:rsid w:val="004D603E"/>
    <w:rsid w:val="004E30E0"/>
    <w:rsid w:val="004E3B40"/>
    <w:rsid w:val="004E3FDA"/>
    <w:rsid w:val="004F4A8B"/>
    <w:rsid w:val="0050475A"/>
    <w:rsid w:val="00513E1B"/>
    <w:rsid w:val="0051477B"/>
    <w:rsid w:val="00514CFC"/>
    <w:rsid w:val="005250ED"/>
    <w:rsid w:val="00535D71"/>
    <w:rsid w:val="0054577B"/>
    <w:rsid w:val="00546204"/>
    <w:rsid w:val="0055019D"/>
    <w:rsid w:val="0055291C"/>
    <w:rsid w:val="00557998"/>
    <w:rsid w:val="00565F85"/>
    <w:rsid w:val="00570B9C"/>
    <w:rsid w:val="005775AD"/>
    <w:rsid w:val="00580A8C"/>
    <w:rsid w:val="0058577D"/>
    <w:rsid w:val="00586070"/>
    <w:rsid w:val="00595CAB"/>
    <w:rsid w:val="005961DD"/>
    <w:rsid w:val="00596731"/>
    <w:rsid w:val="0059760B"/>
    <w:rsid w:val="005B03A4"/>
    <w:rsid w:val="005C2D6A"/>
    <w:rsid w:val="005C54C0"/>
    <w:rsid w:val="005E1AAF"/>
    <w:rsid w:val="005E3DA5"/>
    <w:rsid w:val="005E5236"/>
    <w:rsid w:val="005F36B7"/>
    <w:rsid w:val="005F6503"/>
    <w:rsid w:val="005F679A"/>
    <w:rsid w:val="00616049"/>
    <w:rsid w:val="00617854"/>
    <w:rsid w:val="0062748A"/>
    <w:rsid w:val="006340DA"/>
    <w:rsid w:val="00635183"/>
    <w:rsid w:val="0064128D"/>
    <w:rsid w:val="00642490"/>
    <w:rsid w:val="00644427"/>
    <w:rsid w:val="00647C93"/>
    <w:rsid w:val="006540B4"/>
    <w:rsid w:val="0065787A"/>
    <w:rsid w:val="00665F8D"/>
    <w:rsid w:val="00666432"/>
    <w:rsid w:val="00673516"/>
    <w:rsid w:val="00676593"/>
    <w:rsid w:val="006912A3"/>
    <w:rsid w:val="006A173A"/>
    <w:rsid w:val="006A462E"/>
    <w:rsid w:val="006A6930"/>
    <w:rsid w:val="006A7D1C"/>
    <w:rsid w:val="006A7EBD"/>
    <w:rsid w:val="006B0CB5"/>
    <w:rsid w:val="006B1119"/>
    <w:rsid w:val="006C0BE7"/>
    <w:rsid w:val="006C3B37"/>
    <w:rsid w:val="006C5625"/>
    <w:rsid w:val="006C6061"/>
    <w:rsid w:val="006C7C3C"/>
    <w:rsid w:val="006D58B3"/>
    <w:rsid w:val="006E0E4B"/>
    <w:rsid w:val="006E39A4"/>
    <w:rsid w:val="006E5005"/>
    <w:rsid w:val="006E7AD4"/>
    <w:rsid w:val="006F35DF"/>
    <w:rsid w:val="006F5E9B"/>
    <w:rsid w:val="0070323B"/>
    <w:rsid w:val="0071007B"/>
    <w:rsid w:val="007165C6"/>
    <w:rsid w:val="0072731C"/>
    <w:rsid w:val="0073290E"/>
    <w:rsid w:val="0073375D"/>
    <w:rsid w:val="00733C5C"/>
    <w:rsid w:val="00736AC3"/>
    <w:rsid w:val="00756C28"/>
    <w:rsid w:val="00760E7E"/>
    <w:rsid w:val="00762AF9"/>
    <w:rsid w:val="00763DBE"/>
    <w:rsid w:val="00766306"/>
    <w:rsid w:val="0076664C"/>
    <w:rsid w:val="00770F80"/>
    <w:rsid w:val="00780CF8"/>
    <w:rsid w:val="00781D1C"/>
    <w:rsid w:val="00791796"/>
    <w:rsid w:val="007921C5"/>
    <w:rsid w:val="007A72C0"/>
    <w:rsid w:val="007B0B5F"/>
    <w:rsid w:val="007B1CA6"/>
    <w:rsid w:val="007B57BC"/>
    <w:rsid w:val="007B5AC6"/>
    <w:rsid w:val="007C287C"/>
    <w:rsid w:val="007D10C8"/>
    <w:rsid w:val="007D4247"/>
    <w:rsid w:val="007E72FB"/>
    <w:rsid w:val="00805A47"/>
    <w:rsid w:val="00806B06"/>
    <w:rsid w:val="00810840"/>
    <w:rsid w:val="00812B58"/>
    <w:rsid w:val="008149E1"/>
    <w:rsid w:val="00822D29"/>
    <w:rsid w:val="00822E7E"/>
    <w:rsid w:val="00823FAA"/>
    <w:rsid w:val="00826E92"/>
    <w:rsid w:val="0082739E"/>
    <w:rsid w:val="00830143"/>
    <w:rsid w:val="00830D31"/>
    <w:rsid w:val="00832FFD"/>
    <w:rsid w:val="0083344C"/>
    <w:rsid w:val="008344EC"/>
    <w:rsid w:val="00835453"/>
    <w:rsid w:val="0084059A"/>
    <w:rsid w:val="008458DB"/>
    <w:rsid w:val="00850DD7"/>
    <w:rsid w:val="008575C9"/>
    <w:rsid w:val="00857AC2"/>
    <w:rsid w:val="00875758"/>
    <w:rsid w:val="008775F2"/>
    <w:rsid w:val="0088406A"/>
    <w:rsid w:val="008847FA"/>
    <w:rsid w:val="00887B1E"/>
    <w:rsid w:val="00890779"/>
    <w:rsid w:val="0089123C"/>
    <w:rsid w:val="00894205"/>
    <w:rsid w:val="008958D1"/>
    <w:rsid w:val="008A16F5"/>
    <w:rsid w:val="008A6F42"/>
    <w:rsid w:val="008B6486"/>
    <w:rsid w:val="008B7507"/>
    <w:rsid w:val="008C0335"/>
    <w:rsid w:val="008C2D51"/>
    <w:rsid w:val="008D0120"/>
    <w:rsid w:val="008D454D"/>
    <w:rsid w:val="008E06F2"/>
    <w:rsid w:val="008E2883"/>
    <w:rsid w:val="008E6510"/>
    <w:rsid w:val="008F2258"/>
    <w:rsid w:val="008F5337"/>
    <w:rsid w:val="009039C4"/>
    <w:rsid w:val="00904DDF"/>
    <w:rsid w:val="009059AE"/>
    <w:rsid w:val="00911366"/>
    <w:rsid w:val="0092690F"/>
    <w:rsid w:val="00926983"/>
    <w:rsid w:val="009343EF"/>
    <w:rsid w:val="00941E52"/>
    <w:rsid w:val="0094274B"/>
    <w:rsid w:val="00944E24"/>
    <w:rsid w:val="00954CD2"/>
    <w:rsid w:val="00956675"/>
    <w:rsid w:val="00960D97"/>
    <w:rsid w:val="00982018"/>
    <w:rsid w:val="009864BD"/>
    <w:rsid w:val="00990420"/>
    <w:rsid w:val="00992741"/>
    <w:rsid w:val="009A1669"/>
    <w:rsid w:val="009A30F3"/>
    <w:rsid w:val="009A7497"/>
    <w:rsid w:val="009B07C1"/>
    <w:rsid w:val="009B4685"/>
    <w:rsid w:val="009B62E3"/>
    <w:rsid w:val="009B7436"/>
    <w:rsid w:val="009B7856"/>
    <w:rsid w:val="009C37D6"/>
    <w:rsid w:val="009C40A0"/>
    <w:rsid w:val="009C6337"/>
    <w:rsid w:val="009C682B"/>
    <w:rsid w:val="009D09F5"/>
    <w:rsid w:val="009D1040"/>
    <w:rsid w:val="009D6A67"/>
    <w:rsid w:val="009D7772"/>
    <w:rsid w:val="009E0861"/>
    <w:rsid w:val="009E30DA"/>
    <w:rsid w:val="009E4E48"/>
    <w:rsid w:val="009F37EE"/>
    <w:rsid w:val="009F5548"/>
    <w:rsid w:val="009F6E3A"/>
    <w:rsid w:val="009F7ABC"/>
    <w:rsid w:val="00A03B92"/>
    <w:rsid w:val="00A03DD9"/>
    <w:rsid w:val="00A07ABB"/>
    <w:rsid w:val="00A11F69"/>
    <w:rsid w:val="00A272D1"/>
    <w:rsid w:val="00A2786C"/>
    <w:rsid w:val="00A2798D"/>
    <w:rsid w:val="00A300FE"/>
    <w:rsid w:val="00A317CB"/>
    <w:rsid w:val="00A353DE"/>
    <w:rsid w:val="00A35428"/>
    <w:rsid w:val="00A41A44"/>
    <w:rsid w:val="00A4649A"/>
    <w:rsid w:val="00A47BC1"/>
    <w:rsid w:val="00A55B54"/>
    <w:rsid w:val="00A6218A"/>
    <w:rsid w:val="00A655E8"/>
    <w:rsid w:val="00A8155A"/>
    <w:rsid w:val="00A82294"/>
    <w:rsid w:val="00A82969"/>
    <w:rsid w:val="00A83CF6"/>
    <w:rsid w:val="00A862F5"/>
    <w:rsid w:val="00A867B3"/>
    <w:rsid w:val="00A86CB9"/>
    <w:rsid w:val="00A87240"/>
    <w:rsid w:val="00A9516B"/>
    <w:rsid w:val="00A973F9"/>
    <w:rsid w:val="00AA4D2B"/>
    <w:rsid w:val="00AA6990"/>
    <w:rsid w:val="00AA6F93"/>
    <w:rsid w:val="00AB263A"/>
    <w:rsid w:val="00AB4AE0"/>
    <w:rsid w:val="00AB7CED"/>
    <w:rsid w:val="00AC3BA8"/>
    <w:rsid w:val="00AD1B22"/>
    <w:rsid w:val="00AD6921"/>
    <w:rsid w:val="00AE5664"/>
    <w:rsid w:val="00AE655A"/>
    <w:rsid w:val="00AE6619"/>
    <w:rsid w:val="00AE6AB9"/>
    <w:rsid w:val="00AF0614"/>
    <w:rsid w:val="00AF1F0F"/>
    <w:rsid w:val="00AF2142"/>
    <w:rsid w:val="00AF36B5"/>
    <w:rsid w:val="00AF393A"/>
    <w:rsid w:val="00AF48FE"/>
    <w:rsid w:val="00AF4FA7"/>
    <w:rsid w:val="00AF70A5"/>
    <w:rsid w:val="00AF7E5F"/>
    <w:rsid w:val="00B11B42"/>
    <w:rsid w:val="00B1260B"/>
    <w:rsid w:val="00B178B8"/>
    <w:rsid w:val="00B30A57"/>
    <w:rsid w:val="00B458B6"/>
    <w:rsid w:val="00B51EBB"/>
    <w:rsid w:val="00B53F1E"/>
    <w:rsid w:val="00B70362"/>
    <w:rsid w:val="00B719E8"/>
    <w:rsid w:val="00B73C3F"/>
    <w:rsid w:val="00B74CF4"/>
    <w:rsid w:val="00B80190"/>
    <w:rsid w:val="00B82293"/>
    <w:rsid w:val="00B861E7"/>
    <w:rsid w:val="00B863A7"/>
    <w:rsid w:val="00B94092"/>
    <w:rsid w:val="00BA0068"/>
    <w:rsid w:val="00BA3D65"/>
    <w:rsid w:val="00BA522A"/>
    <w:rsid w:val="00BB0C76"/>
    <w:rsid w:val="00BB1460"/>
    <w:rsid w:val="00BB7730"/>
    <w:rsid w:val="00BC0CF8"/>
    <w:rsid w:val="00BC1AAC"/>
    <w:rsid w:val="00BC6B9B"/>
    <w:rsid w:val="00BD0098"/>
    <w:rsid w:val="00BD7B6A"/>
    <w:rsid w:val="00BE106F"/>
    <w:rsid w:val="00BE2302"/>
    <w:rsid w:val="00BE301E"/>
    <w:rsid w:val="00BE4F6E"/>
    <w:rsid w:val="00BF323B"/>
    <w:rsid w:val="00BF6AFF"/>
    <w:rsid w:val="00C03537"/>
    <w:rsid w:val="00C044C7"/>
    <w:rsid w:val="00C07FC7"/>
    <w:rsid w:val="00C16C41"/>
    <w:rsid w:val="00C176D6"/>
    <w:rsid w:val="00C25913"/>
    <w:rsid w:val="00C278E1"/>
    <w:rsid w:val="00C375DC"/>
    <w:rsid w:val="00C40292"/>
    <w:rsid w:val="00C4049A"/>
    <w:rsid w:val="00C414AD"/>
    <w:rsid w:val="00C44095"/>
    <w:rsid w:val="00C4552F"/>
    <w:rsid w:val="00C4759B"/>
    <w:rsid w:val="00C636A4"/>
    <w:rsid w:val="00C6479F"/>
    <w:rsid w:val="00C667A7"/>
    <w:rsid w:val="00C67D07"/>
    <w:rsid w:val="00C704FE"/>
    <w:rsid w:val="00C74F96"/>
    <w:rsid w:val="00C870B7"/>
    <w:rsid w:val="00CA1595"/>
    <w:rsid w:val="00CA7BF7"/>
    <w:rsid w:val="00CB23A6"/>
    <w:rsid w:val="00CB2C42"/>
    <w:rsid w:val="00CB4667"/>
    <w:rsid w:val="00CC1AE9"/>
    <w:rsid w:val="00CC6895"/>
    <w:rsid w:val="00CD4217"/>
    <w:rsid w:val="00CE1F71"/>
    <w:rsid w:val="00CE423D"/>
    <w:rsid w:val="00CF0DE8"/>
    <w:rsid w:val="00CF4275"/>
    <w:rsid w:val="00D0097C"/>
    <w:rsid w:val="00D07EC7"/>
    <w:rsid w:val="00D14748"/>
    <w:rsid w:val="00D166C2"/>
    <w:rsid w:val="00D16C3F"/>
    <w:rsid w:val="00D20299"/>
    <w:rsid w:val="00D203F7"/>
    <w:rsid w:val="00D24DDF"/>
    <w:rsid w:val="00D42B6F"/>
    <w:rsid w:val="00D458AF"/>
    <w:rsid w:val="00D45B9B"/>
    <w:rsid w:val="00D55341"/>
    <w:rsid w:val="00D566FD"/>
    <w:rsid w:val="00D579C0"/>
    <w:rsid w:val="00D62822"/>
    <w:rsid w:val="00D63CF5"/>
    <w:rsid w:val="00D72D23"/>
    <w:rsid w:val="00D741A3"/>
    <w:rsid w:val="00D853F4"/>
    <w:rsid w:val="00D85BD2"/>
    <w:rsid w:val="00D90A1F"/>
    <w:rsid w:val="00D9565C"/>
    <w:rsid w:val="00D95E8F"/>
    <w:rsid w:val="00D96B20"/>
    <w:rsid w:val="00DB65C7"/>
    <w:rsid w:val="00DB7B2B"/>
    <w:rsid w:val="00DB7F34"/>
    <w:rsid w:val="00DC3E97"/>
    <w:rsid w:val="00DC4007"/>
    <w:rsid w:val="00DC44EC"/>
    <w:rsid w:val="00DC58E9"/>
    <w:rsid w:val="00DD021F"/>
    <w:rsid w:val="00DD0785"/>
    <w:rsid w:val="00DE4795"/>
    <w:rsid w:val="00DF236A"/>
    <w:rsid w:val="00DF7BF8"/>
    <w:rsid w:val="00E00C06"/>
    <w:rsid w:val="00E053F0"/>
    <w:rsid w:val="00E06DB8"/>
    <w:rsid w:val="00E119D8"/>
    <w:rsid w:val="00E12F53"/>
    <w:rsid w:val="00E13639"/>
    <w:rsid w:val="00E2134E"/>
    <w:rsid w:val="00E213E2"/>
    <w:rsid w:val="00E23BAE"/>
    <w:rsid w:val="00E33B37"/>
    <w:rsid w:val="00E345FA"/>
    <w:rsid w:val="00E35BCD"/>
    <w:rsid w:val="00E3718C"/>
    <w:rsid w:val="00E4058B"/>
    <w:rsid w:val="00E52E29"/>
    <w:rsid w:val="00E5579F"/>
    <w:rsid w:val="00E74E38"/>
    <w:rsid w:val="00E776EF"/>
    <w:rsid w:val="00E9146B"/>
    <w:rsid w:val="00E93CA4"/>
    <w:rsid w:val="00EA443A"/>
    <w:rsid w:val="00EA7990"/>
    <w:rsid w:val="00EA7F37"/>
    <w:rsid w:val="00EB1B52"/>
    <w:rsid w:val="00EC69E6"/>
    <w:rsid w:val="00ED2B99"/>
    <w:rsid w:val="00EF4667"/>
    <w:rsid w:val="00F04965"/>
    <w:rsid w:val="00F124E3"/>
    <w:rsid w:val="00F13D14"/>
    <w:rsid w:val="00F30021"/>
    <w:rsid w:val="00F309E9"/>
    <w:rsid w:val="00F35519"/>
    <w:rsid w:val="00F372A1"/>
    <w:rsid w:val="00F41374"/>
    <w:rsid w:val="00F431B2"/>
    <w:rsid w:val="00F510D9"/>
    <w:rsid w:val="00F5446F"/>
    <w:rsid w:val="00F565D8"/>
    <w:rsid w:val="00F57300"/>
    <w:rsid w:val="00F614A5"/>
    <w:rsid w:val="00F72FC4"/>
    <w:rsid w:val="00F7483E"/>
    <w:rsid w:val="00F86228"/>
    <w:rsid w:val="00F92592"/>
    <w:rsid w:val="00F92B2F"/>
    <w:rsid w:val="00F9694A"/>
    <w:rsid w:val="00F96D63"/>
    <w:rsid w:val="00FA3D7B"/>
    <w:rsid w:val="00FA4CF0"/>
    <w:rsid w:val="00FA5BBD"/>
    <w:rsid w:val="00FA79B9"/>
    <w:rsid w:val="00FB3242"/>
    <w:rsid w:val="00FC26E7"/>
    <w:rsid w:val="00FC3190"/>
    <w:rsid w:val="00FC31CC"/>
    <w:rsid w:val="00FD2169"/>
    <w:rsid w:val="00FD75E9"/>
    <w:rsid w:val="00FD7EF0"/>
    <w:rsid w:val="00FE4A72"/>
    <w:rsid w:val="00FE4D7C"/>
    <w:rsid w:val="00FE5D2A"/>
    <w:rsid w:val="00FE6B3B"/>
    <w:rsid w:val="00FF264F"/>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D031BC"/>
  <w15:docId w15:val="{B149C081-5E29-481E-BEAA-4F4F6279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DC"/>
    <w:rPr>
      <w:rFonts w:ascii="Calibri" w:eastAsia="Calibri" w:hAnsi="Calibri" w:cs="Calibri"/>
      <w:color w:val="000000"/>
    </w:rPr>
  </w:style>
  <w:style w:type="paragraph" w:styleId="Heading1">
    <w:name w:val="heading 1"/>
    <w:next w:val="Normal"/>
    <w:link w:val="Heading1Char"/>
    <w:uiPriority w:val="9"/>
    <w:unhideWhenUsed/>
    <w:qFormat/>
    <w:rsid w:val="00036E3B"/>
    <w:pPr>
      <w:keepNext/>
      <w:keepLines/>
      <w:spacing w:after="0"/>
      <w:ind w:right="22"/>
      <w:jc w:val="center"/>
      <w:outlineLvl w:val="0"/>
    </w:pPr>
    <w:rPr>
      <w:rFonts w:ascii="Calibri" w:eastAsia="Calibri" w:hAnsi="Calibri" w:cs="Calibri"/>
      <w:color w:val="000000"/>
      <w:sz w:val="34"/>
    </w:rPr>
  </w:style>
  <w:style w:type="paragraph" w:styleId="Heading2">
    <w:name w:val="heading 2"/>
    <w:next w:val="Normal"/>
    <w:link w:val="Heading2Char"/>
    <w:uiPriority w:val="9"/>
    <w:unhideWhenUsed/>
    <w:qFormat/>
    <w:rsid w:val="00036E3B"/>
    <w:pPr>
      <w:keepNext/>
      <w:keepLines/>
      <w:spacing w:after="280"/>
      <w:ind w:left="7"/>
      <w:jc w:val="center"/>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36E3B"/>
    <w:rPr>
      <w:rFonts w:ascii="Calibri" w:eastAsia="Calibri" w:hAnsi="Calibri" w:cs="Calibri"/>
      <w:color w:val="000000"/>
      <w:sz w:val="28"/>
    </w:rPr>
  </w:style>
  <w:style w:type="character" w:customStyle="1" w:styleId="Heading1Char">
    <w:name w:val="Heading 1 Char"/>
    <w:link w:val="Heading1"/>
    <w:uiPriority w:val="9"/>
    <w:rsid w:val="00036E3B"/>
    <w:rPr>
      <w:rFonts w:ascii="Calibri" w:eastAsia="Calibri" w:hAnsi="Calibri" w:cs="Calibri"/>
      <w:color w:val="000000"/>
      <w:sz w:val="34"/>
    </w:rPr>
  </w:style>
  <w:style w:type="table" w:customStyle="1" w:styleId="TableGrid">
    <w:name w:val="TableGrid"/>
    <w:rsid w:val="00036E3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70A7"/>
    <w:pPr>
      <w:ind w:left="720"/>
      <w:contextualSpacing/>
    </w:pPr>
  </w:style>
  <w:style w:type="character" w:styleId="CommentReference">
    <w:name w:val="annotation reference"/>
    <w:basedOn w:val="DefaultParagraphFont"/>
    <w:uiPriority w:val="99"/>
    <w:semiHidden/>
    <w:unhideWhenUsed/>
    <w:rsid w:val="00A82294"/>
    <w:rPr>
      <w:sz w:val="16"/>
      <w:szCs w:val="16"/>
    </w:rPr>
  </w:style>
  <w:style w:type="paragraph" w:styleId="CommentText">
    <w:name w:val="annotation text"/>
    <w:basedOn w:val="Normal"/>
    <w:link w:val="CommentTextChar"/>
    <w:uiPriority w:val="99"/>
    <w:semiHidden/>
    <w:unhideWhenUsed/>
    <w:rsid w:val="00A82294"/>
    <w:pPr>
      <w:spacing w:line="240" w:lineRule="auto"/>
    </w:pPr>
    <w:rPr>
      <w:sz w:val="20"/>
      <w:szCs w:val="20"/>
    </w:rPr>
  </w:style>
  <w:style w:type="character" w:customStyle="1" w:styleId="CommentTextChar">
    <w:name w:val="Comment Text Char"/>
    <w:basedOn w:val="DefaultParagraphFont"/>
    <w:link w:val="CommentText"/>
    <w:uiPriority w:val="99"/>
    <w:semiHidden/>
    <w:rsid w:val="00A8229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2294"/>
    <w:rPr>
      <w:b/>
      <w:bCs/>
    </w:rPr>
  </w:style>
  <w:style w:type="character" w:customStyle="1" w:styleId="CommentSubjectChar">
    <w:name w:val="Comment Subject Char"/>
    <w:basedOn w:val="CommentTextChar"/>
    <w:link w:val="CommentSubject"/>
    <w:uiPriority w:val="99"/>
    <w:semiHidden/>
    <w:rsid w:val="00A8229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8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94"/>
    <w:rPr>
      <w:rFonts w:ascii="Segoe UI" w:eastAsia="Calibri" w:hAnsi="Segoe UI" w:cs="Segoe UI"/>
      <w:color w:val="000000"/>
      <w:sz w:val="18"/>
      <w:szCs w:val="18"/>
    </w:rPr>
  </w:style>
  <w:style w:type="table" w:styleId="TableGrid0">
    <w:name w:val="Table Grid"/>
    <w:basedOn w:val="TableNormal"/>
    <w:uiPriority w:val="39"/>
    <w:rsid w:val="004E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840"/>
    <w:pPr>
      <w:spacing w:after="0" w:line="240" w:lineRule="auto"/>
    </w:pPr>
    <w:rPr>
      <w:rFonts w:ascii="Calibri" w:eastAsia="Calibri" w:hAnsi="Calibri" w:cs="Times New Roman"/>
      <w:lang w:val="en-US" w:eastAsia="en-US"/>
    </w:rPr>
  </w:style>
  <w:style w:type="paragraph" w:styleId="BodyText">
    <w:name w:val="Body Text"/>
    <w:basedOn w:val="Normal"/>
    <w:link w:val="BodyTextChar"/>
    <w:uiPriority w:val="99"/>
    <w:unhideWhenUsed/>
    <w:rsid w:val="00810840"/>
    <w:pPr>
      <w:widowControl w:val="0"/>
      <w:suppressAutoHyphens/>
      <w:spacing w:after="120" w:line="240" w:lineRule="auto"/>
    </w:pPr>
    <w:rPr>
      <w:rFonts w:ascii="Nimbus Roman No9 L" w:eastAsia="HG Mincho Light J" w:hAnsi="Nimbus Roman No9 L" w:cs="Times New Roman"/>
      <w:sz w:val="24"/>
      <w:szCs w:val="24"/>
      <w:lang w:val="en-US" w:eastAsia="en-US"/>
    </w:rPr>
  </w:style>
  <w:style w:type="character" w:customStyle="1" w:styleId="BodyTextChar">
    <w:name w:val="Body Text Char"/>
    <w:basedOn w:val="DefaultParagraphFont"/>
    <w:link w:val="BodyText"/>
    <w:uiPriority w:val="99"/>
    <w:rsid w:val="00810840"/>
    <w:rPr>
      <w:rFonts w:ascii="Nimbus Roman No9 L" w:eastAsia="HG Mincho Light J" w:hAnsi="Nimbus Roman No9 L" w:cs="Times New Roman"/>
      <w:color w:val="000000"/>
      <w:sz w:val="24"/>
      <w:szCs w:val="24"/>
      <w:lang w:val="en-US" w:eastAsia="en-US"/>
    </w:rPr>
  </w:style>
  <w:style w:type="paragraph" w:styleId="BodyTextIndent">
    <w:name w:val="Body Text Indent"/>
    <w:basedOn w:val="Normal"/>
    <w:link w:val="BodyTextIndentChar"/>
    <w:uiPriority w:val="99"/>
    <w:unhideWhenUsed/>
    <w:rsid w:val="00024805"/>
    <w:pPr>
      <w:spacing w:after="120"/>
      <w:ind w:left="360"/>
    </w:pPr>
  </w:style>
  <w:style w:type="character" w:customStyle="1" w:styleId="BodyTextIndentChar">
    <w:name w:val="Body Text Indent Char"/>
    <w:basedOn w:val="DefaultParagraphFont"/>
    <w:link w:val="BodyTextIndent"/>
    <w:uiPriority w:val="99"/>
    <w:rsid w:val="00024805"/>
    <w:rPr>
      <w:rFonts w:ascii="Calibri" w:eastAsia="Calibri" w:hAnsi="Calibri" w:cs="Calibri"/>
      <w:color w:val="000000"/>
    </w:rPr>
  </w:style>
  <w:style w:type="character" w:styleId="Hyperlink">
    <w:name w:val="Hyperlink"/>
    <w:basedOn w:val="DefaultParagraphFont"/>
    <w:uiPriority w:val="99"/>
    <w:unhideWhenUsed/>
    <w:rsid w:val="0050475A"/>
    <w:rPr>
      <w:color w:val="0563C1" w:themeColor="hyperlink"/>
      <w:u w:val="single"/>
    </w:rPr>
  </w:style>
  <w:style w:type="paragraph" w:styleId="Header">
    <w:name w:val="header"/>
    <w:basedOn w:val="Normal"/>
    <w:link w:val="HeaderChar"/>
    <w:uiPriority w:val="99"/>
    <w:unhideWhenUsed/>
    <w:rsid w:val="00E1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39"/>
    <w:rPr>
      <w:rFonts w:ascii="Calibri" w:eastAsia="Calibri" w:hAnsi="Calibri" w:cs="Calibri"/>
      <w:color w:val="000000"/>
    </w:rPr>
  </w:style>
  <w:style w:type="paragraph" w:styleId="Footer">
    <w:name w:val="footer"/>
    <w:basedOn w:val="Normal"/>
    <w:link w:val="FooterChar"/>
    <w:uiPriority w:val="99"/>
    <w:unhideWhenUsed/>
    <w:rsid w:val="009F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BC"/>
    <w:rPr>
      <w:rFonts w:ascii="Calibri" w:eastAsia="Calibri" w:hAnsi="Calibri" w:cs="Calibri"/>
      <w:color w:val="000000"/>
    </w:rPr>
  </w:style>
  <w:style w:type="paragraph" w:styleId="Revision">
    <w:name w:val="Revision"/>
    <w:hidden/>
    <w:uiPriority w:val="99"/>
    <w:semiHidden/>
    <w:rsid w:val="005B03A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4B8C-D57B-4B8B-B8A4-0CAB2A0F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dang dang</cp:lastModifiedBy>
  <cp:revision>3</cp:revision>
  <dcterms:created xsi:type="dcterms:W3CDTF">2021-08-19T01:52:00Z</dcterms:created>
  <dcterms:modified xsi:type="dcterms:W3CDTF">2021-08-19T04:47:00Z</dcterms:modified>
</cp:coreProperties>
</file>